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A75F51" w:rsidRPr="00650CB8" w:rsidRDefault="009165DE" w:rsidP="006863F3">
      <w:pPr>
        <w:pStyle w:val="Heading1"/>
        <w:numPr>
          <w:ilvl w:val="0"/>
          <w:numId w:val="0"/>
        </w:numPr>
        <w:spacing w:before="240" w:line="240" w:lineRule="auto"/>
        <w:rPr>
          <w:rFonts w:ascii="Times New Roman" w:hAnsi="Times New Roman"/>
          <w:sz w:val="28"/>
        </w:rPr>
      </w:pPr>
      <w:r>
        <w:rPr>
          <w:rFonts w:ascii="Times New Roman" w:hAnsi="Times New Roman"/>
          <w:noProof/>
          <w:sz w:val="28"/>
          <w:lang w:eastAsia="en-US"/>
        </w:rPr>
        <mc:AlternateContent>
          <mc:Choice Requires="wps">
            <w:drawing>
              <wp:anchor distT="0" distB="0" distL="114300" distR="114300" simplePos="0" relativeHeight="251659776" behindDoc="0" locked="0" layoutInCell="1" allowOverlap="1">
                <wp:simplePos x="0" y="0"/>
                <wp:positionH relativeFrom="column">
                  <wp:posOffset>247650</wp:posOffset>
                </wp:positionH>
                <wp:positionV relativeFrom="paragraph">
                  <wp:posOffset>846455</wp:posOffset>
                </wp:positionV>
                <wp:extent cx="1160780" cy="334010"/>
                <wp:effectExtent l="13335" t="13970" r="6985" b="13970"/>
                <wp:wrapNone/>
                <wp:docPr id="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0780" cy="334010"/>
                        </a:xfrm>
                        <a:prstGeom prst="rect">
                          <a:avLst/>
                        </a:prstGeom>
                        <a:solidFill>
                          <a:srgbClr val="FFFFFF"/>
                        </a:solidFill>
                        <a:ln w="9525">
                          <a:solidFill>
                            <a:srgbClr val="000000"/>
                          </a:solidFill>
                          <a:miter lim="800000"/>
                          <a:headEnd/>
                          <a:tailEnd/>
                        </a:ln>
                      </wps:spPr>
                      <wps:txbx>
                        <w:txbxContent>
                          <w:p w:rsidR="00EE1B16" w:rsidRPr="00EA3522" w:rsidRDefault="00EE1B16" w:rsidP="00EE1B16">
                            <w:pPr>
                              <w:jc w:val="center"/>
                              <w:rPr>
                                <w:b/>
                                <w:bCs/>
                              </w:rPr>
                            </w:pPr>
                            <w:r w:rsidRPr="00EA3522">
                              <w:rPr>
                                <w:b/>
                                <w:bCs/>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19.5pt;margin-top:66.65pt;width:91.4pt;height:26.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">
                <v:textbox>
                  <w:txbxContent>
                    <w:p w:rsidR="00EE1B16" w:rsidRPr="00EA3522" w:rsidRDefault="00EE1B16" w:rsidP="00EE1B16">
                      <w:pPr>
                        <w:jc w:val="center"/>
                        <w:rPr>
                          <w:b/>
                          <w:bCs/>
                        </w:rPr>
                      </w:pPr>
                      <w:r w:rsidRPr="00EA3522">
                        <w:rPr>
                          <w:b/>
                          <w:bCs/>
                        </w:rPr>
                        <w:t>DỰ THẢO</w:t>
                      </w:r>
                    </w:p>
                  </w:txbxContent>
                </v:textbox>
              </v:shape>
            </w:pict>
          </mc:Fallback>
        </mc:AlternateContent>
      </w:r>
      <w:r w:rsidRPr="00650CB8">
        <w:rPr>
          <w:rFonts w:ascii="Times New Roman" w:hAnsi="Times New Roman"/>
          <w:noProof/>
          <w:sz w:val="28"/>
          <w:lang w:eastAsia="en-US"/>
        </w:rPr>
        <mc:AlternateContent>
          <mc:Choice Requires="wps">
            <w:drawing>
              <wp:anchor distT="0" distB="0" distL="114300" distR="114300" simplePos="0" relativeHeight="251656704" behindDoc="0" locked="0" layoutInCell="1" allowOverlap="1">
                <wp:simplePos x="0" y="0"/>
                <wp:positionH relativeFrom="column">
                  <wp:posOffset>413385</wp:posOffset>
                </wp:positionH>
                <wp:positionV relativeFrom="paragraph">
                  <wp:posOffset>302895</wp:posOffset>
                </wp:positionV>
                <wp:extent cx="720090" cy="0"/>
                <wp:effectExtent l="7620" t="13335" r="5715" b="5715"/>
                <wp:wrapNone/>
                <wp:docPr id="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0090" cy="0"/>
                        </a:xfrm>
                        <a:prstGeom prst="line">
                          <a:avLst/>
                        </a:prstGeom>
                        <a:noFill/>
                        <a:ln w="9398">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3F0AD7E" id="Line 4"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5pt,23.85pt" to="89.25pt,2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" strokeweight=".74pt">
                <v:stroke joinstyle="miter"/>
              </v:line>
            </w:pict>
          </mc:Fallback>
        </mc:AlternateContent>
      </w:r>
      <w:r w:rsidRPr="00650CB8">
        <w:rPr>
          <w:rFonts w:ascii="Times New Roman" w:hAnsi="Times New Roman"/>
          <w:noProof/>
          <w:sz w:val="28"/>
          <w:lang w:eastAsia="en-US"/>
        </w:rPr>
        <mc:AlternateContent>
          <mc:Choice Requires="wps">
            <w:drawing>
              <wp:anchor distT="0" distB="0" distL="114300" distR="114300" simplePos="0" relativeHeight="251657728" behindDoc="0" locked="0" layoutInCell="1" allowOverlap="1">
                <wp:simplePos x="0" y="0"/>
                <wp:positionH relativeFrom="column">
                  <wp:posOffset>3101340</wp:posOffset>
                </wp:positionH>
                <wp:positionV relativeFrom="paragraph">
                  <wp:posOffset>489585</wp:posOffset>
                </wp:positionV>
                <wp:extent cx="1742440" cy="0"/>
                <wp:effectExtent l="9525" t="9525" r="10160" b="9525"/>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2440" cy="0"/>
                        </a:xfrm>
                        <a:prstGeom prst="line">
                          <a:avLst/>
                        </a:prstGeom>
                        <a:noFill/>
                        <a:ln w="9398">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1CF4DF1" id="Line 5"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4.2pt,38.55pt" to="381.4pt,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" strokeweight=".74pt">
                <v:stroke joinstyle="miter"/>
              </v:line>
            </w:pict>
          </mc:Fallback>
        </mc:AlternateContent>
      </w:r>
      <w:r w:rsidRPr="00650CB8">
        <w:rPr>
          <w:rFonts w:ascii="Times New Roman" w:hAnsi="Times New Roman"/>
          <w:noProof/>
          <w:sz w:val="28"/>
          <w:lang w:eastAsia="en-US"/>
        </w:rPr>
        <mc:AlternateContent>
          <mc:Choice Requires="wps">
            <w:drawing>
              <wp:anchor distT="0" distB="0" distL="114935" distR="0" simplePos="0" relativeHeight="251655680" behindDoc="0" locked="0" layoutInCell="1" allowOverlap="1">
                <wp:simplePos x="0" y="0"/>
                <wp:positionH relativeFrom="column">
                  <wp:posOffset>-283210</wp:posOffset>
                </wp:positionH>
                <wp:positionV relativeFrom="paragraph">
                  <wp:posOffset>635</wp:posOffset>
                </wp:positionV>
                <wp:extent cx="6040755" cy="878840"/>
                <wp:effectExtent l="6350" t="6350" r="1270" b="635"/>
                <wp:wrapSquare wrapText="larges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0755" cy="8788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9904" w:type="dxa"/>
                              <w:tblInd w:w="108" w:type="dxa"/>
                              <w:tblLayout w:type="fixed"/>
                              <w:tblLook w:val="0000" w:firstRow="0" w:lastRow="0" w:firstColumn="0" w:lastColumn="0" w:noHBand="0" w:noVBand="0"/>
                            </w:tblPr>
                            <w:tblGrid>
                              <w:gridCol w:w="3402"/>
                              <w:gridCol w:w="6502"/>
                            </w:tblGrid>
                            <w:tr w:rsidR="00DF3046" w:rsidRPr="00300496">
                              <w:trPr>
                                <w:trHeight w:val="1797"/>
                              </w:trPr>
                              <w:tc>
                                <w:tcPr>
                                  <w:tcW w:w="3402" w:type="dxa"/>
                                </w:tcPr>
                                <w:p w:rsidR="00DF3046" w:rsidRDefault="00DF3046">
                                  <w:pPr>
                                    <w:snapToGrid w:val="0"/>
                                    <w:spacing w:before="80"/>
                                    <w:jc w:val="center"/>
                                    <w:rPr>
                                      <w:b/>
                                      <w:bCs/>
                                      <w:lang w:val="nl-NL"/>
                                    </w:rPr>
                                  </w:pPr>
                                  <w:r>
                                    <w:rPr>
                                      <w:b/>
                                      <w:bCs/>
                                      <w:lang w:val="nl-NL"/>
                                    </w:rPr>
                                    <w:t>BỘ CÔNG AN</w:t>
                                  </w:r>
                                </w:p>
                                <w:p w:rsidR="00DF3046" w:rsidRDefault="00DF3046" w:rsidP="00982EB5">
                                  <w:pPr>
                                    <w:spacing w:before="600"/>
                                    <w:jc w:val="center"/>
                                    <w:rPr>
                                      <w:lang w:val="nl-NL"/>
                                    </w:rPr>
                                  </w:pPr>
                                  <w:r>
                                    <w:rPr>
                                      <w:lang w:val="nl-NL"/>
                                    </w:rPr>
                                    <w:t xml:space="preserve">Số: </w:t>
                                  </w:r>
                                  <w:r>
                                    <w:rPr>
                                      <w:b/>
                                      <w:lang w:val="nl-NL"/>
                                    </w:rPr>
                                    <w:t xml:space="preserve">        </w:t>
                                  </w:r>
                                  <w:r>
                                    <w:rPr>
                                      <w:lang w:val="nl-NL"/>
                                    </w:rPr>
                                    <w:t>/TTr</w:t>
                                  </w:r>
                                  <w:r w:rsidR="00804B40">
                                    <w:rPr>
                                      <w:lang w:val="nl-NL"/>
                                    </w:rPr>
                                    <w:t xml:space="preserve"> </w:t>
                                  </w:r>
                                  <w:r>
                                    <w:rPr>
                                      <w:lang w:val="nl-NL"/>
                                    </w:rPr>
                                    <w:t>- BCA</w:t>
                                  </w:r>
                                </w:p>
                              </w:tc>
                              <w:tc>
                                <w:tcPr>
                                  <w:tcW w:w="6502" w:type="dxa"/>
                                </w:tcPr>
                                <w:p w:rsidR="00DF3046" w:rsidRDefault="00DF3046">
                                  <w:pPr>
                                    <w:snapToGrid w:val="0"/>
                                    <w:spacing w:before="80"/>
                                    <w:jc w:val="center"/>
                                    <w:rPr>
                                      <w:b/>
                                      <w:lang w:val="nl-NL"/>
                                    </w:rPr>
                                  </w:pPr>
                                  <w:r>
                                    <w:rPr>
                                      <w:b/>
                                      <w:lang w:val="nl-NL"/>
                                    </w:rPr>
                                    <w:t>CỘNG HÒA XÃ HỘI CHỦ NGHĨA VIỆT NAM</w:t>
                                  </w:r>
                                </w:p>
                                <w:p w:rsidR="00DF3046" w:rsidRPr="00300496" w:rsidRDefault="00DF3046" w:rsidP="007B1DC5">
                                  <w:pPr>
                                    <w:jc w:val="center"/>
                                    <w:rPr>
                                      <w:b/>
                                      <w:lang w:val="nl-NL"/>
                                    </w:rPr>
                                  </w:pPr>
                                  <w:r w:rsidRPr="00300496">
                                    <w:rPr>
                                      <w:b/>
                                      <w:lang w:val="nl-NL"/>
                                    </w:rPr>
                                    <w:t xml:space="preserve">Độc lập </w:t>
                                  </w:r>
                                  <w:r>
                                    <w:rPr>
                                      <w:b/>
                                      <w:lang w:val="nl-NL"/>
                                    </w:rPr>
                                    <w:t>-</w:t>
                                  </w:r>
                                  <w:r w:rsidRPr="00300496">
                                    <w:rPr>
                                      <w:b/>
                                      <w:lang w:val="nl-NL"/>
                                    </w:rPr>
                                    <w:t xml:space="preserve"> Tự do - Hạnh phúc</w:t>
                                  </w:r>
                                </w:p>
                                <w:p w:rsidR="00DF3046" w:rsidRPr="00300496" w:rsidRDefault="00B55E48" w:rsidP="00416CDC">
                                  <w:pPr>
                                    <w:spacing w:before="240"/>
                                    <w:jc w:val="center"/>
                                    <w:rPr>
                                      <w:i/>
                                      <w:lang w:val="nl-NL"/>
                                    </w:rPr>
                                  </w:pPr>
                                  <w:r>
                                    <w:rPr>
                                      <w:i/>
                                      <w:lang w:val="nl-NL"/>
                                    </w:rPr>
                                    <w:t xml:space="preserve">         </w:t>
                                  </w:r>
                                  <w:r w:rsidR="00DF3046" w:rsidRPr="00300496">
                                    <w:rPr>
                                      <w:i/>
                                      <w:lang w:val="nl-NL"/>
                                    </w:rPr>
                                    <w:t xml:space="preserve">Hà Nội, ngày </w:t>
                                  </w:r>
                                  <w:r w:rsidR="00DF3046">
                                    <w:rPr>
                                      <w:i/>
                                      <w:lang w:val="nl-NL"/>
                                    </w:rPr>
                                    <w:t xml:space="preserve">      tháng     </w:t>
                                  </w:r>
                                  <w:r w:rsidR="00DF3046" w:rsidRPr="00300496">
                                    <w:rPr>
                                      <w:i/>
                                      <w:lang w:val="nl-NL"/>
                                    </w:rPr>
                                    <w:t>năm 20</w:t>
                                  </w:r>
                                  <w:r w:rsidR="00DF3046">
                                    <w:rPr>
                                      <w:i/>
                                      <w:lang w:val="nl-NL"/>
                                    </w:rPr>
                                    <w:t>2</w:t>
                                  </w:r>
                                  <w:r w:rsidR="005C0C08">
                                    <w:rPr>
                                      <w:i/>
                                      <w:lang w:val="nl-NL"/>
                                    </w:rPr>
                                    <w:t>6</w:t>
                                  </w:r>
                                </w:p>
                              </w:tc>
                            </w:tr>
                          </w:tbl>
                          <w:p w:rsidR="00DF3046" w:rsidRPr="00300496" w:rsidRDefault="00DF3046">
                            <w:pPr>
                              <w:rPr>
                                <w:lang w:val="nl-NL"/>
                              </w:rPr>
                            </w:pPr>
                            <w:r w:rsidRPr="00300496">
                              <w:rPr>
                                <w:lang w:val="nl-NL"/>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22.3pt;margin-top:.05pt;width:475.65pt;height:69.2pt;z-index:251655680;visibility:visible;mso-wrap-style:square;mso-width-percent:0;mso-height-percent:0;mso-wrap-distance-left:9.05pt;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" stroked="f">
                <v:fill opacity="0"/>
                <v:textbox inset="0,0,0,0">
                  <w:txbxContent>
                    <w:tbl>
                      <w:tblPr>
                        <w:tblW w:w="9904" w:type="dxa"/>
                        <w:tblInd w:w="108" w:type="dxa"/>
                        <w:tblLayout w:type="fixed"/>
                        <w:tblLook w:val="0000" w:firstRow="0" w:lastRow="0" w:firstColumn="0" w:lastColumn="0" w:noHBand="0" w:noVBand="0"/>
                      </w:tblPr>
                      <w:tblGrid>
                        <w:gridCol w:w="3402"/>
                        <w:gridCol w:w="6502"/>
                      </w:tblGrid>
                      <w:tr w:rsidR="00DF3046" w:rsidRPr="00300496">
                        <w:trPr>
                          <w:trHeight w:val="1797"/>
                        </w:trPr>
                        <w:tc>
                          <w:tcPr>
                            <w:tcW w:w="3402" w:type="dxa"/>
                          </w:tcPr>
                          <w:p w:rsidR="00DF3046" w:rsidRDefault="00DF3046">
                            <w:pPr>
                              <w:snapToGrid w:val="0"/>
                              <w:spacing w:before="80"/>
                              <w:jc w:val="center"/>
                              <w:rPr>
                                <w:b/>
                                <w:bCs/>
                                <w:lang w:val="nl-NL"/>
                              </w:rPr>
                            </w:pPr>
                            <w:r>
                              <w:rPr>
                                <w:b/>
                                <w:bCs/>
                                <w:lang w:val="nl-NL"/>
                              </w:rPr>
                              <w:t>BỘ CÔNG AN</w:t>
                            </w:r>
                          </w:p>
                          <w:p w:rsidR="00DF3046" w:rsidRDefault="00DF3046" w:rsidP="00982EB5">
                            <w:pPr>
                              <w:spacing w:before="600"/>
                              <w:jc w:val="center"/>
                              <w:rPr>
                                <w:lang w:val="nl-NL"/>
                              </w:rPr>
                            </w:pPr>
                            <w:r>
                              <w:rPr>
                                <w:lang w:val="nl-NL"/>
                              </w:rPr>
                              <w:t xml:space="preserve">Số: </w:t>
                            </w:r>
                            <w:r>
                              <w:rPr>
                                <w:b/>
                                <w:lang w:val="nl-NL"/>
                              </w:rPr>
                              <w:t xml:space="preserve">        </w:t>
                            </w:r>
                            <w:r>
                              <w:rPr>
                                <w:lang w:val="nl-NL"/>
                              </w:rPr>
                              <w:t>/TTr</w:t>
                            </w:r>
                            <w:r w:rsidR="00804B40">
                              <w:rPr>
                                <w:lang w:val="nl-NL"/>
                              </w:rPr>
                              <w:t xml:space="preserve"> </w:t>
                            </w:r>
                            <w:r>
                              <w:rPr>
                                <w:lang w:val="nl-NL"/>
                              </w:rPr>
                              <w:t>- BCA</w:t>
                            </w:r>
                          </w:p>
                        </w:tc>
                        <w:tc>
                          <w:tcPr>
                            <w:tcW w:w="6502" w:type="dxa"/>
                          </w:tcPr>
                          <w:p w:rsidR="00DF3046" w:rsidRDefault="00DF3046">
                            <w:pPr>
                              <w:snapToGrid w:val="0"/>
                              <w:spacing w:before="80"/>
                              <w:jc w:val="center"/>
                              <w:rPr>
                                <w:b/>
                                <w:lang w:val="nl-NL"/>
                              </w:rPr>
                            </w:pPr>
                            <w:r>
                              <w:rPr>
                                <w:b/>
                                <w:lang w:val="nl-NL"/>
                              </w:rPr>
                              <w:t>CỘNG HÒA XÃ HỘI CHỦ NGHĨA VIỆT NAM</w:t>
                            </w:r>
                          </w:p>
                          <w:p w:rsidR="00DF3046" w:rsidRPr="00300496" w:rsidRDefault="00DF3046" w:rsidP="007B1DC5">
                            <w:pPr>
                              <w:jc w:val="center"/>
                              <w:rPr>
                                <w:b/>
                                <w:lang w:val="nl-NL"/>
                              </w:rPr>
                            </w:pPr>
                            <w:r w:rsidRPr="00300496">
                              <w:rPr>
                                <w:b/>
                                <w:lang w:val="nl-NL"/>
                              </w:rPr>
                              <w:t xml:space="preserve">Độc lập </w:t>
                            </w:r>
                            <w:r>
                              <w:rPr>
                                <w:b/>
                                <w:lang w:val="nl-NL"/>
                              </w:rPr>
                              <w:t>-</w:t>
                            </w:r>
                            <w:r w:rsidRPr="00300496">
                              <w:rPr>
                                <w:b/>
                                <w:lang w:val="nl-NL"/>
                              </w:rPr>
                              <w:t xml:space="preserve"> Tự do - Hạnh phúc</w:t>
                            </w:r>
                          </w:p>
                          <w:p w:rsidR="00DF3046" w:rsidRPr="00300496" w:rsidRDefault="00B55E48" w:rsidP="00416CDC">
                            <w:pPr>
                              <w:spacing w:before="240"/>
                              <w:jc w:val="center"/>
                              <w:rPr>
                                <w:i/>
                                <w:lang w:val="nl-NL"/>
                              </w:rPr>
                            </w:pPr>
                            <w:r>
                              <w:rPr>
                                <w:i/>
                                <w:lang w:val="nl-NL"/>
                              </w:rPr>
                              <w:t xml:space="preserve">         </w:t>
                            </w:r>
                            <w:r w:rsidR="00DF3046" w:rsidRPr="00300496">
                              <w:rPr>
                                <w:i/>
                                <w:lang w:val="nl-NL"/>
                              </w:rPr>
                              <w:t xml:space="preserve">Hà Nội, ngày </w:t>
                            </w:r>
                            <w:r w:rsidR="00DF3046">
                              <w:rPr>
                                <w:i/>
                                <w:lang w:val="nl-NL"/>
                              </w:rPr>
                              <w:t xml:space="preserve">      tháng     </w:t>
                            </w:r>
                            <w:r w:rsidR="00DF3046" w:rsidRPr="00300496">
                              <w:rPr>
                                <w:i/>
                                <w:lang w:val="nl-NL"/>
                              </w:rPr>
                              <w:t>năm 20</w:t>
                            </w:r>
                            <w:r w:rsidR="00DF3046">
                              <w:rPr>
                                <w:i/>
                                <w:lang w:val="nl-NL"/>
                              </w:rPr>
                              <w:t>2</w:t>
                            </w:r>
                            <w:r w:rsidR="005C0C08">
                              <w:rPr>
                                <w:i/>
                                <w:lang w:val="nl-NL"/>
                              </w:rPr>
                              <w:t>6</w:t>
                            </w:r>
                          </w:p>
                        </w:tc>
                      </w:tr>
                    </w:tbl>
                    <w:p w:rsidR="00DF3046" w:rsidRPr="00300496" w:rsidRDefault="00DF3046">
                      <w:pPr>
                        <w:rPr>
                          <w:lang w:val="nl-NL"/>
                        </w:rPr>
                      </w:pPr>
                      <w:r w:rsidRPr="00300496">
                        <w:rPr>
                          <w:lang w:val="nl-NL"/>
                        </w:rPr>
                        <w:t xml:space="preserve"> </w:t>
                      </w:r>
                    </w:p>
                  </w:txbxContent>
                </v:textbox>
                <w10:wrap type="square" side="largest"/>
              </v:shape>
            </w:pict>
          </mc:Fallback>
        </mc:AlternateContent>
      </w:r>
      <w:r w:rsidR="00A75F51" w:rsidRPr="00650CB8">
        <w:rPr>
          <w:rFonts w:ascii="Times New Roman" w:hAnsi="Times New Roman"/>
          <w:sz w:val="28"/>
        </w:rPr>
        <w:t>TỜ TRÌNH</w:t>
      </w:r>
    </w:p>
    <w:p w:rsidR="00A75F51" w:rsidRPr="00A75F51" w:rsidRDefault="001F0378" w:rsidP="00650CB8">
      <w:pPr>
        <w:jc w:val="center"/>
        <w:rPr>
          <w:b/>
        </w:rPr>
      </w:pPr>
      <w:r>
        <w:rPr>
          <w:b/>
        </w:rPr>
        <w:t xml:space="preserve">Về </w:t>
      </w:r>
      <w:r w:rsidR="00804B40">
        <w:rPr>
          <w:b/>
        </w:rPr>
        <w:t xml:space="preserve">dự thảo </w:t>
      </w:r>
      <w:r w:rsidR="00402D7B">
        <w:rPr>
          <w:b/>
        </w:rPr>
        <w:t xml:space="preserve">Nghị định </w:t>
      </w:r>
      <w:r w:rsidR="00460F72">
        <w:rPr>
          <w:b/>
        </w:rPr>
        <w:t xml:space="preserve">quy định </w:t>
      </w:r>
      <w:r w:rsidR="00B55E48">
        <w:rPr>
          <w:b/>
        </w:rPr>
        <w:t xml:space="preserve">về phòng, chống </w:t>
      </w:r>
      <w:r w:rsidR="00B55E48">
        <w:rPr>
          <w:b/>
        </w:rPr>
        <w:br/>
        <w:t>tội phạm mạng và tội phạm sử dụng công nghệ cao</w:t>
      </w:r>
    </w:p>
    <w:p w:rsidR="006D3931" w:rsidRPr="005A4402" w:rsidRDefault="009165DE" w:rsidP="00A9699F">
      <w:pPr>
        <w:spacing w:before="360" w:after="360" w:line="252" w:lineRule="auto"/>
        <w:jc w:val="center"/>
      </w:pPr>
      <w:r>
        <w:rPr>
          <w:bCs/>
          <w:noProof/>
          <w:lang w:eastAsia="en-US"/>
        </w:rPr>
        <mc:AlternateContent>
          <mc:Choice Requires="wps">
            <w:drawing>
              <wp:anchor distT="0" distB="0" distL="114300" distR="114300" simplePos="0" relativeHeight="251658752" behindDoc="0" locked="0" layoutInCell="1" allowOverlap="1">
                <wp:simplePos x="0" y="0"/>
                <wp:positionH relativeFrom="column">
                  <wp:posOffset>1939290</wp:posOffset>
                </wp:positionH>
                <wp:positionV relativeFrom="paragraph">
                  <wp:posOffset>24130</wp:posOffset>
                </wp:positionV>
                <wp:extent cx="1819275" cy="0"/>
                <wp:effectExtent l="9525" t="5080" r="9525" b="13970"/>
                <wp:wrapNone/>
                <wp:docPr id="1"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9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53E4391" id="_x0000_t32" coordsize="21600,21600" o:spt="32" o:oned="t" path="m,l21600,21600e" filled="f">
                <v:path arrowok="t" fillok="f" o:connecttype="none"/>
                <o:lock v:ext="edit" shapetype="t"/>
              </v:shapetype>
              <v:shape id="AutoShape 8" o:spid="_x0000_s1026" type="#_x0000_t32" style="position:absolute;margin-left:152.7pt;margin-top:1.9pt;width:143.2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Ih6HgIAADs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"/>
            </w:pict>
          </mc:Fallback>
        </mc:AlternateContent>
      </w:r>
      <w:r w:rsidR="006D3931" w:rsidRPr="005A4402">
        <w:t>Kính gửi: Chính phủ</w:t>
      </w:r>
    </w:p>
    <w:p w:rsidR="00B55E48" w:rsidRPr="001E1256" w:rsidRDefault="00B55E48" w:rsidP="00A9699F">
      <w:pPr>
        <w:widowControl w:val="0"/>
        <w:suppressAutoHyphens w:val="0"/>
        <w:spacing w:after="120" w:line="400" w:lineRule="exact"/>
        <w:ind w:firstLine="720"/>
        <w:jc w:val="both"/>
        <w:rPr>
          <w:highlight w:val="white"/>
          <w:lang w:val="vi-VN" w:eastAsia="en-US"/>
        </w:rPr>
      </w:pPr>
      <w:r w:rsidRPr="001E1256">
        <w:rPr>
          <w:spacing w:val="4"/>
          <w:highlight w:val="white"/>
          <w:lang w:eastAsia="en-US"/>
        </w:rPr>
        <w:t xml:space="preserve">Thực hiện quy định của Luật </w:t>
      </w:r>
      <w:r w:rsidRPr="001E1256">
        <w:rPr>
          <w:spacing w:val="4"/>
          <w:highlight w:val="white"/>
          <w:lang w:val="vi-VN" w:eastAsia="en-US"/>
        </w:rPr>
        <w:t>B</w:t>
      </w:r>
      <w:r w:rsidRPr="001E1256">
        <w:rPr>
          <w:spacing w:val="4"/>
          <w:highlight w:val="white"/>
          <w:lang w:eastAsia="en-US"/>
        </w:rPr>
        <w:t>an hành văn bản quy phạm pháp luật năm 2025; Quyết định số 2835/QĐ-TTg ban hành Danh mục và phân công cơ quan chủ trì soạn thảo văn bản quy định chi tiết thi hành các luật, nghị quyết được Quốc hội khóa XV thông qua tại Kỳ họp thứ 10; ý kiến chỉ đạo của Thủ tướng Chính phủ tại Văn bản số 707/VPCP-CĐS ngày 21/01/2026 của Văn phòng Chính phủ</w:t>
      </w:r>
      <w:r w:rsidRPr="001E1256">
        <w:rPr>
          <w:highlight w:val="white"/>
          <w:lang w:eastAsia="en-US"/>
        </w:rPr>
        <w:t xml:space="preserve">, Bộ Công an trình Chính phủ dự thảo Nghị định quy định về phòng, chống tội phạm mạng và tội phạm sử dụng công nghệ cao </w:t>
      </w:r>
      <w:r w:rsidRPr="001E1256">
        <w:rPr>
          <w:i/>
          <w:spacing w:val="4"/>
          <w:highlight w:val="white"/>
          <w:lang w:eastAsia="en-US"/>
        </w:rPr>
        <w:t>(sau đây gọi tắt là dự thảo Nghị định)</w:t>
      </w:r>
      <w:r w:rsidRPr="001E1256">
        <w:rPr>
          <w:highlight w:val="white"/>
          <w:lang w:eastAsia="en-US"/>
        </w:rPr>
        <w:t xml:space="preserve"> như sau:</w:t>
      </w:r>
    </w:p>
    <w:p w:rsidR="006D3931" w:rsidRPr="001E1256" w:rsidRDefault="006D3931" w:rsidP="00A9699F">
      <w:pPr>
        <w:widowControl w:val="0"/>
        <w:suppressAutoHyphens w:val="0"/>
        <w:spacing w:after="120" w:line="400" w:lineRule="exact"/>
        <w:ind w:firstLine="709"/>
        <w:jc w:val="both"/>
        <w:rPr>
          <w:b/>
          <w:lang w:val="vi-VN"/>
        </w:rPr>
      </w:pPr>
      <w:r w:rsidRPr="001E1256">
        <w:rPr>
          <w:b/>
          <w:lang w:val="vi-VN"/>
        </w:rPr>
        <w:t>I</w:t>
      </w:r>
      <w:r w:rsidR="00DF3497" w:rsidRPr="001E1256">
        <w:rPr>
          <w:b/>
          <w:lang w:val="vi-VN"/>
        </w:rPr>
        <w:t>. SỰ CẦN THIẾT BAN HÀNH</w:t>
      </w:r>
      <w:r w:rsidR="00AB4227" w:rsidRPr="001E1256">
        <w:rPr>
          <w:b/>
          <w:lang w:val="vi-VN"/>
        </w:rPr>
        <w:t xml:space="preserve"> </w:t>
      </w:r>
      <w:r w:rsidR="00DF3497" w:rsidRPr="001E1256">
        <w:rPr>
          <w:b/>
          <w:lang w:val="vi-VN"/>
        </w:rPr>
        <w:t>NGHỊ ĐỊNH</w:t>
      </w:r>
    </w:p>
    <w:p w:rsidR="00B55E48" w:rsidRPr="001E1256" w:rsidRDefault="00B55E48" w:rsidP="00A9699F">
      <w:pPr>
        <w:widowControl w:val="0"/>
        <w:spacing w:after="120" w:line="400" w:lineRule="exact"/>
        <w:ind w:firstLine="720"/>
        <w:jc w:val="both"/>
        <w:rPr>
          <w:b/>
          <w:bCs/>
          <w:highlight w:val="white"/>
          <w:lang w:val="vi-VN"/>
        </w:rPr>
      </w:pPr>
      <w:r w:rsidRPr="001E1256">
        <w:rPr>
          <w:b/>
          <w:bCs/>
          <w:highlight w:val="white"/>
          <w:lang w:val="vi-VN"/>
        </w:rPr>
        <w:t>1. Cơ sở chính trị</w:t>
      </w:r>
    </w:p>
    <w:p w:rsidR="00B55E48" w:rsidRPr="001E1256" w:rsidRDefault="00B55E48" w:rsidP="00A9699F">
      <w:pPr>
        <w:widowControl w:val="0"/>
        <w:spacing w:after="120" w:line="400" w:lineRule="exact"/>
        <w:ind w:firstLine="720"/>
        <w:jc w:val="both"/>
        <w:rPr>
          <w:lang w:val="vi-VN"/>
        </w:rPr>
      </w:pPr>
      <w:r w:rsidRPr="001E1256">
        <w:rPr>
          <w:bCs/>
          <w:highlight w:val="white"/>
          <w:lang w:val="vi-VN"/>
        </w:rPr>
        <w:t xml:space="preserve">Thời gian qua, tình hình </w:t>
      </w:r>
      <w:r w:rsidRPr="001E1256">
        <w:rPr>
          <w:lang w:val="vi-VN"/>
        </w:rPr>
        <w:t xml:space="preserve">an ninh mạng thế giới, khu vực tiếp tục diễn biến phức tạp. Hoạt động tấn công mạng gia tăng cả về cường độ và quy mô, tội phạm mạng diễn ra với phương thức, thủ đoạn tinh vi hơn, gây hậu quả nghiêm trọng. Mỗi ngày có hơn </w:t>
      </w:r>
      <w:r w:rsidRPr="00A9699F">
        <w:rPr>
          <w:b/>
          <w:lang w:val="vi-VN"/>
        </w:rPr>
        <w:t>36.000</w:t>
      </w:r>
      <w:r w:rsidRPr="001E1256">
        <w:rPr>
          <w:lang w:val="vi-VN"/>
        </w:rPr>
        <w:t xml:space="preserve"> lượt rà quét và khai thác lỗ hổng (tăng 17% so với năm 2024); ghi nhận hơn </w:t>
      </w:r>
      <w:r w:rsidRPr="00A9699F">
        <w:rPr>
          <w:b/>
          <w:lang w:val="vi-VN"/>
        </w:rPr>
        <w:t>4.700</w:t>
      </w:r>
      <w:r w:rsidRPr="001E1256">
        <w:rPr>
          <w:lang w:val="vi-VN"/>
        </w:rPr>
        <w:t xml:space="preserve"> vụ tấn công ransomware (tăng 46% so với năm 2024); hiệt hại kinh tế vượt </w:t>
      </w:r>
      <w:r w:rsidRPr="00A9699F">
        <w:rPr>
          <w:b/>
          <w:lang w:val="vi-VN"/>
        </w:rPr>
        <w:t>10 nghìn tỷ USD</w:t>
      </w:r>
      <w:r w:rsidRPr="001E1256">
        <w:rPr>
          <w:lang w:val="vi-VN"/>
        </w:rPr>
        <w:t xml:space="preserve"> (tăng 22% so với năm 2024). Xung đột vũ trang diễn ra nhiều nơi, làm gia tăng các hoạt động gián điệp mạng, tấn công mạng có chủ đích, trong đó, Châu Á - Thái Bình Dương là khu vực bị tấn công mạng nhiều nhất. Trong khu vực, Việt Nam, Indonesia, Malaysia là các quốc gia mục tiêu của nhiều cuộc tấn công. Các công nghệ đột phá, phát triển mới như trí tuệ nhân tạo (AI), </w:t>
      </w:r>
      <w:r w:rsidR="0050542D">
        <w:t>i</w:t>
      </w:r>
      <w:r w:rsidRPr="001E1256">
        <w:rPr>
          <w:lang w:val="vi-VN"/>
        </w:rPr>
        <w:t>nternet vạn vật (IoT), điện toán đám mây (Cloud), công nghệ chuỗi khối (Blockchain) đặt ra những khó khăn, thách thức lớn cho công tác bảo đảm an ninh mạng, tội phạm lợi dụng sản xuất mã độc tấn công mạng, lừa đảo, phát tán thông tin sai sự thật.</w:t>
      </w:r>
    </w:p>
    <w:p w:rsidR="00B55E48" w:rsidRPr="001E1256" w:rsidRDefault="00B55E48" w:rsidP="00A9699F">
      <w:pPr>
        <w:spacing w:after="120" w:line="400" w:lineRule="exact"/>
        <w:ind w:firstLine="720"/>
        <w:jc w:val="both"/>
        <w:rPr>
          <w:lang w:val="vi-VN"/>
        </w:rPr>
      </w:pPr>
      <w:r w:rsidRPr="001E1256">
        <w:rPr>
          <w:lang w:val="vi-VN"/>
        </w:rPr>
        <w:t xml:space="preserve">Nghị quyết số 52-NQ/TW ngày 27/9/2019 của Bộ Chính trị về “Một số chủ trương, chính sách chủ động tham gia cuộc Cách mạng công nghiệp lần thứ tư” </w:t>
      </w:r>
      <w:r w:rsidRPr="001E1256">
        <w:rPr>
          <w:lang w:val="vi-VN"/>
        </w:rPr>
        <w:lastRenderedPageBreak/>
        <w:t>đã nêu chủ trương về hoàn thiện thể chế tạo thuận lợi cho việc chủ động tham gia cuộc Cách mạng công nghiệp lần thứ tư và quá trình chuyển đổi số quốc gia, trong đó có nhiệm vụ hoàn thiện pháp luật</w:t>
      </w:r>
      <w:r w:rsidRPr="00EA3522">
        <w:rPr>
          <w:highlight w:val="white"/>
          <w:lang w:val="vi-VN" w:eastAsia="en-US"/>
        </w:rPr>
        <w:t xml:space="preserve"> quy định về phòng, chống tội phạm mạng và tội phạm sử dụng công nghệ cao</w:t>
      </w:r>
      <w:r w:rsidRPr="001E1256">
        <w:rPr>
          <w:lang w:val="vi-VN"/>
        </w:rPr>
        <w:t xml:space="preserve"> bảo đảm an toàn, an ninh mạng trong nước.</w:t>
      </w:r>
    </w:p>
    <w:p w:rsidR="00B55E48" w:rsidRPr="001E1256" w:rsidRDefault="00B55E48" w:rsidP="00A9699F">
      <w:pPr>
        <w:spacing w:after="120" w:line="400" w:lineRule="exact"/>
        <w:ind w:firstLine="720"/>
        <w:jc w:val="both"/>
        <w:rPr>
          <w:i/>
          <w:iCs/>
          <w:sz w:val="29"/>
          <w:szCs w:val="29"/>
          <w:lang w:val="vi-VN"/>
        </w:rPr>
      </w:pPr>
      <w:r w:rsidRPr="001E1256">
        <w:rPr>
          <w:lang w:val="vi-VN"/>
        </w:rPr>
        <w:t xml:space="preserve">Nghị quyết số 27-NQ/TW ngày 09/11/2022 của Hội nghị lần thứ sáu Ban Chấp hành Trung ương Đảng khóa XIII về tiếp tục xây dựng và hoàn thiện Nhà nước pháp quyền xã hội chủ nghĩa Việt Nam trong giai đoạn mới đã khẳng định quan điểm </w:t>
      </w:r>
      <w:r w:rsidRPr="001E1256">
        <w:rPr>
          <w:i/>
          <w:lang w:val="vi-VN"/>
        </w:rPr>
        <w:t>“...</w:t>
      </w:r>
      <w:r w:rsidRPr="001E1256">
        <w:rPr>
          <w:i/>
          <w:iCs/>
          <w:sz w:val="29"/>
          <w:szCs w:val="29"/>
          <w:lang w:val="vi-VN"/>
        </w:rPr>
        <w:t>lấy con ng</w:t>
      </w:r>
      <w:r w:rsidRPr="001E1256">
        <w:rPr>
          <w:rFonts w:hint="eastAsia"/>
          <w:i/>
          <w:iCs/>
          <w:sz w:val="29"/>
          <w:szCs w:val="29"/>
          <w:lang w:val="vi-VN"/>
        </w:rPr>
        <w:t>ư</w:t>
      </w:r>
      <w:r w:rsidRPr="001E1256">
        <w:rPr>
          <w:i/>
          <w:iCs/>
          <w:sz w:val="29"/>
          <w:szCs w:val="29"/>
          <w:lang w:val="vi-VN"/>
        </w:rPr>
        <w:t xml:space="preserve">ời là trung tâm, mục tiêu, chủ thể và </w:t>
      </w:r>
      <w:r w:rsidRPr="001E1256">
        <w:rPr>
          <w:rFonts w:hint="eastAsia"/>
          <w:i/>
          <w:iCs/>
          <w:sz w:val="29"/>
          <w:szCs w:val="29"/>
          <w:lang w:val="vi-VN"/>
        </w:rPr>
        <w:t>đ</w:t>
      </w:r>
      <w:r w:rsidRPr="001E1256">
        <w:rPr>
          <w:i/>
          <w:iCs/>
          <w:sz w:val="29"/>
          <w:szCs w:val="29"/>
          <w:lang w:val="vi-VN"/>
        </w:rPr>
        <w:t xml:space="preserve">ộng lực phát triển </w:t>
      </w:r>
      <w:r w:rsidRPr="001E1256">
        <w:rPr>
          <w:rFonts w:hint="eastAsia"/>
          <w:i/>
          <w:iCs/>
          <w:sz w:val="29"/>
          <w:szCs w:val="29"/>
          <w:lang w:val="vi-VN"/>
        </w:rPr>
        <w:t>đ</w:t>
      </w:r>
      <w:r w:rsidRPr="001E1256">
        <w:rPr>
          <w:i/>
          <w:iCs/>
          <w:sz w:val="29"/>
          <w:szCs w:val="29"/>
          <w:lang w:val="vi-VN"/>
        </w:rPr>
        <w:t>ất n</w:t>
      </w:r>
      <w:r w:rsidRPr="001E1256">
        <w:rPr>
          <w:rFonts w:hint="eastAsia"/>
          <w:i/>
          <w:iCs/>
          <w:sz w:val="29"/>
          <w:szCs w:val="29"/>
          <w:lang w:val="vi-VN"/>
        </w:rPr>
        <w:t>ư</w:t>
      </w:r>
      <w:r w:rsidRPr="001E1256">
        <w:rPr>
          <w:i/>
          <w:iCs/>
          <w:sz w:val="29"/>
          <w:szCs w:val="29"/>
          <w:lang w:val="vi-VN"/>
        </w:rPr>
        <w:t>ớc; Nhà n</w:t>
      </w:r>
      <w:r w:rsidRPr="001E1256">
        <w:rPr>
          <w:rFonts w:hint="eastAsia"/>
          <w:i/>
          <w:iCs/>
          <w:sz w:val="29"/>
          <w:szCs w:val="29"/>
          <w:lang w:val="vi-VN"/>
        </w:rPr>
        <w:t>ư</w:t>
      </w:r>
      <w:r w:rsidRPr="001E1256">
        <w:rPr>
          <w:i/>
          <w:iCs/>
          <w:sz w:val="29"/>
          <w:szCs w:val="29"/>
          <w:lang w:val="vi-VN"/>
        </w:rPr>
        <w:t xml:space="preserve">ớc tôn trọng, bảo </w:t>
      </w:r>
      <w:r w:rsidRPr="001E1256">
        <w:rPr>
          <w:rFonts w:hint="eastAsia"/>
          <w:i/>
          <w:iCs/>
          <w:sz w:val="29"/>
          <w:szCs w:val="29"/>
          <w:lang w:val="vi-VN"/>
        </w:rPr>
        <w:t>đ</w:t>
      </w:r>
      <w:r w:rsidRPr="001E1256">
        <w:rPr>
          <w:i/>
          <w:iCs/>
          <w:sz w:val="29"/>
          <w:szCs w:val="29"/>
          <w:lang w:val="vi-VN"/>
        </w:rPr>
        <w:t>ảm, bảo vệ quyền con ng</w:t>
      </w:r>
      <w:r w:rsidRPr="001E1256">
        <w:rPr>
          <w:rFonts w:hint="eastAsia"/>
          <w:i/>
          <w:iCs/>
          <w:sz w:val="29"/>
          <w:szCs w:val="29"/>
          <w:lang w:val="vi-VN"/>
        </w:rPr>
        <w:t>ư</w:t>
      </w:r>
      <w:r w:rsidRPr="001E1256">
        <w:rPr>
          <w:i/>
          <w:iCs/>
          <w:sz w:val="29"/>
          <w:szCs w:val="29"/>
          <w:lang w:val="vi-VN"/>
        </w:rPr>
        <w:t>ời, quyền công dân”</w:t>
      </w:r>
      <w:r w:rsidRPr="001E1256">
        <w:rPr>
          <w:iCs/>
          <w:sz w:val="29"/>
          <w:szCs w:val="29"/>
          <w:lang w:val="vi-VN"/>
        </w:rPr>
        <w:t xml:space="preserve"> với mục tiêu </w:t>
      </w:r>
      <w:r w:rsidRPr="001E1256">
        <w:rPr>
          <w:i/>
          <w:iCs/>
          <w:sz w:val="29"/>
          <w:szCs w:val="29"/>
          <w:lang w:val="vi-VN"/>
        </w:rPr>
        <w:t>“Hoàn thiện c</w:t>
      </w:r>
      <w:r w:rsidRPr="001E1256">
        <w:rPr>
          <w:rFonts w:hint="eastAsia"/>
          <w:i/>
          <w:iCs/>
          <w:sz w:val="29"/>
          <w:szCs w:val="29"/>
          <w:lang w:val="vi-VN"/>
        </w:rPr>
        <w:t>ơ</w:t>
      </w:r>
      <w:r w:rsidRPr="001E1256">
        <w:rPr>
          <w:i/>
          <w:iCs/>
          <w:sz w:val="29"/>
          <w:szCs w:val="29"/>
          <w:lang w:val="vi-VN"/>
        </w:rPr>
        <w:t xml:space="preserve"> bản các c</w:t>
      </w:r>
      <w:r w:rsidRPr="001E1256">
        <w:rPr>
          <w:rFonts w:hint="eastAsia"/>
          <w:i/>
          <w:iCs/>
          <w:sz w:val="29"/>
          <w:szCs w:val="29"/>
          <w:lang w:val="vi-VN"/>
        </w:rPr>
        <w:t>ơ</w:t>
      </w:r>
      <w:r w:rsidRPr="001E1256">
        <w:rPr>
          <w:i/>
          <w:iCs/>
          <w:sz w:val="29"/>
          <w:szCs w:val="29"/>
          <w:lang w:val="vi-VN"/>
        </w:rPr>
        <w:t xml:space="preserve"> chế bảo </w:t>
      </w:r>
      <w:r w:rsidRPr="001E1256">
        <w:rPr>
          <w:rFonts w:hint="eastAsia"/>
          <w:i/>
          <w:iCs/>
          <w:sz w:val="29"/>
          <w:szCs w:val="29"/>
          <w:lang w:val="vi-VN"/>
        </w:rPr>
        <w:t>đ</w:t>
      </w:r>
      <w:r w:rsidRPr="001E1256">
        <w:rPr>
          <w:i/>
          <w:iCs/>
          <w:sz w:val="29"/>
          <w:szCs w:val="29"/>
          <w:lang w:val="vi-VN"/>
        </w:rPr>
        <w:t xml:space="preserve">ảm quyền làm chủ của Nhân dân, bảo </w:t>
      </w:r>
      <w:r w:rsidRPr="001E1256">
        <w:rPr>
          <w:rFonts w:hint="eastAsia"/>
          <w:i/>
          <w:iCs/>
          <w:sz w:val="29"/>
          <w:szCs w:val="29"/>
          <w:lang w:val="vi-VN"/>
        </w:rPr>
        <w:t>đ</w:t>
      </w:r>
      <w:r w:rsidRPr="001E1256">
        <w:rPr>
          <w:i/>
          <w:iCs/>
          <w:sz w:val="29"/>
          <w:szCs w:val="29"/>
          <w:lang w:val="vi-VN"/>
        </w:rPr>
        <w:t>ảm và bảo vệ quyền con ng</w:t>
      </w:r>
      <w:r w:rsidRPr="001E1256">
        <w:rPr>
          <w:rFonts w:hint="eastAsia"/>
          <w:i/>
          <w:iCs/>
          <w:sz w:val="29"/>
          <w:szCs w:val="29"/>
          <w:lang w:val="vi-VN"/>
        </w:rPr>
        <w:t>ư</w:t>
      </w:r>
      <w:r w:rsidRPr="001E1256">
        <w:rPr>
          <w:i/>
          <w:iCs/>
          <w:sz w:val="29"/>
          <w:szCs w:val="29"/>
          <w:lang w:val="vi-VN"/>
        </w:rPr>
        <w:t>ời, quyền công dân”.</w:t>
      </w:r>
    </w:p>
    <w:p w:rsidR="00B55E48" w:rsidRPr="001E1256" w:rsidRDefault="00B55E48" w:rsidP="00A9699F">
      <w:pPr>
        <w:spacing w:after="120" w:line="400" w:lineRule="exact"/>
        <w:ind w:firstLine="720"/>
        <w:jc w:val="both"/>
        <w:rPr>
          <w:iCs/>
          <w:sz w:val="29"/>
          <w:szCs w:val="29"/>
          <w:lang w:val="vi-VN"/>
        </w:rPr>
      </w:pPr>
      <w:r w:rsidRPr="001E1256">
        <w:rPr>
          <w:lang w:val="vi-VN"/>
        </w:rPr>
        <w:t xml:space="preserve">Quyết định 964/QĐ-TTg ngày 10/8/2022 của Thủ tướng Chính phủ phê duyệt Chiến lược An toàn, An ninh mạng quốc gia, chủ động ứng phó với các thách thức từ không gian mạng đến năm 2025, tầm nhìn 2030 đã đưa ra nhiệm vụ: </w:t>
      </w:r>
      <w:r w:rsidRPr="001E1256">
        <w:rPr>
          <w:i/>
          <w:lang w:val="vi-VN"/>
        </w:rPr>
        <w:t>“Gắn hoạch định, thực hiện chính sách phát triển kinh tế, xã hội với công tác phòng, chống tội phạm mạng…”</w:t>
      </w:r>
    </w:p>
    <w:p w:rsidR="00B55E48" w:rsidRPr="001E1256" w:rsidRDefault="00B55E48" w:rsidP="00A9699F">
      <w:pPr>
        <w:spacing w:after="120" w:line="400" w:lineRule="exact"/>
        <w:ind w:firstLine="720"/>
        <w:jc w:val="both"/>
        <w:rPr>
          <w:i/>
          <w:lang w:val="vi-VN"/>
        </w:rPr>
      </w:pPr>
      <w:r w:rsidRPr="001E1256">
        <w:rPr>
          <w:lang w:val="vi-VN"/>
        </w:rPr>
        <w:t xml:space="preserve">Nghị quyết số 57-NQ/TW ngày 22/12/2024 của Bộ Chính trị về đột phá </w:t>
      </w:r>
      <w:r w:rsidRPr="001E1256">
        <w:rPr>
          <w:spacing w:val="-2"/>
          <w:lang w:val="vi-VN"/>
        </w:rPr>
        <w:t xml:space="preserve">phát triển khoa học, công nghệ, đổi mới sáng tạo và chuyển đổi số quốc gia đã nêu quan điểm chỉ đạo: </w:t>
      </w:r>
      <w:r w:rsidRPr="001E1256">
        <w:rPr>
          <w:i/>
          <w:spacing w:val="-2"/>
          <w:lang w:val="vi-VN"/>
        </w:rPr>
        <w:t>“…nâng cao hiệu quả quản trị quốc gia, hiệu lực quản lý nhà nước trên các lĩnh vực, bảo đảm quốc phòng và an ninh”; t</w:t>
      </w:r>
      <w:r w:rsidRPr="001E1256">
        <w:rPr>
          <w:spacing w:val="-2"/>
          <w:lang w:val="vi-VN"/>
        </w:rPr>
        <w:t xml:space="preserve">rong đó, cần </w:t>
      </w:r>
      <w:r w:rsidRPr="001E1256">
        <w:rPr>
          <w:i/>
          <w:spacing w:val="-2"/>
          <w:lang w:val="vi-VN"/>
        </w:rPr>
        <w:t>“ngăn chặn hiệu quả tội phạm lĩnh vực chuyển đổi số, chống lừa đảo trực tuyến”.</w:t>
      </w:r>
    </w:p>
    <w:p w:rsidR="00B55E48" w:rsidRPr="001E1256" w:rsidRDefault="00B55E48" w:rsidP="00A9699F">
      <w:pPr>
        <w:spacing w:after="120" w:line="400" w:lineRule="exact"/>
        <w:ind w:firstLine="709"/>
        <w:jc w:val="both"/>
        <w:rPr>
          <w:lang w:val="vi-VN"/>
        </w:rPr>
      </w:pPr>
      <w:r w:rsidRPr="001E1256">
        <w:rPr>
          <w:lang w:val="vi-VN"/>
        </w:rPr>
        <w:t>Nghị quyết số 66-NQ/TW ngày 30/4/2025 của Bộ Chính trị về đổi mới công tác xây dựng và thi hành pháp luật đáp ứng yêu cầu phát triển đất nước trong kỷ nguyên mới đã nhấn mạnh việc tập trung xây dựng pháp luật về khoa học, công nghệ, đổi mới sáng tạo và chuyển đổi số, tạo hành lang pháp lý cho những vấn đề mới, phi truyền thống (trí tuệ nhân tạo, chuyển đổi số, chuyển đổi xanh, khai thác nguồn lực dữ liệu, tài sản mã hóa...) để hình thành các động lực tăng trưởng mới, thúc đẩy phát triển lực lượng sản xuất mới, các ngành công nghiệp mới.</w:t>
      </w:r>
    </w:p>
    <w:p w:rsidR="00B55E48" w:rsidRPr="001E1256" w:rsidRDefault="00B55E48" w:rsidP="00A9699F">
      <w:pPr>
        <w:suppressAutoHyphens w:val="0"/>
        <w:spacing w:after="120" w:line="400" w:lineRule="exact"/>
        <w:ind w:firstLine="720"/>
        <w:jc w:val="both"/>
        <w:rPr>
          <w:b/>
          <w:lang w:val="sv-SE"/>
        </w:rPr>
      </w:pPr>
      <w:r w:rsidRPr="001E1256">
        <w:rPr>
          <w:b/>
          <w:lang w:val="sv-SE"/>
        </w:rPr>
        <w:t>2. Cơ sở pháp lý</w:t>
      </w:r>
    </w:p>
    <w:p w:rsidR="000F6CB7" w:rsidRPr="001E1256" w:rsidRDefault="00B55E48" w:rsidP="00A9699F">
      <w:pPr>
        <w:suppressAutoHyphens w:val="0"/>
        <w:spacing w:after="120" w:line="400" w:lineRule="exact"/>
        <w:ind w:firstLine="709"/>
        <w:jc w:val="both"/>
        <w:rPr>
          <w:spacing w:val="-3"/>
          <w:lang w:val="nl-NL" w:eastAsia="en-US"/>
        </w:rPr>
      </w:pPr>
      <w:r w:rsidRPr="001E1256">
        <w:rPr>
          <w:spacing w:val="-3"/>
          <w:lang w:val="nl-NL" w:eastAsia="en-US"/>
        </w:rPr>
        <w:t xml:space="preserve">Ngày 10/12/2025, tại Kỳ họp thứ 10 Quốc hội Khóa XV đã ban hành Luật An ninh mạng số 116/2025/QH15 (sau đây gọi là Luật An ninh mạng) có hiệu lực thi hành từ ngày 01/7/2026. Ngày </w:t>
      </w:r>
      <w:r w:rsidRPr="001E1256">
        <w:rPr>
          <w:spacing w:val="-4"/>
          <w:lang w:val="nl-NL"/>
        </w:rPr>
        <w:t xml:space="preserve">31 tháng 12 năm 2025, Thủ tướng Chính phủ đã ban hành Quyết định số 2835/QĐ-TTg ban hành anh mục và phân công cơ quan chủ trì soạn thảo văn bản quy định chi tiết thi hành các luật, nghị quyết được Quốc hội </w:t>
      </w:r>
      <w:r w:rsidRPr="001E1256">
        <w:rPr>
          <w:spacing w:val="-4"/>
          <w:lang w:val="nl-NL"/>
        </w:rPr>
        <w:lastRenderedPageBreak/>
        <w:t xml:space="preserve">khóa XV thông qua tại Kỳ họp thứ 10, trong đó giao Bộ Công an xây dựng và trình Chính phủ dự thảo Nghị định </w:t>
      </w:r>
      <w:r w:rsidR="000F6CB7" w:rsidRPr="001E1256">
        <w:rPr>
          <w:lang w:val="nl-NL"/>
        </w:rPr>
        <w:t>quy định chi tiết về phòng, chống tội phạm mạng và tội phạm sử dụng công nghệ cao</w:t>
      </w:r>
      <w:r w:rsidRPr="001E1256">
        <w:rPr>
          <w:spacing w:val="-4"/>
          <w:lang w:val="nl-NL"/>
        </w:rPr>
        <w:t>, quy định chi tiết</w:t>
      </w:r>
      <w:r w:rsidRPr="001E1256">
        <w:rPr>
          <w:lang w:val="nl-NL"/>
        </w:rPr>
        <w:t xml:space="preserve"> khoản </w:t>
      </w:r>
      <w:r w:rsidR="000F6CB7" w:rsidRPr="001E1256">
        <w:rPr>
          <w:lang w:val="nl-NL"/>
        </w:rPr>
        <w:t>5</w:t>
      </w:r>
      <w:r w:rsidRPr="001E1256">
        <w:rPr>
          <w:lang w:val="nl-NL"/>
        </w:rPr>
        <w:t xml:space="preserve"> Điều </w:t>
      </w:r>
      <w:r w:rsidR="000F6CB7" w:rsidRPr="001E1256">
        <w:rPr>
          <w:lang w:val="nl-NL"/>
        </w:rPr>
        <w:t xml:space="preserve">14 </w:t>
      </w:r>
      <w:r w:rsidRPr="001E1256">
        <w:rPr>
          <w:lang w:val="nl-NL"/>
        </w:rPr>
        <w:t>Luật An ninh mạng</w:t>
      </w:r>
      <w:r w:rsidR="000F6CB7" w:rsidRPr="001E1256">
        <w:rPr>
          <w:lang w:val="nl-NL"/>
        </w:rPr>
        <w:t xml:space="preserve"> nhằm cụ thể hóa quy định của Luật An ninh mạng, tạo cơ sở pháp lý đầy đủ cho công tác phòng ngừa, phát hiện, đấu tranh, xử lý tội phạm mạng và tội phạm sử dụng công nghệ cao; bảo đảm yêu cầu giữ vững an ninh quốc gia, trật tự, an toàn xã hội trong tình hình mới.</w:t>
      </w:r>
    </w:p>
    <w:p w:rsidR="000F6CB7" w:rsidRPr="001E1256" w:rsidRDefault="000F6CB7" w:rsidP="00A9699F">
      <w:pPr>
        <w:suppressAutoHyphens w:val="0"/>
        <w:spacing w:after="120" w:line="400" w:lineRule="exact"/>
        <w:ind w:firstLine="709"/>
        <w:jc w:val="both"/>
        <w:rPr>
          <w:spacing w:val="-3"/>
          <w:lang w:val="nl-NL" w:eastAsia="en-US"/>
        </w:rPr>
      </w:pPr>
      <w:r w:rsidRPr="001E1256">
        <w:rPr>
          <w:lang w:val="nl-NL"/>
        </w:rPr>
        <w:t xml:space="preserve">Việc ban hành Nghị định quy định về phòng, chống tội phạm mạng và tội phạm sử dụng công nghệ cao nhằm hướng dẫn chi tiết và tổ chức thực hiện thống nhất khoản 5 Điều 14 Luật An ninh mạng; xác lập khuôn khổ pháp lý cụ thể cho hoạt động phòng ngừa, phát hiện, ngăn chặn, đấu tranh và xử lý tội phạm mạng, tội phạm sử dụng công nghệ cao, bảo đảm tính nghiêm minh, hiệu lực và hiệu quả của pháp luật. Nghị định là cơ sở pháp lý quan trọng để nâng cao hiệu lực, hiệu quả quản lý nhà nước về an ninh mạng và phòng, chống tội phạm trong bối cảnh chuyển đổi số quốc gia, phát triển kinh tế số; góp phần bảo vệ an ninh quốc gia, bảo đảm trật tự, an toàn xã hội, quyền và lợi ích hợp pháp của cơ quan, tổ chức, cá nhân trên không gian mạng. Các quy định của Nghị định được xây dựng trên cơ sở rà soát, đối chiếu, bảo đảm tính thống nhất, đồng bộ với hệ thống pháp luật hiện hành, nhất là pháp luật về hình sự, tố tụng hình sự, an ninh mạng, an toàn thông tin mạng, bảo vệ dữ liệu, cơ yếu và bảo vệ bí mật nhà nước; phù hợp với chức năng, nhiệm vụ, quyền hạn của lực lượng Công an nhân dân và các cơ quan, tổ chức có liên quan trong công tác phòng, chống </w:t>
      </w:r>
      <w:r w:rsidRPr="001E1256">
        <w:rPr>
          <w:spacing w:val="2"/>
          <w:lang w:val="nl-NL"/>
        </w:rPr>
        <w:t>tội phạm mạng và tội phạm sử dụng công nghệ cao. Đồng thời, Nghị định tạo cơ sở pháp lý cho việc tăng cường phối hợp giữa các bộ, ngành, địa phương, doanh nghiệp cung cấp dịch vụ trên không gian mạng và các tổ chức, cá nhân có liên quan; bảo đảm sự phù hợp với các điều ước quốc tế mà Việt Nam là thành viên và thông lệ quốc tế trong lĩnh vực phòng, chống tội phạm sử dụng công nghệ cao.</w:t>
      </w:r>
    </w:p>
    <w:p w:rsidR="00B55E48" w:rsidRPr="001E1256" w:rsidRDefault="00B55E48" w:rsidP="00A9699F">
      <w:pPr>
        <w:widowControl w:val="0"/>
        <w:spacing w:after="120" w:line="400" w:lineRule="exact"/>
        <w:ind w:firstLine="720"/>
        <w:jc w:val="both"/>
        <w:rPr>
          <w:b/>
          <w:lang w:val="sv-SE"/>
        </w:rPr>
      </w:pPr>
      <w:r w:rsidRPr="001E1256">
        <w:rPr>
          <w:b/>
          <w:lang w:val="sv-SE"/>
        </w:rPr>
        <w:t>3. Cơ sở thực tiễn</w:t>
      </w:r>
    </w:p>
    <w:p w:rsidR="00B55E48" w:rsidRPr="001E1256" w:rsidRDefault="00B55E48" w:rsidP="00A9699F">
      <w:pPr>
        <w:spacing w:after="120" w:line="400" w:lineRule="exact"/>
        <w:ind w:firstLine="720"/>
        <w:jc w:val="both"/>
        <w:rPr>
          <w:lang w:val="pt-BR"/>
        </w:rPr>
      </w:pPr>
      <w:r w:rsidRPr="001E1256">
        <w:rPr>
          <w:lang w:val="pt-BR"/>
        </w:rPr>
        <w:t>Ngày 07/4/20</w:t>
      </w:r>
      <w:r w:rsidR="0071496B" w:rsidRPr="001E1256">
        <w:rPr>
          <w:lang w:val="pt-BR"/>
        </w:rPr>
        <w:t>1</w:t>
      </w:r>
      <w:r w:rsidRPr="001E1256">
        <w:rPr>
          <w:lang w:val="pt-BR"/>
        </w:rPr>
        <w:t xml:space="preserve">4, Chính phủ ban hành Nghị định </w:t>
      </w:r>
      <w:bookmarkStart w:id="0" w:name="OLE_LINK11"/>
      <w:bookmarkStart w:id="1" w:name="OLE_LINK12"/>
      <w:r w:rsidRPr="001E1256">
        <w:rPr>
          <w:lang w:val="pt-BR"/>
        </w:rPr>
        <w:t>số 25/2014/NĐ-CP</w:t>
      </w:r>
      <w:bookmarkEnd w:id="0"/>
      <w:bookmarkEnd w:id="1"/>
      <w:r w:rsidRPr="001E1256">
        <w:rPr>
          <w:lang w:val="pt-BR"/>
        </w:rPr>
        <w:t xml:space="preserve"> quy định về phòng, chống tội phạm và vi phạm pháp luật khác có sử dụng công nghệ cao, có hiệu lực thi hành kể từ ngày 22/5/20</w:t>
      </w:r>
      <w:r w:rsidR="0071496B" w:rsidRPr="001E1256">
        <w:rPr>
          <w:lang w:val="pt-BR"/>
        </w:rPr>
        <w:t>1</w:t>
      </w:r>
      <w:r w:rsidRPr="001E1256">
        <w:rPr>
          <w:lang w:val="pt-BR"/>
        </w:rPr>
        <w:t xml:space="preserve">4. Tại thời điểm ban hành, Nghị định đã quy định đầy đủ các nội dung từ phòng ngừa, phát hiện tới xử lý tội phạm sử dụng công nghệ cao; quy định về hợp tác quốc tế trong đấu tranh với tội phạm công nghệ cao, bao gồm dẫn độ, hỗ trợ tư pháp và trao đổi thông tin, góp phần tạo cơ sở pháp lý cho các hoạt động phối hợp xuyên biên giới. Nghị định là công cụ </w:t>
      </w:r>
      <w:r w:rsidRPr="001E1256">
        <w:rPr>
          <w:lang w:val="pt-BR"/>
        </w:rPr>
        <w:lastRenderedPageBreak/>
        <w:t>pháp lý quan trọng trong giai đoạn đầu triển khai công tác phòng, chống tội phạm công nghệ cao tại Việt Nam, hỗ trợ các cơ quan thực thi pháp luật có căn cứ đấu tranh, xử lý trong bối cảnh tội phạm mạng gia tăng mạnh mẽ.</w:t>
      </w:r>
    </w:p>
    <w:p w:rsidR="00E031C8" w:rsidRPr="001E1256" w:rsidRDefault="00B55E48" w:rsidP="00A9699F">
      <w:pPr>
        <w:widowControl w:val="0"/>
        <w:spacing w:after="120" w:line="400" w:lineRule="exact"/>
        <w:ind w:firstLine="709"/>
        <w:jc w:val="both"/>
        <w:rPr>
          <w:lang w:val="pt-BR"/>
        </w:rPr>
      </w:pPr>
      <w:r w:rsidRPr="001E1256">
        <w:rPr>
          <w:spacing w:val="-2"/>
          <w:lang w:val="pt-BR"/>
        </w:rPr>
        <w:t>T</w:t>
      </w:r>
      <w:r w:rsidR="00E031C8" w:rsidRPr="001E1256">
        <w:rPr>
          <w:spacing w:val="-2"/>
          <w:lang w:val="pt-BR"/>
        </w:rPr>
        <w:t xml:space="preserve">uy nhiên, </w:t>
      </w:r>
      <w:r w:rsidRPr="001E1256">
        <w:rPr>
          <w:spacing w:val="-2"/>
          <w:lang w:val="pt-BR"/>
        </w:rPr>
        <w:t xml:space="preserve">quá trình triển khai Nghị định </w:t>
      </w:r>
      <w:r w:rsidRPr="001E1256">
        <w:rPr>
          <w:lang w:val="pt-BR"/>
        </w:rPr>
        <w:t xml:space="preserve">số 25/2014/NĐ-CP đã bộc lộ </w:t>
      </w:r>
      <w:r w:rsidRPr="001E1256">
        <w:rPr>
          <w:spacing w:val="-2"/>
          <w:lang w:val="pt-BR"/>
        </w:rPr>
        <w:t xml:space="preserve">một số mặt hạn chế: </w:t>
      </w:r>
      <w:r w:rsidRPr="001E1256">
        <w:rPr>
          <w:b/>
          <w:spacing w:val="-2"/>
          <w:vertAlign w:val="superscript"/>
          <w:lang w:val="pt-BR"/>
        </w:rPr>
        <w:t>(i)</w:t>
      </w:r>
      <w:r w:rsidRPr="001E1256">
        <w:rPr>
          <w:spacing w:val="-2"/>
          <w:lang w:val="pt-BR"/>
        </w:rPr>
        <w:t xml:space="preserve"> Các quy định đôi khi còn mang tính khái quát, thiếu chi tiết về điều kiện, thủ tục thu thập và xử lý dữ liệu, chứng cứ điện tử; </w:t>
      </w:r>
      <w:r w:rsidRPr="001E1256">
        <w:rPr>
          <w:b/>
          <w:spacing w:val="-2"/>
          <w:vertAlign w:val="superscript"/>
          <w:lang w:val="pt-BR"/>
        </w:rPr>
        <w:t xml:space="preserve">(ii) </w:t>
      </w:r>
      <w:r w:rsidRPr="001E1256">
        <w:rPr>
          <w:spacing w:val="-2"/>
          <w:lang w:val="pt-BR"/>
        </w:rPr>
        <w:t>Việc phối hợp</w:t>
      </w:r>
      <w:r w:rsidRPr="001E1256">
        <w:rPr>
          <w:lang w:val="pt-BR"/>
        </w:rPr>
        <w:t xml:space="preserve"> với doanh nghiệp công nghệ cao (Internet, viễn thông) trong đấu tranh phòng, chống tội phạm chưa được quy định rõ ràng. Bên cạnh đó, </w:t>
      </w:r>
      <w:r w:rsidR="00E031C8" w:rsidRPr="001E1256">
        <w:rPr>
          <w:spacing w:val="-2"/>
          <w:lang w:val="pt-BR"/>
        </w:rPr>
        <w:t>cùng với sự phát triển nhanh chóng của khoa học, công nghệ và những thay đổi căn bản trong khuôn khổ pháp lý theo Luật An ninh mạng năm 2025</w:t>
      </w:r>
      <w:r w:rsidR="0071496B" w:rsidRPr="001E1256">
        <w:rPr>
          <w:spacing w:val="-2"/>
          <w:lang w:val="pt-BR"/>
        </w:rPr>
        <w:t>, Luật hình sự 2015 (sửa đổi 2017), Luật Tố tụng hình sự 2015 (sửa đối năm 2025)</w:t>
      </w:r>
      <w:r w:rsidR="00E031C8" w:rsidRPr="001E1256">
        <w:rPr>
          <w:spacing w:val="-2"/>
          <w:lang w:val="pt-BR"/>
        </w:rPr>
        <w:t xml:space="preserve">, nhiều quy định của Nghị định số </w:t>
      </w:r>
      <w:r w:rsidRPr="001E1256">
        <w:rPr>
          <w:lang w:val="pt-BR"/>
        </w:rPr>
        <w:t>25/2014/NĐ-CP</w:t>
      </w:r>
      <w:r w:rsidR="00E031C8" w:rsidRPr="001E1256">
        <w:rPr>
          <w:spacing w:val="-2"/>
          <w:lang w:val="pt-BR"/>
        </w:rPr>
        <w:t xml:space="preserve"> đã bộc lộ sự không còn phù hợp</w:t>
      </w:r>
      <w:r w:rsidR="000E0BB8" w:rsidRPr="001E1256">
        <w:rPr>
          <w:spacing w:val="-2"/>
          <w:lang w:val="pt-BR"/>
        </w:rPr>
        <w:t xml:space="preserve">. </w:t>
      </w:r>
      <w:r w:rsidR="00E031C8" w:rsidRPr="001E1256">
        <w:rPr>
          <w:spacing w:val="-2"/>
          <w:lang w:val="pt-BR"/>
        </w:rPr>
        <w:t xml:space="preserve">Thực tiễn những năm </w:t>
      </w:r>
      <w:r w:rsidR="00E031C8" w:rsidRPr="001E1256">
        <w:rPr>
          <w:lang w:val="pt-BR"/>
        </w:rPr>
        <w:t>gần đây cho thấy tình hình an ninh mạng tại Việt Nam diễn biến ngày càng phức tạp, với quy mô, tính chất và mức độ nguy hiểm gia tăng, đặt ra yêu cầu cấp bách phải tiếp tục hoàn thiện và tăng cường các công cụ quản lý nhà nước thông qua việc ban hành một Nghị định mới, thay thế các quy định cũ, bảo đảm tính bao quát, cập nhật và phù hợp với yêu cầu bảo vệ an ninh quốc gia trong bối cảnh mới.</w:t>
      </w:r>
    </w:p>
    <w:p w:rsidR="00EF2132" w:rsidRPr="001E1256" w:rsidRDefault="00EF2132" w:rsidP="00A9699F">
      <w:pPr>
        <w:widowControl w:val="0"/>
        <w:spacing w:after="120" w:line="400" w:lineRule="exact"/>
        <w:ind w:firstLine="709"/>
        <w:jc w:val="both"/>
        <w:rPr>
          <w:spacing w:val="-2"/>
          <w:lang w:val="pt-BR"/>
        </w:rPr>
      </w:pPr>
      <w:r w:rsidRPr="001E1256">
        <w:rPr>
          <w:lang w:val="pt-BR"/>
        </w:rPr>
        <w:t xml:space="preserve">Thứ nhất, quá trình chuyển đổi số diễn ra mạnh mẽ kéo theo sự gia tăng </w:t>
      </w:r>
      <w:r w:rsidRPr="001E1256">
        <w:rPr>
          <w:spacing w:val="-2"/>
          <w:lang w:val="pt-BR"/>
        </w:rPr>
        <w:t>về mức độ tinh vi và thiệt hại của các cuộc tấn công mạng. Theo thống kê của Hiệp hội An ninh mạng quốc gia (NCA), trong năm 2025, hệ thống thông tin tại Việt Nam phải đối mặt với khoảng 552.000 cuộc tấn công mạng. Mặc dù số lượng giảm 19,38% so với năm 2024, nhưng tỷ lệ tổ chức, doanh nghiệp chịu tổn hại thực tế lại tăng lên mức 52,30% (so với 46,15% của năm 2024). Điều này cho thấy tin tặc đã chuyển sang chiến lược tấn công có chọn lọc (Targeted Attacks), tập trung vào các hệ thống thông tin quan trọng nhằm gây thiệt hại tối đa. Năm 2025 cũng ghi nhận sự bùng nổ của 5 hình thức tấn công phổ biến: Tấn công từ chối dịch vụ (DDoS), Chèn link quảng cáo cờ bạc, Tấn công chủ đích (APT), Đánh cắp dữ liệu và Mã hóa dữ liệu tống tiền (Ransomware). Đặc biệt, thiệt hại do tội phạm lừa đảo trực tuyến và tấn công mạng trong 11 tháng đầu năm 2025 ước tính lên tới hơn 6.000 tỷ đồng, thậm chí có báo cáo ước tính tổng thiệt hại liên quan đến dữ liệu lên tới 18.900 tỷ đồng. Thực tế này đặt ra yêu cầu phải có các quy định chặt chẽ hơn về phòng</w:t>
      </w:r>
      <w:r w:rsidR="00C13B7C" w:rsidRPr="001E1256">
        <w:rPr>
          <w:spacing w:val="-2"/>
          <w:lang w:val="pt-BR"/>
        </w:rPr>
        <w:t>,</w:t>
      </w:r>
      <w:r w:rsidRPr="001E1256">
        <w:rPr>
          <w:spacing w:val="-2"/>
          <w:lang w:val="pt-BR"/>
        </w:rPr>
        <w:t xml:space="preserve"> chống tội phạm mạng và tội phạm sử dụng công nghệ cao</w:t>
      </w:r>
      <w:r w:rsidR="00C13B7C" w:rsidRPr="001E1256">
        <w:rPr>
          <w:spacing w:val="-2"/>
          <w:lang w:val="pt-BR"/>
        </w:rPr>
        <w:t>.</w:t>
      </w:r>
    </w:p>
    <w:p w:rsidR="000E0BB8" w:rsidRPr="001E1256" w:rsidRDefault="000E0BB8" w:rsidP="00A9699F">
      <w:pPr>
        <w:widowControl w:val="0"/>
        <w:spacing w:after="120" w:line="420" w:lineRule="exact"/>
        <w:ind w:firstLine="709"/>
        <w:jc w:val="both"/>
        <w:rPr>
          <w:lang w:val="pt-BR"/>
        </w:rPr>
      </w:pPr>
      <w:r w:rsidRPr="001E1256">
        <w:rPr>
          <w:lang w:val="pt-BR"/>
        </w:rPr>
        <w:t xml:space="preserve">Thứ </w:t>
      </w:r>
      <w:r w:rsidR="00EF2132" w:rsidRPr="001E1256">
        <w:rPr>
          <w:lang w:val="pt-BR"/>
        </w:rPr>
        <w:t>hai</w:t>
      </w:r>
      <w:r w:rsidRPr="001E1256">
        <w:rPr>
          <w:lang w:val="pt-BR"/>
        </w:rPr>
        <w:t>, các loại tội phạm công nghệ cao, đặc biệt là tội phạm lừa đảo chiếm đoạt tài sản và tội phạm trên lĩnh vực tài chính, ngân hàng</w:t>
      </w:r>
      <w:r w:rsidR="00950168" w:rsidRPr="001E1256">
        <w:rPr>
          <w:lang w:val="pt-BR"/>
        </w:rPr>
        <w:t>, trung gian thanh toán diễn biến phức tạp, một số hành vi vượt khỏi</w:t>
      </w:r>
      <w:r w:rsidRPr="001E1256">
        <w:rPr>
          <w:lang w:val="pt-BR"/>
        </w:rPr>
        <w:t xml:space="preserve"> phạm vi quy định của </w:t>
      </w:r>
      <w:bookmarkStart w:id="2" w:name="OLE_LINK23"/>
      <w:bookmarkStart w:id="3" w:name="OLE_LINK24"/>
      <w:r w:rsidRPr="001E1256">
        <w:rPr>
          <w:lang w:val="pt-BR"/>
        </w:rPr>
        <w:t xml:space="preserve">Nghị định </w:t>
      </w:r>
      <w:r w:rsidRPr="001E1256">
        <w:rPr>
          <w:spacing w:val="-2"/>
          <w:lang w:val="pt-BR"/>
        </w:rPr>
        <w:t xml:space="preserve">số </w:t>
      </w:r>
      <w:r w:rsidRPr="001E1256">
        <w:rPr>
          <w:lang w:val="pt-BR"/>
        </w:rPr>
        <w:lastRenderedPageBreak/>
        <w:t>25/2014/NĐ-CP</w:t>
      </w:r>
      <w:bookmarkEnd w:id="2"/>
      <w:bookmarkEnd w:id="3"/>
      <w:r w:rsidRPr="001E1256">
        <w:rPr>
          <w:lang w:val="pt-BR"/>
        </w:rPr>
        <w:t xml:space="preserve"> tại thời điểm ban hành. Các </w:t>
      </w:r>
      <w:r w:rsidR="00950168" w:rsidRPr="001E1256">
        <w:rPr>
          <w:lang w:val="pt-BR"/>
        </w:rPr>
        <w:t>phương thức thủ đoạn</w:t>
      </w:r>
      <w:r w:rsidRPr="001E1256">
        <w:rPr>
          <w:lang w:val="pt-BR"/>
        </w:rPr>
        <w:t xml:space="preserve"> mới </w:t>
      </w:r>
      <w:r w:rsidR="00950168" w:rsidRPr="001E1256">
        <w:rPr>
          <w:lang w:val="pt-BR"/>
        </w:rPr>
        <w:t xml:space="preserve">lợi dụng công nghệ </w:t>
      </w:r>
      <w:r w:rsidRPr="001E1256">
        <w:rPr>
          <w:lang w:val="pt-BR"/>
        </w:rPr>
        <w:t>AI, deepfake, blockchain, t</w:t>
      </w:r>
      <w:r w:rsidR="00950168" w:rsidRPr="001E1256">
        <w:rPr>
          <w:lang w:val="pt-BR"/>
        </w:rPr>
        <w:t>iền mã hóa...</w:t>
      </w:r>
      <w:r w:rsidRPr="001E1256">
        <w:rPr>
          <w:lang w:val="pt-BR"/>
        </w:rPr>
        <w:t xml:space="preserve"> không được quy định cụ thể, khiến việc áp dụng pháp luật gặp</w:t>
      </w:r>
      <w:r w:rsidR="00950168" w:rsidRPr="001E1256">
        <w:rPr>
          <w:lang w:val="pt-BR"/>
        </w:rPr>
        <w:t xml:space="preserve"> nhiều</w:t>
      </w:r>
      <w:r w:rsidRPr="001E1256">
        <w:rPr>
          <w:lang w:val="pt-BR"/>
        </w:rPr>
        <w:t xml:space="preserve"> khó</w:t>
      </w:r>
      <w:r w:rsidR="00950168" w:rsidRPr="001E1256">
        <w:rPr>
          <w:lang w:val="pt-BR"/>
        </w:rPr>
        <w:t xml:space="preserve"> khăn</w:t>
      </w:r>
      <w:r w:rsidRPr="001E1256">
        <w:rPr>
          <w:lang w:val="pt-BR"/>
        </w:rPr>
        <w:t>.</w:t>
      </w:r>
    </w:p>
    <w:p w:rsidR="00950168" w:rsidRPr="001E1256" w:rsidRDefault="00950168" w:rsidP="00A9699F">
      <w:pPr>
        <w:widowControl w:val="0"/>
        <w:spacing w:after="120" w:line="420" w:lineRule="exact"/>
        <w:ind w:firstLine="709"/>
        <w:jc w:val="both"/>
        <w:rPr>
          <w:lang w:val="pt-BR"/>
        </w:rPr>
      </w:pPr>
      <w:r w:rsidRPr="001E1256">
        <w:rPr>
          <w:lang w:val="pt-BR"/>
        </w:rPr>
        <w:t xml:space="preserve">Thứ </w:t>
      </w:r>
      <w:r w:rsidR="00EF2132" w:rsidRPr="001E1256">
        <w:rPr>
          <w:lang w:val="pt-BR"/>
        </w:rPr>
        <w:t>ba</w:t>
      </w:r>
      <w:r w:rsidRPr="001E1256">
        <w:rPr>
          <w:lang w:val="pt-BR"/>
        </w:rPr>
        <w:t xml:space="preserve">, </w:t>
      </w:r>
      <w:r w:rsidR="00EF2132" w:rsidRPr="001E1256">
        <w:rPr>
          <w:lang w:val="pt-BR"/>
        </w:rPr>
        <w:t>việc</w:t>
      </w:r>
      <w:r w:rsidRPr="001E1256">
        <w:rPr>
          <w:lang w:val="pt-BR"/>
        </w:rPr>
        <w:t xml:space="preserve"> ban hành các văn bản quy phạm pháp luật sau này, điển hình như Luật An toàn thông tin mạng (2015), Luật Bảo vệ dữ liệu cá nhân (2025), Luật An ninh mạng (2025)...</w:t>
      </w:r>
      <w:r w:rsidR="00F33B7B" w:rsidRPr="001E1256">
        <w:rPr>
          <w:lang w:val="pt-BR"/>
        </w:rPr>
        <w:t xml:space="preserve"> dẫn đến sự chồng chéo và thiếu đồng bộ về một số khái niệm pháp lý, thẩm quyền của cơ quan nhà nước và trách nhiệm</w:t>
      </w:r>
      <w:r w:rsidR="00EF2132" w:rsidRPr="001E1256">
        <w:rPr>
          <w:lang w:val="pt-BR"/>
        </w:rPr>
        <w:t>, nghĩa vụ</w:t>
      </w:r>
      <w:r w:rsidR="00F33B7B" w:rsidRPr="001E1256">
        <w:rPr>
          <w:lang w:val="pt-BR"/>
        </w:rPr>
        <w:t xml:space="preserve"> của các doanh nghiệp viễn thông –</w:t>
      </w:r>
      <w:r w:rsidR="000817DD" w:rsidRPr="001E1256">
        <w:rPr>
          <w:lang w:val="pt-BR"/>
        </w:rPr>
        <w:t xml:space="preserve"> internet – nền tảng số.</w:t>
      </w:r>
    </w:p>
    <w:p w:rsidR="00AD1A30" w:rsidRPr="001E1256" w:rsidRDefault="00AD1A30" w:rsidP="00A9699F">
      <w:pPr>
        <w:widowControl w:val="0"/>
        <w:spacing w:after="120" w:line="420" w:lineRule="exact"/>
        <w:ind w:firstLine="709"/>
        <w:jc w:val="both"/>
        <w:rPr>
          <w:spacing w:val="-2"/>
          <w:highlight w:val="white"/>
          <w:lang w:val="pt-BR"/>
        </w:rPr>
      </w:pPr>
      <w:r w:rsidRPr="001E1256">
        <w:rPr>
          <w:spacing w:val="-2"/>
          <w:highlight w:val="white"/>
          <w:lang w:val="pt-BR"/>
        </w:rPr>
        <w:t xml:space="preserve">Vì vậy, việc ban hành Nghị định quy định </w:t>
      </w:r>
      <w:r w:rsidR="00C13B7C" w:rsidRPr="001E1256">
        <w:rPr>
          <w:spacing w:val="-2"/>
          <w:highlight w:val="white"/>
          <w:lang w:val="pt-BR"/>
        </w:rPr>
        <w:t>về phòng, chống tội phạm mạng và tội phạm sử dụng công nghệ cao</w:t>
      </w:r>
      <w:r w:rsidRPr="001E1256">
        <w:rPr>
          <w:spacing w:val="-2"/>
          <w:highlight w:val="white"/>
          <w:lang w:val="pt-BR"/>
        </w:rPr>
        <w:t xml:space="preserve"> là cần thiết nhằm kịp thời cụ thể hóa các quy định của Luật, khắc phục những bất cập của pháp luật hiện hành, tăng cường hiệu lực, hiệu quả quản lý nhà nước và đáp ứng yêu cầu bảo vệ an ninh quốc gia trong bối cảnh mới.</w:t>
      </w:r>
    </w:p>
    <w:p w:rsidR="001D1FA1" w:rsidRPr="001E1256" w:rsidRDefault="001D1FA1" w:rsidP="00A9699F">
      <w:pPr>
        <w:widowControl w:val="0"/>
        <w:spacing w:after="120" w:line="420" w:lineRule="exact"/>
        <w:ind w:firstLine="709"/>
        <w:jc w:val="both"/>
        <w:rPr>
          <w:rFonts w:ascii="Times New Roman Bold" w:hAnsi="Times New Roman Bold"/>
          <w:b/>
          <w:bCs/>
          <w:spacing w:val="-6"/>
          <w:highlight w:val="white"/>
          <w:lang w:val="vi-VN"/>
        </w:rPr>
      </w:pPr>
      <w:r w:rsidRPr="001E1256">
        <w:rPr>
          <w:rFonts w:ascii="Times New Roman Bold" w:hAnsi="Times New Roman Bold"/>
          <w:b/>
          <w:bCs/>
          <w:spacing w:val="-6"/>
          <w:highlight w:val="white"/>
          <w:lang w:val="vi-VN"/>
        </w:rPr>
        <w:t>II. MỤC ĐÍCH BAN HÀNH, QUAN ĐIỂM XÂY DỰNG NGHỊ ĐỊNH</w:t>
      </w:r>
    </w:p>
    <w:p w:rsidR="001D1FA1" w:rsidRPr="001E1256" w:rsidRDefault="001D1FA1" w:rsidP="00A9699F">
      <w:pPr>
        <w:widowControl w:val="0"/>
        <w:spacing w:after="120" w:line="420" w:lineRule="exact"/>
        <w:ind w:firstLine="709"/>
        <w:jc w:val="both"/>
        <w:rPr>
          <w:b/>
          <w:bCs/>
          <w:highlight w:val="white"/>
          <w:lang w:val="vi-VN"/>
        </w:rPr>
      </w:pPr>
      <w:r w:rsidRPr="001E1256">
        <w:rPr>
          <w:b/>
          <w:bCs/>
          <w:highlight w:val="white"/>
          <w:lang w:val="vi-VN"/>
        </w:rPr>
        <w:t>1. Mục đích ban hành Nghị định</w:t>
      </w:r>
    </w:p>
    <w:p w:rsidR="00D20704" w:rsidRPr="001E1256" w:rsidRDefault="00D20704" w:rsidP="00A9699F">
      <w:pPr>
        <w:widowControl w:val="0"/>
        <w:spacing w:after="120" w:line="420" w:lineRule="exact"/>
        <w:ind w:firstLine="709"/>
        <w:jc w:val="both"/>
        <w:rPr>
          <w:lang w:val="es-MX"/>
        </w:rPr>
      </w:pPr>
      <w:r w:rsidRPr="001E1256">
        <w:rPr>
          <w:lang w:val="es-MX"/>
        </w:rPr>
        <w:t>Việc xây dựng Nghị định nhằm cụ thể hóa đầy đủ, kịp thời các nhiệm vụ mà Quốc hội đã giao Chính phủ tại Luật An ninh mạng năm 2025, tạo cơ sở pháp lý thống nhất cho việc tổ chức thi hành Luật trong thực tiễn. Nghị định được ban hành nhằm đáp ứng yêu cầu quản lý nhà nước về an ninh mạng</w:t>
      </w:r>
      <w:r w:rsidR="00EE1B16" w:rsidRPr="001E1256">
        <w:rPr>
          <w:lang w:val="es-MX"/>
        </w:rPr>
        <w:t xml:space="preserve"> và phòng chống tội phạm sử dụng công nghệ cao</w:t>
      </w:r>
      <w:r w:rsidRPr="001E1256">
        <w:rPr>
          <w:lang w:val="es-MX"/>
        </w:rPr>
        <w:t xml:space="preserve"> trong bối cảnh không gian mạng phát triển nhanh, tiềm ẩn nhiều nguy cơ, thách thức mới đối với an ninh quốc gia, trật tự, an toàn xã hội. Đồng thời, việc xây dựng Nghị định nhằm rà soát, điều chỉnh và khắc phục những vướng mắc, bất cập phát sinh trong quá trình thi hành </w:t>
      </w:r>
      <w:r w:rsidR="0013734E" w:rsidRPr="001E1256">
        <w:rPr>
          <w:lang w:val="es-MX"/>
        </w:rPr>
        <w:t xml:space="preserve">Nghị định </w:t>
      </w:r>
      <w:r w:rsidR="0013734E" w:rsidRPr="001E1256">
        <w:rPr>
          <w:spacing w:val="-2"/>
          <w:lang w:val="es-MX"/>
        </w:rPr>
        <w:t xml:space="preserve">số </w:t>
      </w:r>
      <w:r w:rsidR="0013734E" w:rsidRPr="001E1256">
        <w:rPr>
          <w:lang w:val="pt-BR"/>
        </w:rPr>
        <w:t>25/2014/NĐ-CP</w:t>
      </w:r>
      <w:r w:rsidRPr="001E1256">
        <w:rPr>
          <w:lang w:val="es-MX"/>
        </w:rPr>
        <w:t>; bảo đảm tính kế thừa, thống nhất, đồng bộ của hệ thống pháp luật, nâng cao tính khả thi và hiệu quả của các quy định về bảo đảm an ninh mạng, phù hợp với yêu cầu thực tiễn trong giai đoạn hiện nay.</w:t>
      </w:r>
    </w:p>
    <w:p w:rsidR="00D1654A" w:rsidRPr="001E1256" w:rsidRDefault="00D1654A" w:rsidP="00A9699F">
      <w:pPr>
        <w:widowControl w:val="0"/>
        <w:spacing w:after="120" w:line="380" w:lineRule="exact"/>
        <w:ind w:firstLine="709"/>
        <w:jc w:val="both"/>
        <w:rPr>
          <w:b/>
          <w:bCs/>
          <w:highlight w:val="white"/>
          <w:lang w:val="it-IT"/>
        </w:rPr>
      </w:pPr>
      <w:r w:rsidRPr="001E1256">
        <w:rPr>
          <w:b/>
          <w:bCs/>
          <w:highlight w:val="white"/>
          <w:lang w:val="it-IT"/>
        </w:rPr>
        <w:t>2. Quan điểm xây dựng Nghị định</w:t>
      </w:r>
    </w:p>
    <w:p w:rsidR="00420DBB" w:rsidRPr="004078E4" w:rsidRDefault="00420DBB" w:rsidP="00A9699F">
      <w:pPr>
        <w:widowControl w:val="0"/>
        <w:spacing w:after="120" w:line="380" w:lineRule="exact"/>
        <w:ind w:firstLine="709"/>
        <w:jc w:val="both"/>
        <w:rPr>
          <w:spacing w:val="-4"/>
          <w:highlight w:val="white"/>
          <w:lang w:val="it-IT"/>
        </w:rPr>
      </w:pPr>
      <w:r w:rsidRPr="004078E4">
        <w:rPr>
          <w:spacing w:val="-4"/>
          <w:highlight w:val="white"/>
          <w:lang w:val="it-IT"/>
        </w:rPr>
        <w:t xml:space="preserve">Nghị định </w:t>
      </w:r>
      <w:r w:rsidR="002314EC" w:rsidRPr="004078E4">
        <w:rPr>
          <w:spacing w:val="-4"/>
          <w:highlight w:val="white"/>
          <w:lang w:val="it-IT"/>
        </w:rPr>
        <w:t>được xây dựng trên cơ s</w:t>
      </w:r>
      <w:r w:rsidR="00D457EA" w:rsidRPr="004078E4">
        <w:rPr>
          <w:spacing w:val="-4"/>
          <w:highlight w:val="white"/>
          <w:lang w:val="it-IT"/>
        </w:rPr>
        <w:t>ở</w:t>
      </w:r>
      <w:r w:rsidR="002314EC" w:rsidRPr="004078E4">
        <w:rPr>
          <w:spacing w:val="-4"/>
          <w:highlight w:val="white"/>
          <w:lang w:val="it-IT"/>
        </w:rPr>
        <w:t xml:space="preserve"> quán triệt các quan điểm chỉ đạo sau đây:</w:t>
      </w:r>
    </w:p>
    <w:p w:rsidR="00A04ED2" w:rsidRPr="001E1256" w:rsidRDefault="002314EC" w:rsidP="00A9699F">
      <w:pPr>
        <w:widowControl w:val="0"/>
        <w:tabs>
          <w:tab w:val="num" w:pos="720"/>
        </w:tabs>
        <w:spacing w:after="120" w:line="380" w:lineRule="exact"/>
        <w:ind w:firstLine="709"/>
        <w:jc w:val="both"/>
        <w:rPr>
          <w:spacing w:val="-4"/>
          <w:lang w:val="it-IT"/>
        </w:rPr>
      </w:pPr>
      <w:r w:rsidRPr="001E1256">
        <w:rPr>
          <w:spacing w:val="-4"/>
          <w:lang w:val="it-IT"/>
        </w:rPr>
        <w:t xml:space="preserve">a) </w:t>
      </w:r>
      <w:r w:rsidR="00A04ED2" w:rsidRPr="001E1256">
        <w:rPr>
          <w:spacing w:val="-4"/>
          <w:lang w:val="it-IT"/>
        </w:rPr>
        <w:t>Thể chế hóa đầy đủ, kịp thời chủ trương, đường lối của Đảng, chính sách, pháp luật của Nhà nước về bảo đảm an ninh mạng; bảo đảm tính kế thừa, thống nhất, đồng bộ của hệ thống pháp luật; quy định cụ thể, rõ ràng, khả thi nhằm tổ chức thực hiện có hiệu quả các nội dung được giao trong Luật An ninh mạng.</w:t>
      </w:r>
    </w:p>
    <w:p w:rsidR="00A04ED2" w:rsidRPr="001E1256" w:rsidRDefault="002314EC" w:rsidP="00A9699F">
      <w:pPr>
        <w:widowControl w:val="0"/>
        <w:tabs>
          <w:tab w:val="num" w:pos="720"/>
        </w:tabs>
        <w:spacing w:after="120" w:line="380" w:lineRule="exact"/>
        <w:ind w:firstLine="709"/>
        <w:jc w:val="both"/>
        <w:rPr>
          <w:lang w:val="it-IT"/>
        </w:rPr>
      </w:pPr>
      <w:r w:rsidRPr="001E1256">
        <w:rPr>
          <w:lang w:val="it-IT"/>
        </w:rPr>
        <w:lastRenderedPageBreak/>
        <w:t xml:space="preserve">b) </w:t>
      </w:r>
      <w:r w:rsidR="00A04ED2" w:rsidRPr="001E1256">
        <w:rPr>
          <w:lang w:val="it-IT"/>
        </w:rPr>
        <w:t>Quán triệt và cụ thể hóa đầy đủ tinh thần, nội dung của Hiến pháp năm 2013 về công nhận, tôn trọng, bảo vệ và bảo đảm quyền con người, quyền công dân; bảo đảm yêu cầu bảo vệ Tổ quốc, lợi ích quốc gia, dân tộc trong điều kiện phát triển mạnh mẽ của không gian mạng.</w:t>
      </w:r>
    </w:p>
    <w:p w:rsidR="00A04ED2" w:rsidRPr="001E1256" w:rsidRDefault="002314EC" w:rsidP="00A9699F">
      <w:pPr>
        <w:widowControl w:val="0"/>
        <w:tabs>
          <w:tab w:val="num" w:pos="720"/>
        </w:tabs>
        <w:spacing w:after="120" w:line="380" w:lineRule="exact"/>
        <w:ind w:firstLine="709"/>
        <w:jc w:val="both"/>
        <w:rPr>
          <w:lang w:val="it-IT"/>
        </w:rPr>
      </w:pPr>
      <w:r w:rsidRPr="001E1256">
        <w:rPr>
          <w:lang w:val="it-IT"/>
        </w:rPr>
        <w:t xml:space="preserve">c) </w:t>
      </w:r>
      <w:r w:rsidR="00A04ED2" w:rsidRPr="001E1256">
        <w:rPr>
          <w:lang w:val="it-IT"/>
        </w:rPr>
        <w:t xml:space="preserve">Bảo đảm tính khả thi, phù hợp với thực tiễn phát triển của không gian mạng và trình độ phát triển kinh tế </w:t>
      </w:r>
      <w:r w:rsidRPr="001E1256">
        <w:rPr>
          <w:lang w:val="it-IT"/>
        </w:rPr>
        <w:t>-</w:t>
      </w:r>
      <w:r w:rsidR="00A04ED2" w:rsidRPr="001E1256">
        <w:rPr>
          <w:lang w:val="it-IT"/>
        </w:rPr>
        <w:t xml:space="preserve"> xã hội của Việt Nam; hài hòa giữa yêu cầu bảo đảm an ninh mạng với thúc đẩy chuyển đổi số, đổi mới sáng tạo; không làm cản trở hoạt động bình thường của cơ quan, tổ chức, doanh nghiệp, đồng thời bảo vệ quyền, lợi ích hợp pháp của tổ chức, cá nhân.</w:t>
      </w:r>
    </w:p>
    <w:p w:rsidR="00D7549D" w:rsidRPr="001E1256" w:rsidRDefault="00D7549D" w:rsidP="00A9699F">
      <w:pPr>
        <w:widowControl w:val="0"/>
        <w:tabs>
          <w:tab w:val="num" w:pos="720"/>
        </w:tabs>
        <w:spacing w:after="120" w:line="380" w:lineRule="exact"/>
        <w:ind w:firstLine="709"/>
        <w:jc w:val="both"/>
        <w:rPr>
          <w:b/>
          <w:bCs/>
          <w:highlight w:val="white"/>
          <w:lang w:val="it-IT"/>
        </w:rPr>
      </w:pPr>
      <w:r w:rsidRPr="001E1256">
        <w:rPr>
          <w:b/>
          <w:bCs/>
          <w:highlight w:val="white"/>
          <w:lang w:val="it-IT"/>
        </w:rPr>
        <w:t>III. PHẠM VI ĐIỀU CHỈNH CỦA NGHỊ ĐỊNH</w:t>
      </w:r>
    </w:p>
    <w:p w:rsidR="0013734E" w:rsidRPr="001E1256" w:rsidRDefault="00642AE6" w:rsidP="00A9699F">
      <w:pPr>
        <w:widowControl w:val="0"/>
        <w:tabs>
          <w:tab w:val="num" w:pos="720"/>
        </w:tabs>
        <w:spacing w:after="120" w:line="380" w:lineRule="exact"/>
        <w:ind w:firstLine="709"/>
        <w:jc w:val="both"/>
        <w:rPr>
          <w:highlight w:val="white"/>
          <w:lang w:val="it-IT"/>
        </w:rPr>
      </w:pPr>
      <w:r w:rsidRPr="001E1256">
        <w:rPr>
          <w:highlight w:val="white"/>
          <w:lang w:val="it-IT"/>
        </w:rPr>
        <w:t>N</w:t>
      </w:r>
      <w:r w:rsidR="00D7549D" w:rsidRPr="001E1256">
        <w:rPr>
          <w:highlight w:val="white"/>
          <w:lang w:val="it-IT"/>
        </w:rPr>
        <w:t xml:space="preserve">ghị định quy định </w:t>
      </w:r>
      <w:r w:rsidR="0013734E" w:rsidRPr="001E1256">
        <w:rPr>
          <w:highlight w:val="white"/>
          <w:lang w:val="it-IT"/>
        </w:rPr>
        <w:t xml:space="preserve">về phòng, chống tội phạm mạng và tội phạm sử dụng công nghệ cao quy định chi tiết Luật An ninh mạng năm 2025 về phòng ngừa, </w:t>
      </w:r>
      <w:r w:rsidR="0013734E" w:rsidRPr="001E1256">
        <w:rPr>
          <w:spacing w:val="2"/>
          <w:highlight w:val="white"/>
          <w:lang w:val="it-IT"/>
        </w:rPr>
        <w:t xml:space="preserve">xử lý thông tin và hành vi sử dụng công nghệ thông tin, phương tiện điện tử </w:t>
      </w:r>
      <w:r w:rsidR="0013734E" w:rsidRPr="001E1256">
        <w:rPr>
          <w:spacing w:val="-2"/>
          <w:highlight w:val="white"/>
          <w:lang w:val="it-IT"/>
        </w:rPr>
        <w:t>xâm phạm an ninh quốc gia, trật tự, an toàn xã hội trên không gian mạng (khoản 5</w:t>
      </w:r>
      <w:r w:rsidR="0013734E" w:rsidRPr="001E1256">
        <w:rPr>
          <w:highlight w:val="white"/>
          <w:lang w:val="it-IT"/>
        </w:rPr>
        <w:t xml:space="preserve"> Điều 14) bao gồm các nội dung: </w:t>
      </w:r>
      <w:r w:rsidR="0013734E" w:rsidRPr="001E1256">
        <w:rPr>
          <w:vertAlign w:val="superscript"/>
          <w:lang w:val="it-IT"/>
        </w:rPr>
        <w:t>(i)</w:t>
      </w:r>
      <w:r w:rsidR="0013734E" w:rsidRPr="001E1256">
        <w:rPr>
          <w:lang w:val="it-IT"/>
        </w:rPr>
        <w:t xml:space="preserve"> Phòng ngừa, phát hiện, ngăn chặn, đấu tranh và xử lý tội phạm mạng và tội phạm sử dụng công nghệ cao; </w:t>
      </w:r>
      <w:r w:rsidR="0013734E" w:rsidRPr="001E1256">
        <w:rPr>
          <w:vertAlign w:val="superscript"/>
          <w:lang w:val="it-IT"/>
        </w:rPr>
        <w:t>(ii)</w:t>
      </w:r>
      <w:r w:rsidR="0013734E" w:rsidRPr="001E1256">
        <w:rPr>
          <w:lang w:val="it-IT"/>
        </w:rPr>
        <w:t xml:space="preserve"> Quy định biện pháp phòng ngừa, phát hiện, ngăn chặn xử lý thông tin, hành vi sử dụng công nghệ thông tin, phương tiện điện tử xâm phạm an ninh quốc gia, trật tự, an toàn xã hội trên không gian mạng; </w:t>
      </w:r>
      <w:r w:rsidR="0013734E" w:rsidRPr="001E1256">
        <w:rPr>
          <w:vertAlign w:val="superscript"/>
          <w:lang w:val="it-IT"/>
        </w:rPr>
        <w:t>(iii)</w:t>
      </w:r>
      <w:r w:rsidR="0013734E" w:rsidRPr="001E1256">
        <w:rPr>
          <w:lang w:val="it-IT"/>
        </w:rPr>
        <w:t xml:space="preserve"> Xác định thẩm quyền, trách nhiệm của cơ quan nhà nước, tổ chức, doanh nghiệp, cá nhân trong phòng, chống tội phạm mạng và tội phạm sử dụng công nghệ cao; </w:t>
      </w:r>
      <w:r w:rsidR="0013734E" w:rsidRPr="001E1256">
        <w:rPr>
          <w:vertAlign w:val="superscript"/>
          <w:lang w:val="it-IT"/>
        </w:rPr>
        <w:t>(iv)</w:t>
      </w:r>
      <w:r w:rsidR="0013734E" w:rsidRPr="001E1256">
        <w:rPr>
          <w:lang w:val="it-IT"/>
        </w:rPr>
        <w:t xml:space="preserve"> Quy định cơ chế phối hợp trong nước và hợp tác quốc tế trong phòng, chống tội phạm mạng và tội phạm sử dụng công nghệ cao.</w:t>
      </w:r>
    </w:p>
    <w:p w:rsidR="0038354E" w:rsidRPr="001E1256" w:rsidRDefault="0038354E" w:rsidP="00A9699F">
      <w:pPr>
        <w:widowControl w:val="0"/>
        <w:spacing w:after="120" w:line="380" w:lineRule="exact"/>
        <w:ind w:firstLine="709"/>
        <w:jc w:val="both"/>
        <w:rPr>
          <w:b/>
          <w:lang w:val="es-MX"/>
        </w:rPr>
      </w:pPr>
      <w:r w:rsidRPr="001E1256">
        <w:rPr>
          <w:b/>
          <w:lang w:val="es-MX"/>
        </w:rPr>
        <w:t>I</w:t>
      </w:r>
      <w:r w:rsidR="00D457EA" w:rsidRPr="001E1256">
        <w:rPr>
          <w:b/>
          <w:lang w:val="es-MX"/>
        </w:rPr>
        <w:t>V</w:t>
      </w:r>
      <w:r w:rsidRPr="001E1256">
        <w:rPr>
          <w:b/>
          <w:lang w:val="es-MX"/>
        </w:rPr>
        <w:t xml:space="preserve">. QUÁ TRÌNH </w:t>
      </w:r>
      <w:r w:rsidR="001C3273" w:rsidRPr="001E1256">
        <w:rPr>
          <w:b/>
          <w:lang w:val="es-MX"/>
        </w:rPr>
        <w:t>XÂY DỰNG</w:t>
      </w:r>
      <w:r w:rsidRPr="001E1256">
        <w:rPr>
          <w:b/>
          <w:lang w:val="es-MX"/>
        </w:rPr>
        <w:t xml:space="preserve"> NGHỊ ĐỊNH</w:t>
      </w:r>
    </w:p>
    <w:p w:rsidR="00CD2A62" w:rsidRPr="001E1256" w:rsidRDefault="00CD2A62" w:rsidP="00A9699F">
      <w:pPr>
        <w:suppressAutoHyphens w:val="0"/>
        <w:spacing w:after="120" w:line="400" w:lineRule="exact"/>
        <w:ind w:firstLine="709"/>
        <w:jc w:val="both"/>
        <w:rPr>
          <w:spacing w:val="-2"/>
          <w:lang w:val="es-MX" w:eastAsia="en-US"/>
        </w:rPr>
      </w:pPr>
      <w:r w:rsidRPr="001E1256">
        <w:rPr>
          <w:spacing w:val="-2"/>
          <w:lang w:val="es-MX"/>
        </w:rPr>
        <w:t>Thực hiện phân công của Thủ tướng Chính phủ, Bộ Công an đã tiến hành xây dựng dự thảo Nghị định theo</w:t>
      </w:r>
      <w:r w:rsidR="001A758D" w:rsidRPr="001E1256">
        <w:rPr>
          <w:spacing w:val="-2"/>
          <w:lang w:val="es-MX" w:eastAsia="en-US"/>
        </w:rPr>
        <w:t xml:space="preserve"> trình tự, thủ tục rút gọn quy định tại Luật Ban hành văn bản quy phạm pháp luật năm 2025,</w:t>
      </w:r>
      <w:r w:rsidRPr="001E1256">
        <w:rPr>
          <w:highlight w:val="white"/>
          <w:lang w:val="it-IT"/>
        </w:rPr>
        <w:t xml:space="preserve"> cụ thể như sau:</w:t>
      </w:r>
    </w:p>
    <w:p w:rsidR="001A758D" w:rsidRPr="001E1256" w:rsidRDefault="001A758D" w:rsidP="00A9699F">
      <w:pPr>
        <w:suppressAutoHyphens w:val="0"/>
        <w:spacing w:after="120" w:line="420" w:lineRule="exact"/>
        <w:ind w:firstLine="709"/>
        <w:jc w:val="both"/>
        <w:rPr>
          <w:b/>
          <w:bCs/>
          <w:spacing w:val="-2"/>
          <w:lang w:val="es-MX" w:eastAsia="en-US"/>
        </w:rPr>
      </w:pPr>
      <w:r w:rsidRPr="001E1256">
        <w:rPr>
          <w:b/>
          <w:bCs/>
          <w:spacing w:val="-2"/>
          <w:lang w:val="es-MX" w:eastAsia="en-US"/>
        </w:rPr>
        <w:t xml:space="preserve">1. </w:t>
      </w:r>
      <w:r w:rsidRPr="001E1256">
        <w:rPr>
          <w:bCs/>
          <w:spacing w:val="-2"/>
          <w:lang w:val="es-MX" w:eastAsia="en-US"/>
        </w:rPr>
        <w:t>Ngày</w:t>
      </w:r>
      <w:r w:rsidRPr="001E1256">
        <w:rPr>
          <w:b/>
          <w:bCs/>
          <w:spacing w:val="-2"/>
          <w:lang w:val="es-MX" w:eastAsia="en-US"/>
        </w:rPr>
        <w:t xml:space="preserve"> </w:t>
      </w:r>
      <w:r w:rsidRPr="001E1256">
        <w:rPr>
          <w:bCs/>
          <w:spacing w:val="-2"/>
          <w:lang w:val="es-MX" w:eastAsia="en-US"/>
        </w:rPr>
        <w:t>15/02/2026, Bộ Công an đã ban hành Kế hoạch số 120/KH-BCA-A05 về việc xây dựng Nghị định theo trình tự, thủ tục rút gọn.</w:t>
      </w:r>
      <w:r w:rsidRPr="001E1256">
        <w:rPr>
          <w:b/>
          <w:bCs/>
          <w:spacing w:val="-2"/>
          <w:lang w:val="es-MX" w:eastAsia="en-US"/>
        </w:rPr>
        <w:t xml:space="preserve"> </w:t>
      </w:r>
    </w:p>
    <w:p w:rsidR="000A44DE" w:rsidRPr="001E1256" w:rsidRDefault="001A758D" w:rsidP="00A9699F">
      <w:pPr>
        <w:suppressAutoHyphens w:val="0"/>
        <w:spacing w:after="120" w:line="420" w:lineRule="exact"/>
        <w:ind w:firstLine="709"/>
        <w:jc w:val="both"/>
        <w:rPr>
          <w:lang w:val="it-IT"/>
        </w:rPr>
      </w:pPr>
      <w:r w:rsidRPr="001E1256">
        <w:rPr>
          <w:b/>
          <w:bCs/>
          <w:spacing w:val="-2"/>
          <w:lang w:val="es-MX" w:eastAsia="en-US"/>
        </w:rPr>
        <w:t>2</w:t>
      </w:r>
      <w:r w:rsidR="000A44DE" w:rsidRPr="001E1256">
        <w:rPr>
          <w:b/>
          <w:bCs/>
          <w:spacing w:val="-2"/>
          <w:lang w:val="es-MX" w:eastAsia="en-US"/>
        </w:rPr>
        <w:t>.</w:t>
      </w:r>
      <w:r w:rsidR="000A44DE" w:rsidRPr="001E1256">
        <w:rPr>
          <w:spacing w:val="-2"/>
          <w:lang w:val="es-MX" w:eastAsia="en-US"/>
        </w:rPr>
        <w:t xml:space="preserve"> Xây dựng dự thảo Nghị định, dự thảo Tờ trình và các văn bản có liên quan theo quy định; lấy ý kiến các đối tượng chịu sự tác động trực tiếp của dự thảo Nghị định và cơ quan, tổ chức có liên quan; đăng tải dự thảo Nghị định, dự thảo Tờ trình Chính phủ trên Cổng thông tin </w:t>
      </w:r>
      <w:r w:rsidRPr="001E1256">
        <w:rPr>
          <w:spacing w:val="-2"/>
          <w:lang w:val="es-MX" w:eastAsia="en-US"/>
        </w:rPr>
        <w:t xml:space="preserve">điện tử </w:t>
      </w:r>
      <w:r w:rsidR="000A44DE" w:rsidRPr="001E1256">
        <w:rPr>
          <w:spacing w:val="-2"/>
          <w:lang w:val="es-MX" w:eastAsia="en-US"/>
        </w:rPr>
        <w:t xml:space="preserve">của Bộ Công an; tiếp thu chỉnh lý dự thảo </w:t>
      </w:r>
      <w:r w:rsidR="00D457EA" w:rsidRPr="001E1256">
        <w:rPr>
          <w:spacing w:val="-2"/>
          <w:lang w:val="es-MX" w:eastAsia="en-US"/>
        </w:rPr>
        <w:t>N</w:t>
      </w:r>
      <w:r w:rsidR="000A44DE" w:rsidRPr="001E1256">
        <w:rPr>
          <w:spacing w:val="-2"/>
          <w:lang w:val="es-MX" w:eastAsia="en-US"/>
        </w:rPr>
        <w:t>ghị định và gửi Bộ Tư pháp thẩm định theo quy định.</w:t>
      </w:r>
    </w:p>
    <w:p w:rsidR="00F1176F" w:rsidRPr="001E1256" w:rsidRDefault="001A758D" w:rsidP="00A9699F">
      <w:pPr>
        <w:suppressAutoHyphens w:val="0"/>
        <w:spacing w:after="120" w:line="420" w:lineRule="exact"/>
        <w:ind w:firstLine="709"/>
        <w:jc w:val="both"/>
        <w:rPr>
          <w:spacing w:val="6"/>
          <w:lang w:val="it-IT"/>
        </w:rPr>
      </w:pPr>
      <w:r w:rsidRPr="001E1256">
        <w:rPr>
          <w:b/>
          <w:bCs/>
          <w:spacing w:val="6"/>
          <w:lang w:val="it-IT"/>
        </w:rPr>
        <w:lastRenderedPageBreak/>
        <w:t>3</w:t>
      </w:r>
      <w:r w:rsidR="000A44DE" w:rsidRPr="001E1256">
        <w:rPr>
          <w:b/>
          <w:bCs/>
          <w:spacing w:val="6"/>
          <w:lang w:val="it-IT"/>
        </w:rPr>
        <w:t xml:space="preserve">. </w:t>
      </w:r>
      <w:r w:rsidR="00253A1A" w:rsidRPr="001E1256">
        <w:rPr>
          <w:spacing w:val="6"/>
          <w:lang w:val="it-IT"/>
        </w:rPr>
        <w:t>Ngày ..., Bộ Công an có Công văn số .../BCA-A05 đề nghị Bộ Tư pháp thẩm định Hồ sơ dự thảo Nghị định theo quy định.</w:t>
      </w:r>
    </w:p>
    <w:p w:rsidR="00253A1A" w:rsidRPr="001E1256" w:rsidRDefault="001A758D" w:rsidP="00A9699F">
      <w:pPr>
        <w:suppressAutoHyphens w:val="0"/>
        <w:spacing w:after="120" w:line="420" w:lineRule="exact"/>
        <w:ind w:firstLine="709"/>
        <w:jc w:val="both"/>
        <w:rPr>
          <w:b/>
          <w:bCs/>
          <w:highlight w:val="white"/>
          <w:lang w:val="it-IT"/>
        </w:rPr>
      </w:pPr>
      <w:r w:rsidRPr="001E1256">
        <w:rPr>
          <w:b/>
          <w:bCs/>
          <w:spacing w:val="6"/>
          <w:lang w:val="it-IT"/>
        </w:rPr>
        <w:t>4</w:t>
      </w:r>
      <w:r w:rsidR="00253A1A" w:rsidRPr="001E1256">
        <w:rPr>
          <w:b/>
          <w:bCs/>
          <w:spacing w:val="6"/>
          <w:lang w:val="it-IT"/>
        </w:rPr>
        <w:t xml:space="preserve">. </w:t>
      </w:r>
      <w:r w:rsidR="00253A1A" w:rsidRPr="001E1256">
        <w:rPr>
          <w:spacing w:val="6"/>
          <w:lang w:val="it-IT"/>
        </w:rPr>
        <w:t>Ngày ..., Bộ Tư pháp có Báo cáo thẩm định số .../BCTĐ-BTP đối với dự thảo Nghị định. Bộ Công an đã nghiên cứu tiếp thu, chỉnh lý, hoàn thiện dự thảo Nghị định.</w:t>
      </w:r>
    </w:p>
    <w:p w:rsidR="0038354E" w:rsidRPr="001E1256" w:rsidRDefault="0038354E" w:rsidP="00A9699F">
      <w:pPr>
        <w:widowControl w:val="0"/>
        <w:spacing w:after="120" w:line="420" w:lineRule="exact"/>
        <w:ind w:firstLine="709"/>
        <w:jc w:val="both"/>
        <w:rPr>
          <w:b/>
          <w:spacing w:val="-6"/>
          <w:lang w:val="sv-SE"/>
        </w:rPr>
      </w:pPr>
      <w:r w:rsidRPr="001E1256">
        <w:rPr>
          <w:b/>
          <w:spacing w:val="-6"/>
          <w:lang w:val="sv-SE"/>
        </w:rPr>
        <w:t xml:space="preserve">V. </w:t>
      </w:r>
      <w:r w:rsidR="00602B83" w:rsidRPr="001E1256">
        <w:rPr>
          <w:b/>
          <w:spacing w:val="-6"/>
          <w:lang w:val="sv-SE"/>
        </w:rPr>
        <w:t xml:space="preserve">BỐ CỤC VÀ </w:t>
      </w:r>
      <w:r w:rsidRPr="001E1256">
        <w:rPr>
          <w:b/>
          <w:spacing w:val="-6"/>
          <w:lang w:val="sv-SE"/>
        </w:rPr>
        <w:t>NỘI DUNG CƠ BẢN CỦA NGHỊ ĐỊNH</w:t>
      </w:r>
    </w:p>
    <w:p w:rsidR="002314EC" w:rsidRPr="001E1256" w:rsidRDefault="002314EC" w:rsidP="00A9699F">
      <w:pPr>
        <w:widowControl w:val="0"/>
        <w:spacing w:after="120" w:line="420" w:lineRule="exact"/>
        <w:ind w:firstLine="709"/>
        <w:jc w:val="both"/>
        <w:rPr>
          <w:b/>
          <w:bCs/>
          <w:lang w:val="nb-NO"/>
        </w:rPr>
      </w:pPr>
      <w:r w:rsidRPr="001E1256">
        <w:rPr>
          <w:b/>
          <w:bCs/>
          <w:lang w:val="nb-NO"/>
        </w:rPr>
        <w:t>1. Bố cục</w:t>
      </w:r>
    </w:p>
    <w:p w:rsidR="00420DBB" w:rsidRPr="001E1256" w:rsidRDefault="00420DBB" w:rsidP="00A9699F">
      <w:pPr>
        <w:widowControl w:val="0"/>
        <w:spacing w:after="120" w:line="420" w:lineRule="exact"/>
        <w:ind w:firstLine="709"/>
        <w:jc w:val="both"/>
        <w:rPr>
          <w:lang w:val="nb-NO"/>
        </w:rPr>
      </w:pPr>
      <w:r w:rsidRPr="001E1256">
        <w:rPr>
          <w:lang w:val="nb-NO"/>
        </w:rPr>
        <w:t>Nghị định</w:t>
      </w:r>
      <w:r w:rsidR="00D5613B" w:rsidRPr="001E1256">
        <w:rPr>
          <w:lang w:val="nb-NO"/>
        </w:rPr>
        <w:t xml:space="preserve"> </w:t>
      </w:r>
      <w:r w:rsidRPr="001E1256">
        <w:rPr>
          <w:lang w:val="nb-NO"/>
        </w:rPr>
        <w:t>được bố cục gồm </w:t>
      </w:r>
      <w:r w:rsidRPr="001E1256">
        <w:rPr>
          <w:b/>
          <w:bCs/>
          <w:lang w:val="nb-NO"/>
        </w:rPr>
        <w:t>0</w:t>
      </w:r>
      <w:r w:rsidR="000C277A" w:rsidRPr="001E1256">
        <w:rPr>
          <w:b/>
          <w:bCs/>
          <w:lang w:val="nb-NO"/>
        </w:rPr>
        <w:t>6</w:t>
      </w:r>
      <w:r w:rsidRPr="001E1256">
        <w:rPr>
          <w:b/>
          <w:bCs/>
          <w:lang w:val="nb-NO"/>
        </w:rPr>
        <w:t xml:space="preserve"> </w:t>
      </w:r>
      <w:r w:rsidRPr="001E1256">
        <w:rPr>
          <w:lang w:val="nb-NO"/>
        </w:rPr>
        <w:t xml:space="preserve">Chương và </w:t>
      </w:r>
      <w:r w:rsidR="000C277A" w:rsidRPr="001E1256">
        <w:rPr>
          <w:b/>
          <w:bCs/>
          <w:lang w:val="nb-NO"/>
        </w:rPr>
        <w:t>32</w:t>
      </w:r>
      <w:r w:rsidRPr="001E1256">
        <w:rPr>
          <w:lang w:val="nb-NO"/>
        </w:rPr>
        <w:t xml:space="preserve"> Điều, quy định chi tiết các nội dung sau:   </w:t>
      </w:r>
    </w:p>
    <w:p w:rsidR="002314EC" w:rsidRPr="001E1256" w:rsidRDefault="002314EC" w:rsidP="00A9699F">
      <w:pPr>
        <w:spacing w:after="120" w:line="420" w:lineRule="exact"/>
        <w:ind w:firstLine="720"/>
        <w:jc w:val="both"/>
        <w:rPr>
          <w:rFonts w:eastAsia="Calibri"/>
          <w:spacing w:val="-4"/>
          <w:lang w:val="nb-NO"/>
        </w:rPr>
      </w:pPr>
      <w:r w:rsidRPr="001E1256">
        <w:rPr>
          <w:rFonts w:eastAsia="Calibri"/>
          <w:spacing w:val="-4"/>
          <w:lang w:val="nb-NO"/>
        </w:rPr>
        <w:t>- Chương I. Những quy định chung (gồm 0</w:t>
      </w:r>
      <w:r w:rsidR="00052AB2" w:rsidRPr="001E1256">
        <w:rPr>
          <w:rFonts w:eastAsia="Calibri"/>
          <w:spacing w:val="-4"/>
          <w:lang w:val="nb-NO"/>
        </w:rPr>
        <w:t>5</w:t>
      </w:r>
      <w:r w:rsidRPr="001E1256">
        <w:rPr>
          <w:rFonts w:eastAsia="Calibri"/>
          <w:spacing w:val="-4"/>
          <w:lang w:val="nb-NO"/>
        </w:rPr>
        <w:t xml:space="preserve"> điều: từ Điều 1 </w:t>
      </w:r>
      <w:r w:rsidR="00052AB2" w:rsidRPr="001E1256">
        <w:rPr>
          <w:rFonts w:eastAsia="Calibri"/>
          <w:spacing w:val="-4"/>
          <w:lang w:val="nb-NO"/>
        </w:rPr>
        <w:t>đến</w:t>
      </w:r>
      <w:r w:rsidRPr="001E1256">
        <w:rPr>
          <w:rFonts w:eastAsia="Calibri"/>
          <w:spacing w:val="-4"/>
          <w:lang w:val="nb-NO"/>
        </w:rPr>
        <w:t xml:space="preserve"> Điều </w:t>
      </w:r>
      <w:r w:rsidR="00052AB2" w:rsidRPr="001E1256">
        <w:rPr>
          <w:rFonts w:eastAsia="Calibri"/>
          <w:spacing w:val="-4"/>
          <w:lang w:val="nb-NO"/>
        </w:rPr>
        <w:t>5</w:t>
      </w:r>
      <w:r w:rsidRPr="001E1256">
        <w:rPr>
          <w:rFonts w:eastAsia="Calibri"/>
          <w:spacing w:val="-4"/>
          <w:lang w:val="nb-NO"/>
        </w:rPr>
        <w:t>);</w:t>
      </w:r>
    </w:p>
    <w:p w:rsidR="002314EC" w:rsidRPr="001E1256" w:rsidRDefault="002314EC" w:rsidP="00A9699F">
      <w:pPr>
        <w:spacing w:after="120" w:line="420" w:lineRule="exact"/>
        <w:ind w:firstLine="720"/>
        <w:jc w:val="both"/>
        <w:rPr>
          <w:rFonts w:eastAsia="Calibri"/>
          <w:spacing w:val="-4"/>
          <w:lang w:val="nb-NO"/>
        </w:rPr>
      </w:pPr>
      <w:r w:rsidRPr="001E1256">
        <w:rPr>
          <w:rFonts w:eastAsia="Calibri"/>
          <w:spacing w:val="-4"/>
          <w:lang w:val="nb-NO"/>
        </w:rPr>
        <w:t xml:space="preserve">- Chương II. </w:t>
      </w:r>
      <w:r w:rsidR="003F629C" w:rsidRPr="001E1256">
        <w:rPr>
          <w:rFonts w:eastAsia="Calibri"/>
          <w:spacing w:val="-4"/>
          <w:lang w:val="nb-NO"/>
        </w:rPr>
        <w:t>Phòng, chống tội phạm mạng và tội phạm sử dụng công nghệ cao</w:t>
      </w:r>
      <w:r w:rsidRPr="001E1256">
        <w:rPr>
          <w:rFonts w:eastAsia="Calibri"/>
          <w:spacing w:val="-4"/>
          <w:lang w:val="nb-NO"/>
        </w:rPr>
        <w:t xml:space="preserve"> (gồm </w:t>
      </w:r>
      <w:r w:rsidR="003F629C" w:rsidRPr="001E1256">
        <w:rPr>
          <w:rFonts w:eastAsia="Calibri"/>
          <w:spacing w:val="-4"/>
          <w:lang w:val="nb-NO"/>
        </w:rPr>
        <w:t>13</w:t>
      </w:r>
      <w:r w:rsidRPr="001E1256">
        <w:rPr>
          <w:rFonts w:eastAsia="Calibri"/>
          <w:spacing w:val="-4"/>
          <w:lang w:val="nb-NO"/>
        </w:rPr>
        <w:t xml:space="preserve"> điều: từ Điều </w:t>
      </w:r>
      <w:r w:rsidR="003F629C" w:rsidRPr="001E1256">
        <w:rPr>
          <w:rFonts w:eastAsia="Calibri"/>
          <w:spacing w:val="-4"/>
          <w:lang w:val="nb-NO"/>
        </w:rPr>
        <w:t>6</w:t>
      </w:r>
      <w:r w:rsidRPr="001E1256">
        <w:rPr>
          <w:rFonts w:eastAsia="Calibri"/>
          <w:spacing w:val="-4"/>
          <w:lang w:val="nb-NO"/>
        </w:rPr>
        <w:t xml:space="preserve"> đến Điều </w:t>
      </w:r>
      <w:r w:rsidR="003F629C" w:rsidRPr="001E1256">
        <w:rPr>
          <w:rFonts w:eastAsia="Calibri"/>
          <w:spacing w:val="-4"/>
          <w:lang w:val="nb-NO"/>
        </w:rPr>
        <w:t>18</w:t>
      </w:r>
      <w:r w:rsidRPr="001E1256">
        <w:rPr>
          <w:rFonts w:eastAsia="Calibri"/>
          <w:spacing w:val="-4"/>
          <w:lang w:val="nb-NO"/>
        </w:rPr>
        <w:t>);</w:t>
      </w:r>
    </w:p>
    <w:p w:rsidR="002314EC" w:rsidRPr="001E1256" w:rsidRDefault="002314EC" w:rsidP="00A9699F">
      <w:pPr>
        <w:spacing w:after="120" w:line="420" w:lineRule="exact"/>
        <w:ind w:firstLine="720"/>
        <w:jc w:val="both"/>
        <w:rPr>
          <w:rFonts w:eastAsia="Calibri"/>
          <w:spacing w:val="-4"/>
          <w:lang w:val="nb-NO"/>
        </w:rPr>
      </w:pPr>
      <w:r w:rsidRPr="001E1256">
        <w:rPr>
          <w:rFonts w:eastAsia="Calibri"/>
          <w:spacing w:val="-4"/>
          <w:lang w:val="nb-NO"/>
        </w:rPr>
        <w:t xml:space="preserve">- Chương III. </w:t>
      </w:r>
      <w:r w:rsidR="00291959" w:rsidRPr="001E1256">
        <w:rPr>
          <w:rFonts w:eastAsia="Calibri"/>
          <w:spacing w:val="-4"/>
          <w:lang w:val="nb-NO"/>
        </w:rPr>
        <w:t>Hợp tác quốc tế về phòng chống tội phạm mạng và tội phạm sử dụng công nghệ cao</w:t>
      </w:r>
      <w:r w:rsidRPr="001E1256">
        <w:rPr>
          <w:rFonts w:eastAsia="Calibri"/>
          <w:spacing w:val="-4"/>
          <w:lang w:val="nb-NO"/>
        </w:rPr>
        <w:t xml:space="preserve"> (</w:t>
      </w:r>
      <w:r w:rsidR="00C172A8" w:rsidRPr="001E1256">
        <w:rPr>
          <w:rFonts w:eastAsia="Calibri"/>
          <w:spacing w:val="-4"/>
          <w:lang w:val="nb-NO"/>
        </w:rPr>
        <w:t xml:space="preserve">gồm 01 </w:t>
      </w:r>
      <w:r w:rsidRPr="001E1256">
        <w:rPr>
          <w:rFonts w:eastAsia="Calibri"/>
          <w:spacing w:val="-4"/>
          <w:lang w:val="nb-NO"/>
        </w:rPr>
        <w:t xml:space="preserve">Điều </w:t>
      </w:r>
      <w:r w:rsidR="00291959" w:rsidRPr="001E1256">
        <w:rPr>
          <w:rFonts w:eastAsia="Calibri"/>
          <w:spacing w:val="-4"/>
          <w:lang w:val="nb-NO"/>
        </w:rPr>
        <w:t>19</w:t>
      </w:r>
      <w:r w:rsidRPr="001E1256">
        <w:rPr>
          <w:rFonts w:eastAsia="Calibri"/>
          <w:spacing w:val="-4"/>
          <w:lang w:val="nb-NO"/>
        </w:rPr>
        <w:t>);</w:t>
      </w:r>
    </w:p>
    <w:p w:rsidR="002314EC" w:rsidRPr="004078E4" w:rsidRDefault="002314EC" w:rsidP="00A9699F">
      <w:pPr>
        <w:spacing w:after="120" w:line="420" w:lineRule="exact"/>
        <w:ind w:firstLine="720"/>
        <w:jc w:val="both"/>
        <w:rPr>
          <w:rFonts w:eastAsia="Calibri"/>
          <w:lang w:val="nb-NO"/>
        </w:rPr>
      </w:pPr>
      <w:r w:rsidRPr="004078E4">
        <w:rPr>
          <w:rFonts w:eastAsia="Calibri"/>
          <w:lang w:val="nb-NO"/>
        </w:rPr>
        <w:t xml:space="preserve">- Chương IV. </w:t>
      </w:r>
      <w:r w:rsidR="00102602" w:rsidRPr="004078E4">
        <w:rPr>
          <w:rFonts w:eastAsia="Calibri"/>
          <w:lang w:val="nb-NO"/>
        </w:rPr>
        <w:t>Thẩm quyền và trách nhiệm</w:t>
      </w:r>
      <w:r w:rsidRPr="004078E4">
        <w:rPr>
          <w:rFonts w:eastAsia="Calibri"/>
          <w:lang w:val="nb-NO"/>
        </w:rPr>
        <w:t xml:space="preserve"> (gồm </w:t>
      </w:r>
      <w:r w:rsidR="00102602" w:rsidRPr="004078E4">
        <w:rPr>
          <w:rFonts w:eastAsia="Calibri"/>
          <w:lang w:val="nb-NO"/>
        </w:rPr>
        <w:t>11</w:t>
      </w:r>
      <w:r w:rsidRPr="004078E4">
        <w:rPr>
          <w:rFonts w:eastAsia="Calibri"/>
          <w:lang w:val="nb-NO"/>
        </w:rPr>
        <w:t xml:space="preserve"> điều: từ Điều 2</w:t>
      </w:r>
      <w:r w:rsidR="00102602" w:rsidRPr="004078E4">
        <w:rPr>
          <w:rFonts w:eastAsia="Calibri"/>
          <w:lang w:val="nb-NO"/>
        </w:rPr>
        <w:t>0</w:t>
      </w:r>
      <w:r w:rsidRPr="004078E4">
        <w:rPr>
          <w:rFonts w:eastAsia="Calibri"/>
          <w:lang w:val="nb-NO"/>
        </w:rPr>
        <w:t xml:space="preserve"> đến Điều </w:t>
      </w:r>
      <w:r w:rsidR="00102602" w:rsidRPr="004078E4">
        <w:rPr>
          <w:rFonts w:eastAsia="Calibri"/>
          <w:lang w:val="nb-NO"/>
        </w:rPr>
        <w:t>30</w:t>
      </w:r>
      <w:r w:rsidRPr="004078E4">
        <w:rPr>
          <w:rFonts w:eastAsia="Calibri"/>
          <w:lang w:val="nb-NO"/>
        </w:rPr>
        <w:t>);</w:t>
      </w:r>
    </w:p>
    <w:p w:rsidR="002314EC" w:rsidRPr="001E1256" w:rsidRDefault="002314EC" w:rsidP="00A9699F">
      <w:pPr>
        <w:spacing w:after="120" w:line="420" w:lineRule="exact"/>
        <w:ind w:firstLine="720"/>
        <w:jc w:val="both"/>
        <w:rPr>
          <w:rFonts w:eastAsia="Calibri"/>
          <w:spacing w:val="-8"/>
          <w:lang w:val="nb-NO"/>
        </w:rPr>
      </w:pPr>
      <w:r w:rsidRPr="001E1256">
        <w:rPr>
          <w:rFonts w:eastAsia="Calibri"/>
          <w:spacing w:val="-8"/>
          <w:lang w:val="nb-NO"/>
        </w:rPr>
        <w:t xml:space="preserve">- Chương V. </w:t>
      </w:r>
      <w:r w:rsidRPr="001E1256">
        <w:rPr>
          <w:rFonts w:eastAsia="Calibri"/>
          <w:spacing w:val="-4"/>
          <w:lang w:val="nb-NO"/>
        </w:rPr>
        <w:t xml:space="preserve">Bảo đảm an ninh dữ liệu </w:t>
      </w:r>
      <w:r w:rsidRPr="001E1256">
        <w:rPr>
          <w:rFonts w:eastAsia="Calibri"/>
          <w:spacing w:val="-8"/>
          <w:lang w:val="nb-NO"/>
        </w:rPr>
        <w:t>(gồm 08 điều: từ Điều 30 đến Điều 37);</w:t>
      </w:r>
    </w:p>
    <w:p w:rsidR="002314EC" w:rsidRPr="001E1256" w:rsidRDefault="002314EC" w:rsidP="00A9699F">
      <w:pPr>
        <w:spacing w:after="120" w:line="420" w:lineRule="exact"/>
        <w:ind w:firstLine="720"/>
        <w:jc w:val="both"/>
        <w:rPr>
          <w:rFonts w:eastAsia="Calibri"/>
          <w:lang w:val="nb-NO"/>
        </w:rPr>
      </w:pPr>
      <w:r w:rsidRPr="001E1256">
        <w:rPr>
          <w:rFonts w:eastAsia="Calibri"/>
          <w:lang w:val="nb-NO"/>
        </w:rPr>
        <w:t xml:space="preserve">- Chương VI. </w:t>
      </w:r>
      <w:r w:rsidR="00102602" w:rsidRPr="001E1256">
        <w:rPr>
          <w:rFonts w:eastAsia="Calibri"/>
          <w:lang w:val="nb-NO"/>
        </w:rPr>
        <w:t>Điều khoản thi hành</w:t>
      </w:r>
      <w:r w:rsidRPr="001E1256">
        <w:rPr>
          <w:rFonts w:eastAsia="Calibri"/>
          <w:lang w:val="nb-NO"/>
        </w:rPr>
        <w:t xml:space="preserve"> (gồm 0</w:t>
      </w:r>
      <w:r w:rsidR="00102602" w:rsidRPr="001E1256">
        <w:rPr>
          <w:rFonts w:eastAsia="Calibri"/>
          <w:lang w:val="nb-NO"/>
        </w:rPr>
        <w:t>2</w:t>
      </w:r>
      <w:r w:rsidRPr="001E1256">
        <w:rPr>
          <w:rFonts w:eastAsia="Calibri"/>
          <w:lang w:val="nb-NO"/>
        </w:rPr>
        <w:t xml:space="preserve"> điều: Điều 3</w:t>
      </w:r>
      <w:r w:rsidR="00102602" w:rsidRPr="001E1256">
        <w:rPr>
          <w:rFonts w:eastAsia="Calibri"/>
          <w:lang w:val="nb-NO"/>
        </w:rPr>
        <w:t>1</w:t>
      </w:r>
      <w:r w:rsidRPr="001E1256">
        <w:rPr>
          <w:rFonts w:eastAsia="Calibri"/>
          <w:lang w:val="nb-NO"/>
        </w:rPr>
        <w:t xml:space="preserve"> đến Điều </w:t>
      </w:r>
      <w:r w:rsidR="00102602" w:rsidRPr="001E1256">
        <w:rPr>
          <w:rFonts w:eastAsia="Calibri"/>
          <w:lang w:val="nb-NO"/>
        </w:rPr>
        <w:t>32</w:t>
      </w:r>
      <w:r w:rsidRPr="001E1256">
        <w:rPr>
          <w:rFonts w:eastAsia="Calibri"/>
          <w:lang w:val="nb-NO"/>
        </w:rPr>
        <w:t>)</w:t>
      </w:r>
    </w:p>
    <w:p w:rsidR="002314EC" w:rsidRPr="001E1256" w:rsidRDefault="002314EC" w:rsidP="00A9699F">
      <w:pPr>
        <w:widowControl w:val="0"/>
        <w:spacing w:after="120" w:line="420" w:lineRule="exact"/>
        <w:ind w:firstLine="709"/>
        <w:jc w:val="both"/>
        <w:rPr>
          <w:b/>
          <w:bCs/>
          <w:lang w:val="nb-NO"/>
        </w:rPr>
      </w:pPr>
      <w:r w:rsidRPr="001E1256">
        <w:rPr>
          <w:b/>
          <w:bCs/>
          <w:lang w:val="nb-NO"/>
        </w:rPr>
        <w:t>2. Nội dung cơ bản của Nghị định</w:t>
      </w:r>
    </w:p>
    <w:p w:rsidR="00B06E0C" w:rsidRPr="001E1256" w:rsidRDefault="00B06E0C" w:rsidP="00A9699F">
      <w:pPr>
        <w:widowControl w:val="0"/>
        <w:spacing w:after="120" w:line="420" w:lineRule="exact"/>
        <w:ind w:firstLine="709"/>
        <w:jc w:val="both"/>
        <w:rPr>
          <w:bCs/>
          <w:spacing w:val="-2"/>
          <w:lang w:val="es-MX"/>
        </w:rPr>
      </w:pPr>
      <w:r w:rsidRPr="001E1256">
        <w:rPr>
          <w:bCs/>
          <w:spacing w:val="-2"/>
          <w:lang w:val="es-MX"/>
        </w:rPr>
        <w:t>Nghị định được xây dựng theo hướng kế thừa có chọn lọc các quy định còn phù hợp của Nghị định</w:t>
      </w:r>
      <w:r w:rsidR="003D7D41" w:rsidRPr="001E1256">
        <w:rPr>
          <w:bCs/>
          <w:spacing w:val="-2"/>
          <w:lang w:val="es-MX"/>
        </w:rPr>
        <w:t xml:space="preserve"> số</w:t>
      </w:r>
      <w:r w:rsidRPr="001E1256">
        <w:rPr>
          <w:bCs/>
          <w:spacing w:val="-2"/>
          <w:lang w:val="es-MX"/>
        </w:rPr>
        <w:t xml:space="preserve"> </w:t>
      </w:r>
      <w:r w:rsidR="005063B8" w:rsidRPr="001E1256">
        <w:rPr>
          <w:lang w:val="pt-BR"/>
        </w:rPr>
        <w:t>Nghị định số 25/2014/NĐ-CP</w:t>
      </w:r>
      <w:r w:rsidRPr="001E1256">
        <w:rPr>
          <w:bCs/>
          <w:spacing w:val="-2"/>
          <w:lang w:val="es-MX"/>
        </w:rPr>
        <w:t>, đồng thời sửa đổi, bổ sung, lược bỏ nhiều nội dung nhằm bảo đảm phù hợp với Luật An ninh mạng năm 2025 và yêu cầu hoàn thiện thể chế trong giai đoạn hiện nay, cụ thể như sau:</w:t>
      </w:r>
    </w:p>
    <w:p w:rsidR="00B06E0C" w:rsidRPr="001E1256" w:rsidRDefault="00B06E0C" w:rsidP="00A9699F">
      <w:pPr>
        <w:widowControl w:val="0"/>
        <w:spacing w:after="120" w:line="420" w:lineRule="exact"/>
        <w:ind w:firstLine="709"/>
        <w:jc w:val="both"/>
        <w:rPr>
          <w:bCs/>
          <w:lang w:val="es-MX"/>
        </w:rPr>
      </w:pPr>
      <w:r w:rsidRPr="001E1256">
        <w:rPr>
          <w:bCs/>
          <w:lang w:val="es-MX"/>
        </w:rPr>
        <w:t xml:space="preserve">a) </w:t>
      </w:r>
      <w:r w:rsidR="00AC5E35" w:rsidRPr="001E1256">
        <w:rPr>
          <w:bCs/>
          <w:lang w:val="es-MX"/>
        </w:rPr>
        <w:t>Khái niệm và thuật ngữ</w:t>
      </w:r>
    </w:p>
    <w:p w:rsidR="00AC5E35" w:rsidRPr="001E1256" w:rsidRDefault="00B06E0C" w:rsidP="00A9699F">
      <w:pPr>
        <w:widowControl w:val="0"/>
        <w:spacing w:after="120" w:line="420" w:lineRule="exact"/>
        <w:ind w:firstLine="709"/>
        <w:jc w:val="both"/>
        <w:rPr>
          <w:bCs/>
          <w:lang w:val="es-MX"/>
        </w:rPr>
      </w:pPr>
      <w:r w:rsidRPr="001E1256">
        <w:rPr>
          <w:bCs/>
          <w:lang w:val="es-MX"/>
        </w:rPr>
        <w:t>So với</w:t>
      </w:r>
      <w:r w:rsidR="00AC5E35" w:rsidRPr="001E1256">
        <w:rPr>
          <w:bCs/>
          <w:lang w:val="es-MX"/>
        </w:rPr>
        <w:t xml:space="preserve"> </w:t>
      </w:r>
      <w:r w:rsidR="00AC5E35" w:rsidRPr="001E1256">
        <w:rPr>
          <w:lang w:val="pt-BR"/>
        </w:rPr>
        <w:t xml:space="preserve">Nghị định số 25/2014/NĐ-CP, dự thảo Nghị định </w:t>
      </w:r>
      <w:r w:rsidR="00CE1003" w:rsidRPr="001E1256">
        <w:rPr>
          <w:lang w:val="pt-BR"/>
        </w:rPr>
        <w:t xml:space="preserve">đã kế thừa khái niệm “tội phạm sử dụng công nghệ cao”, đồng thời </w:t>
      </w:r>
      <w:r w:rsidR="00AC5E35" w:rsidRPr="001E1256">
        <w:rPr>
          <w:lang w:val="pt-BR"/>
        </w:rPr>
        <w:t xml:space="preserve">hoàn thiện các khái niệm, thuật ngữ đồng bộ với Luật An ninh mạng 2025; </w:t>
      </w:r>
      <w:r w:rsidR="00CE1003" w:rsidRPr="001E1256">
        <w:rPr>
          <w:lang w:val="pt-BR"/>
        </w:rPr>
        <w:t xml:space="preserve">đưa ra </w:t>
      </w:r>
      <w:r w:rsidR="00AC5E35" w:rsidRPr="001E1256">
        <w:rPr>
          <w:lang w:val="pt-BR"/>
        </w:rPr>
        <w:t xml:space="preserve">định nghĩa cụ thể về nhà cung cấp dịch vụ, tài khoản số và hành vi lừa đảo trực tuyến. </w:t>
      </w:r>
    </w:p>
    <w:p w:rsidR="00B06E0C" w:rsidRPr="001E1256" w:rsidRDefault="00B06E0C" w:rsidP="00A9699F">
      <w:pPr>
        <w:widowControl w:val="0"/>
        <w:spacing w:after="120" w:line="420" w:lineRule="exact"/>
        <w:ind w:firstLine="709"/>
        <w:jc w:val="both"/>
        <w:rPr>
          <w:bCs/>
          <w:lang w:val="es-MX"/>
        </w:rPr>
      </w:pPr>
      <w:r w:rsidRPr="001E1256">
        <w:rPr>
          <w:bCs/>
          <w:lang w:val="es-MX"/>
        </w:rPr>
        <w:t xml:space="preserve">b) </w:t>
      </w:r>
      <w:r w:rsidR="00CE1003" w:rsidRPr="001E1256">
        <w:rPr>
          <w:bCs/>
          <w:lang w:val="es-MX"/>
        </w:rPr>
        <w:t>Nguyên tắc phòng, chống tội phạm</w:t>
      </w:r>
    </w:p>
    <w:p w:rsidR="00BC5029" w:rsidRPr="001E1256" w:rsidRDefault="00B06E0C" w:rsidP="00A9699F">
      <w:pPr>
        <w:widowControl w:val="0"/>
        <w:spacing w:after="120" w:line="420" w:lineRule="exact"/>
        <w:ind w:firstLine="709"/>
        <w:jc w:val="both"/>
        <w:rPr>
          <w:bCs/>
          <w:lang w:val="es-MX"/>
        </w:rPr>
      </w:pPr>
      <w:r w:rsidRPr="001E1256">
        <w:rPr>
          <w:bCs/>
          <w:lang w:val="es-MX"/>
        </w:rPr>
        <w:lastRenderedPageBreak/>
        <w:t xml:space="preserve">Dự thảo Nghị định đã </w:t>
      </w:r>
      <w:r w:rsidR="00BC5029" w:rsidRPr="001E1256">
        <w:rPr>
          <w:bCs/>
          <w:lang w:val="es-MX"/>
        </w:rPr>
        <w:t>thể hiện rõ và đầy đủ nguyên tắc phòng ngừa chủ động, bảo vệ dữ liệu cá nhân và tiếp cận dựa trên rủi ro (rủi ro càng cao – kiểm soát càng chặt).</w:t>
      </w:r>
      <w:r w:rsidR="008F15F0" w:rsidRPr="001E1256">
        <w:rPr>
          <w:bCs/>
          <w:lang w:val="es-MX"/>
        </w:rPr>
        <w:t xml:space="preserve"> Các quy định liên quan bảo vệ dữ liệu cá nhân đảm bảo thống nhất, phù hợp với Luật Bảo vệ dữ liệu cá nhân năm 2025.</w:t>
      </w:r>
    </w:p>
    <w:p w:rsidR="00B06E0C" w:rsidRPr="001E1256" w:rsidRDefault="00B06E0C" w:rsidP="00A9699F">
      <w:pPr>
        <w:widowControl w:val="0"/>
        <w:spacing w:after="120" w:line="420" w:lineRule="exact"/>
        <w:ind w:firstLine="709"/>
        <w:jc w:val="both"/>
        <w:rPr>
          <w:bCs/>
          <w:lang w:val="es-MX"/>
        </w:rPr>
      </w:pPr>
      <w:r w:rsidRPr="001E1256">
        <w:rPr>
          <w:bCs/>
          <w:lang w:val="es-MX"/>
        </w:rPr>
        <w:t xml:space="preserve">c) </w:t>
      </w:r>
      <w:r w:rsidR="009062FC" w:rsidRPr="001E1256">
        <w:rPr>
          <w:bCs/>
          <w:lang w:val="es-MX"/>
        </w:rPr>
        <w:t>Phân loại và mô tả nhóm hành vi vi phạm</w:t>
      </w:r>
    </w:p>
    <w:p w:rsidR="00712DC5" w:rsidRPr="001E1256" w:rsidRDefault="00712DC5" w:rsidP="00A9699F">
      <w:pPr>
        <w:widowControl w:val="0"/>
        <w:spacing w:after="120" w:line="420" w:lineRule="exact"/>
        <w:ind w:firstLine="709"/>
        <w:jc w:val="both"/>
        <w:rPr>
          <w:lang w:val="pt-BR"/>
        </w:rPr>
      </w:pPr>
      <w:r w:rsidRPr="001E1256">
        <w:rPr>
          <w:bCs/>
          <w:lang w:val="es-MX"/>
        </w:rPr>
        <w:t>Một điểm mới có tính nền tảng của dự thảo Nghị định so với</w:t>
      </w:r>
      <w:r w:rsidR="009062FC" w:rsidRPr="001E1256">
        <w:rPr>
          <w:bCs/>
          <w:lang w:val="es-MX"/>
        </w:rPr>
        <w:t xml:space="preserve"> Nghị định số </w:t>
      </w:r>
      <w:bookmarkStart w:id="4" w:name="OLE_LINK28"/>
      <w:bookmarkStart w:id="5" w:name="OLE_LINK29"/>
      <w:r w:rsidR="009062FC" w:rsidRPr="001E1256">
        <w:rPr>
          <w:lang w:val="pt-BR"/>
        </w:rPr>
        <w:t>25/2014/NĐ-CP</w:t>
      </w:r>
      <w:bookmarkEnd w:id="4"/>
      <w:bookmarkEnd w:id="5"/>
      <w:r w:rsidRPr="001E1256">
        <w:rPr>
          <w:lang w:val="pt-BR"/>
        </w:rPr>
        <w:t xml:space="preserve"> là việc mô tả chi tiết các nhóm hành vi vi phạm pháp luật trên không gian mạng như: Lừa đảo trực tuyến; tổ chức đánh bạc, đánh bạc; xâm hại trẻ em; vi phạm trong lĩnh vực quảng cáo, sản xuất, kinh doanh, thương mại, sở hữu trí tuệ, trò chơi điện tử, thuế, tài chính, ngân hàng, chứng khoán, bảo hiểm... Việc chi tiết hóa hành vi vi phạm đã bổ sung khoảng trống thực tiễn mà Nghị định </w:t>
      </w:r>
      <w:bookmarkStart w:id="6" w:name="OLE_LINK30"/>
      <w:bookmarkStart w:id="7" w:name="OLE_LINK31"/>
      <w:r w:rsidR="008E4707" w:rsidRPr="001E1256">
        <w:rPr>
          <w:lang w:val="pt-BR"/>
        </w:rPr>
        <w:t>số 25/2014/NĐ-CP</w:t>
      </w:r>
      <w:bookmarkEnd w:id="6"/>
      <w:bookmarkEnd w:id="7"/>
      <w:r w:rsidR="008E4707" w:rsidRPr="001E1256">
        <w:rPr>
          <w:lang w:val="pt-BR"/>
        </w:rPr>
        <w:t xml:space="preserve"> chưa bao quát được.</w:t>
      </w:r>
    </w:p>
    <w:p w:rsidR="00B06E0C" w:rsidRPr="001E1256" w:rsidRDefault="00B06E0C" w:rsidP="00A9699F">
      <w:pPr>
        <w:widowControl w:val="0"/>
        <w:spacing w:after="120" w:line="420" w:lineRule="exact"/>
        <w:ind w:firstLine="709"/>
        <w:jc w:val="both"/>
        <w:rPr>
          <w:bCs/>
          <w:lang w:val="es-MX"/>
        </w:rPr>
      </w:pPr>
      <w:r w:rsidRPr="001E1256">
        <w:rPr>
          <w:bCs/>
          <w:lang w:val="es-MX"/>
        </w:rPr>
        <w:t xml:space="preserve">d) </w:t>
      </w:r>
      <w:r w:rsidR="008E4707" w:rsidRPr="001E1256">
        <w:rPr>
          <w:bCs/>
          <w:lang w:val="es-MX"/>
        </w:rPr>
        <w:t>Thẩm quyền và trách nhiệm</w:t>
      </w:r>
    </w:p>
    <w:p w:rsidR="008E4707" w:rsidRPr="001E1256" w:rsidRDefault="00E21A4B" w:rsidP="00A9699F">
      <w:pPr>
        <w:widowControl w:val="0"/>
        <w:spacing w:after="120" w:line="420" w:lineRule="exact"/>
        <w:ind w:firstLine="709"/>
        <w:jc w:val="both"/>
        <w:rPr>
          <w:bCs/>
          <w:lang w:val="es-MX"/>
        </w:rPr>
      </w:pPr>
      <w:r w:rsidRPr="001E1256">
        <w:rPr>
          <w:bCs/>
          <w:lang w:val="es-MX"/>
        </w:rPr>
        <w:t>So với</w:t>
      </w:r>
      <w:r w:rsidR="008E4707" w:rsidRPr="001E1256">
        <w:rPr>
          <w:bCs/>
          <w:lang w:val="es-MX"/>
        </w:rPr>
        <w:t xml:space="preserve"> Nghị định </w:t>
      </w:r>
      <w:r w:rsidR="008E4707" w:rsidRPr="001E1256">
        <w:rPr>
          <w:lang w:val="pt-BR"/>
        </w:rPr>
        <w:t xml:space="preserve">số </w:t>
      </w:r>
      <w:bookmarkStart w:id="8" w:name="OLE_LINK32"/>
      <w:bookmarkStart w:id="9" w:name="OLE_LINK33"/>
      <w:r w:rsidR="008E4707" w:rsidRPr="001E1256">
        <w:rPr>
          <w:lang w:val="pt-BR"/>
        </w:rPr>
        <w:t>25/2014/NĐ-CP</w:t>
      </w:r>
      <w:bookmarkEnd w:id="8"/>
      <w:bookmarkEnd w:id="9"/>
      <w:r w:rsidR="008E4707" w:rsidRPr="001E1256">
        <w:rPr>
          <w:lang w:val="pt-BR"/>
        </w:rPr>
        <w:t xml:space="preserve"> quy định chung chung về thẩm quyền và trách nhiệm của các Bộ, ngành, cơ quan, tổ chức trong phòng, chống tội phạm và vi phạm pháp luật khác có sử dụng công nghệ cao, </w:t>
      </w:r>
      <w:r w:rsidR="008E4707" w:rsidRPr="001E1256">
        <w:rPr>
          <w:bCs/>
          <w:lang w:val="es-MX"/>
        </w:rPr>
        <w:t xml:space="preserve">Dự thảo Nghị định đã quy định rất rõ thẩm quyền của lực lượng chuyên trách bảo vệ an ninh mạng và phòng, chống tội phạm sử dụng công nghệ cao; cũng như nêu cụ thể trách nhiệm của các Bộ, cơ quan ngang Bộ, cơ quan thuộc Chính phủ và Ủy ban nhân dân các cấp. </w:t>
      </w:r>
    </w:p>
    <w:p w:rsidR="00E21A4B" w:rsidRPr="001E1256" w:rsidRDefault="00643BCE" w:rsidP="00A9699F">
      <w:pPr>
        <w:widowControl w:val="0"/>
        <w:spacing w:after="120" w:line="420" w:lineRule="exact"/>
        <w:ind w:firstLine="709"/>
        <w:jc w:val="both"/>
        <w:rPr>
          <w:bCs/>
          <w:lang w:val="es-MX"/>
        </w:rPr>
      </w:pPr>
      <w:r w:rsidRPr="001E1256">
        <w:rPr>
          <w:bCs/>
          <w:lang w:val="es-MX"/>
        </w:rPr>
        <w:t>đ)</w:t>
      </w:r>
      <w:r w:rsidR="00E21A4B" w:rsidRPr="001E1256">
        <w:rPr>
          <w:bCs/>
          <w:lang w:val="es-MX"/>
        </w:rPr>
        <w:t xml:space="preserve"> Phối hợp điều tra kỹ thuật số</w:t>
      </w:r>
    </w:p>
    <w:p w:rsidR="00B06E0C" w:rsidRPr="001E1256" w:rsidRDefault="00E21A4B" w:rsidP="00A9699F">
      <w:pPr>
        <w:widowControl w:val="0"/>
        <w:spacing w:after="120" w:line="420" w:lineRule="exact"/>
        <w:ind w:firstLine="709"/>
        <w:jc w:val="both"/>
        <w:rPr>
          <w:bCs/>
          <w:lang w:val="es-MX"/>
        </w:rPr>
      </w:pPr>
      <w:r w:rsidRPr="001E1256">
        <w:rPr>
          <w:bCs/>
          <w:lang w:val="es-MX"/>
        </w:rPr>
        <w:t xml:space="preserve">Dự thảo Nghị định đã đưa ra các quy định chi tiết liên quan bảo toàn chứng cứ số, phong tỏa dữ liệu, tiêu chuẩn giám định kỹ thuật số và hợp tác quốc tế trong điều tra tội phạm mạng. Ngoài ra, </w:t>
      </w:r>
      <w:r w:rsidR="00DB473A" w:rsidRPr="001E1256">
        <w:rPr>
          <w:bCs/>
          <w:lang w:val="es-MX"/>
        </w:rPr>
        <w:t xml:space="preserve">việc phát hiện, tạm giữ, thu giữ tài sản số liên quan hành vi vi phạm pháp luật </w:t>
      </w:r>
      <w:r w:rsidR="002461DC" w:rsidRPr="001E1256">
        <w:rPr>
          <w:bCs/>
          <w:lang w:val="es-MX"/>
        </w:rPr>
        <w:t xml:space="preserve">cũng được đề cập chi tiết, tạo cơ sở pháp lý quan trọng để </w:t>
      </w:r>
      <w:r w:rsidR="00B06E0C" w:rsidRPr="001E1256">
        <w:rPr>
          <w:bCs/>
          <w:lang w:val="es-MX"/>
        </w:rPr>
        <w:t>nâng cao hiệu quả quản lý nhà nước, phục vụ công tác phòng ngừa, phát hiện, điều tra, xử lý các hành vi vi phạm pháp luật trên không gian mạng, đồng thời bảo đảm tính chính xác, liên tục và khả năng truy nguyên của dữ liệu kỹ thuật.</w:t>
      </w:r>
    </w:p>
    <w:p w:rsidR="00B06E0C" w:rsidRPr="001E1256" w:rsidRDefault="00B06E0C" w:rsidP="00A9699F">
      <w:pPr>
        <w:widowControl w:val="0"/>
        <w:spacing w:after="120" w:line="420" w:lineRule="exact"/>
        <w:ind w:firstLine="709"/>
        <w:jc w:val="both"/>
        <w:rPr>
          <w:bCs/>
          <w:lang w:val="es-MX"/>
        </w:rPr>
      </w:pPr>
      <w:r w:rsidRPr="001E1256">
        <w:rPr>
          <w:bCs/>
          <w:lang w:val="es-MX"/>
        </w:rPr>
        <w:t xml:space="preserve">e) </w:t>
      </w:r>
      <w:r w:rsidR="00643BCE" w:rsidRPr="001E1256">
        <w:rPr>
          <w:bCs/>
          <w:lang w:val="es-MX"/>
        </w:rPr>
        <w:t>H</w:t>
      </w:r>
      <w:r w:rsidRPr="001E1256">
        <w:rPr>
          <w:bCs/>
          <w:lang w:val="es-MX"/>
        </w:rPr>
        <w:t>iệu lực thi hành</w:t>
      </w:r>
    </w:p>
    <w:p w:rsidR="00B06E0C" w:rsidRPr="001E1256" w:rsidRDefault="00B06E0C" w:rsidP="00A9699F">
      <w:pPr>
        <w:widowControl w:val="0"/>
        <w:spacing w:after="120" w:line="420" w:lineRule="exact"/>
        <w:ind w:firstLine="709"/>
        <w:jc w:val="both"/>
        <w:rPr>
          <w:bCs/>
          <w:lang w:val="es-MX"/>
        </w:rPr>
      </w:pPr>
      <w:r w:rsidRPr="001E1256">
        <w:rPr>
          <w:bCs/>
          <w:lang w:val="es-MX"/>
        </w:rPr>
        <w:t>Nghị định dự kiến có hiệu lực thi hành từ ngà</w:t>
      </w:r>
      <w:r w:rsidR="00D20704" w:rsidRPr="001E1256">
        <w:rPr>
          <w:bCs/>
          <w:lang w:val="es-MX"/>
        </w:rPr>
        <w:t>y</w:t>
      </w:r>
      <w:r w:rsidRPr="001E1256">
        <w:rPr>
          <w:bCs/>
          <w:lang w:val="es-MX"/>
        </w:rPr>
        <w:t xml:space="preserve"> 01/7/2026.</w:t>
      </w:r>
    </w:p>
    <w:p w:rsidR="00420DBB" w:rsidRPr="001E1256" w:rsidRDefault="00420DBB" w:rsidP="00A9699F">
      <w:pPr>
        <w:widowControl w:val="0"/>
        <w:spacing w:after="120" w:line="420" w:lineRule="exact"/>
        <w:ind w:firstLine="709"/>
        <w:jc w:val="both"/>
        <w:rPr>
          <w:b/>
          <w:lang w:val="es-MX"/>
        </w:rPr>
      </w:pPr>
      <w:r w:rsidRPr="001E1256">
        <w:rPr>
          <w:b/>
          <w:lang w:val="es-MX"/>
        </w:rPr>
        <w:t>V</w:t>
      </w:r>
      <w:r w:rsidR="00D457EA" w:rsidRPr="001E1256">
        <w:rPr>
          <w:b/>
          <w:lang w:val="es-MX"/>
        </w:rPr>
        <w:t>I</w:t>
      </w:r>
      <w:r w:rsidRPr="001E1256">
        <w:rPr>
          <w:b/>
          <w:lang w:val="es-MX"/>
        </w:rPr>
        <w:t xml:space="preserve">. </w:t>
      </w:r>
      <w:r w:rsidR="00253A1A" w:rsidRPr="001E1256">
        <w:rPr>
          <w:b/>
          <w:lang w:val="es-MX"/>
        </w:rPr>
        <w:t>NHỮNG NỘI DUNG BỔ SUNG MỚI SO VỚI DỰ THẢO VĂN BẢN GỬI THẨM ĐỊNH (NẾU CÓ)</w:t>
      </w:r>
    </w:p>
    <w:p w:rsidR="00253A1A" w:rsidRPr="001E1256" w:rsidRDefault="00253A1A" w:rsidP="00A9699F">
      <w:pPr>
        <w:widowControl w:val="0"/>
        <w:spacing w:after="120" w:line="420" w:lineRule="exact"/>
        <w:ind w:firstLine="709"/>
        <w:jc w:val="both"/>
        <w:rPr>
          <w:b/>
          <w:lang w:val="es-MX"/>
        </w:rPr>
      </w:pPr>
      <w:r w:rsidRPr="001E1256">
        <w:rPr>
          <w:b/>
          <w:lang w:val="es-MX"/>
        </w:rPr>
        <w:lastRenderedPageBreak/>
        <w:t>VI</w:t>
      </w:r>
      <w:r w:rsidR="00D457EA" w:rsidRPr="001E1256">
        <w:rPr>
          <w:b/>
          <w:lang w:val="es-MX"/>
        </w:rPr>
        <w:t>I</w:t>
      </w:r>
      <w:r w:rsidRPr="001E1256">
        <w:rPr>
          <w:b/>
          <w:lang w:val="es-MX"/>
        </w:rPr>
        <w:t xml:space="preserve">. </w:t>
      </w:r>
      <w:r w:rsidR="008B2CEB" w:rsidRPr="001E1256">
        <w:rPr>
          <w:b/>
          <w:lang w:val="es-MX"/>
        </w:rPr>
        <w:t>DỰ KIẾN NGUỒN LỰC, ĐIỀU KIỆN BẢO ĐẢM CHO VIỆC THI HÀNH NGHỊ ĐỊNH VÀ THỜI GIAN TRÌNH CHÍNH PHỦ BAN HÀNH NGHỊ ĐỊNH</w:t>
      </w:r>
    </w:p>
    <w:p w:rsidR="00AD1A30" w:rsidRPr="001E1256" w:rsidRDefault="00AD1A30" w:rsidP="00A9699F">
      <w:pPr>
        <w:widowControl w:val="0"/>
        <w:spacing w:after="120" w:line="420" w:lineRule="exact"/>
        <w:ind w:firstLine="709"/>
        <w:jc w:val="both"/>
        <w:rPr>
          <w:bCs/>
          <w:lang w:val="es-MX"/>
        </w:rPr>
      </w:pPr>
      <w:r w:rsidRPr="001E1256">
        <w:rPr>
          <w:bCs/>
          <w:lang w:val="es-MX"/>
        </w:rPr>
        <w:t xml:space="preserve">Công tác quản lý nhà nước về an ninh mạng đã được các bộ, ngành, địa phương tổ chức thực hiện ổn định, thống nhất và </w:t>
      </w:r>
      <w:r w:rsidR="000244A2" w:rsidRPr="001E1256">
        <w:rPr>
          <w:bCs/>
          <w:lang w:val="es-MX"/>
        </w:rPr>
        <w:t>bài bản</w:t>
      </w:r>
      <w:r w:rsidRPr="001E1256">
        <w:rPr>
          <w:bCs/>
          <w:lang w:val="es-MX"/>
        </w:rPr>
        <w:t xml:space="preserve"> kể từ khi Luật An toàn thông tin mạng năm 2015 và Luật An ninh mạng năm 2018 có hiệu lực thi hành. Các cơ quan có thẩm quyền đã bố trí nguồn lực, nhân lực và kinh phí trong phạm vi dự toán ngân sách được giao để thực hiện nhiệm vụ quản lý nhà nước về an ninh mạng theo quy định của pháp luật. Do đó, việc thi hành Nghị định này cơ bản được bảo đảm trên cơ sở kế thừa tổ chức, nhân lực và điều kiện hiện có, không làm phát sinh yêu cầu lớn về nguồn lực so với hiện hành.</w:t>
      </w:r>
    </w:p>
    <w:p w:rsidR="00AD1A30" w:rsidRPr="001E1256" w:rsidRDefault="00AD1A30" w:rsidP="00A9699F">
      <w:pPr>
        <w:widowControl w:val="0"/>
        <w:spacing w:after="120" w:line="420" w:lineRule="exact"/>
        <w:ind w:firstLine="709"/>
        <w:jc w:val="both"/>
        <w:rPr>
          <w:bCs/>
          <w:lang w:val="es-MX"/>
        </w:rPr>
      </w:pPr>
      <w:r w:rsidRPr="001E1256">
        <w:rPr>
          <w:bCs/>
          <w:lang w:val="es-MX"/>
        </w:rPr>
        <w:t>Về nhân lực, việc triển khai thi hành Nghị định được thực hiện trên cơ sở sử dụng đội ngũ cán bộ, công chức, viên chức hiện có; không thành lập tổ chức mới, không làm tăng biên chế hưởng lương từ ngân sách nhà nước. Ở Trung ương, Bộ Công an chịu trách nhiệm trước Chính phủ trong việc tổ chức triển khai thi hành Nghị định theo chức năng, nhiệm vụ được giao, thông qua việc kiện toàn, phân công, sắp xếp nhiệm vụ trong nội bộ các đơn vị hiện có. Ở địa phương, Công an các tỉnh, thành phố trực thuộc Trung ương tiếp tục thực hiện nhiệm vụ quản lý nhà nước về an ninh mạng trên địa bàn theo quy định, bảo đảm tính kế thừa, thống nhất và không chồng chéo về chức năng, nhiệm vụ.</w:t>
      </w:r>
    </w:p>
    <w:p w:rsidR="00AD1A30" w:rsidRPr="001E1256" w:rsidRDefault="00AD1A30" w:rsidP="00A9699F">
      <w:pPr>
        <w:widowControl w:val="0"/>
        <w:spacing w:after="120" w:line="420" w:lineRule="exact"/>
        <w:ind w:firstLine="709"/>
        <w:jc w:val="both"/>
        <w:rPr>
          <w:bCs/>
          <w:lang w:val="es-MX"/>
        </w:rPr>
      </w:pPr>
      <w:r w:rsidRPr="001E1256">
        <w:rPr>
          <w:bCs/>
          <w:lang w:val="es-MX"/>
        </w:rPr>
        <w:t>Về kinh phí, kinh phí triển khai thi hành Nghị định được bảo đảm từ ngân sách nhà nước trong dự toán chi thường xuyên hằng năm của các bộ, ngành, địa phương theo phân cấp ngân sách và từ các nguồn kinh phí hợp pháp khác theo quy định của pháp luật; không làm phát sinh cơ chế chi ngân sách mới. Việc quản lý, sử dụng kinh phí thực hiện theo đúng quy định của pháp luật về ngân sách nhà nước, bảo đảm tiết kiệm, hiệu quả.</w:t>
      </w:r>
    </w:p>
    <w:p w:rsidR="00AD1A30" w:rsidRPr="001E1256" w:rsidRDefault="00AD1A30" w:rsidP="00A9699F">
      <w:pPr>
        <w:widowControl w:val="0"/>
        <w:spacing w:after="120" w:line="420" w:lineRule="exact"/>
        <w:ind w:firstLine="709"/>
        <w:jc w:val="both"/>
        <w:rPr>
          <w:bCs/>
          <w:lang w:val="es-MX"/>
        </w:rPr>
      </w:pPr>
      <w:r w:rsidRPr="001E1256">
        <w:rPr>
          <w:bCs/>
          <w:lang w:val="es-MX"/>
        </w:rPr>
        <w:t>Về xây dựng và ban hành văn bản hướng dẫn thi hành, các bộ, ngành được giao nhiệm vụ trong Nghị định có trách nhiệm tổ chức xây dựng, ban hành hoặc sửa đổi, bổ sung các văn bản thuộc thẩm quyền theo quy định của pháp luật, bảo đảm tính thống nhất, đồng bộ của hệ thống pháp luật và không làm phát sinh thủ tục hành chính, tổ chức bộ máy mới.</w:t>
      </w:r>
    </w:p>
    <w:p w:rsidR="00AD1A30" w:rsidRPr="001E1256" w:rsidRDefault="00AD1A30" w:rsidP="00A9699F">
      <w:pPr>
        <w:widowControl w:val="0"/>
        <w:spacing w:after="120" w:line="420" w:lineRule="exact"/>
        <w:ind w:firstLine="709"/>
        <w:jc w:val="both"/>
        <w:rPr>
          <w:bCs/>
          <w:spacing w:val="-4"/>
          <w:lang w:val="es-MX"/>
        </w:rPr>
      </w:pPr>
      <w:r w:rsidRPr="001E1256">
        <w:rPr>
          <w:bCs/>
          <w:spacing w:val="-4"/>
          <w:lang w:val="es-MX"/>
        </w:rPr>
        <w:t xml:space="preserve">Về công tác tuyên truyền, phổ biến và tập huấn, các bộ, ngành, địa phương trong phạm vi chức năng, nhiệm vụ được giao tổ chức tuyên truyền, phổ biến nội </w:t>
      </w:r>
      <w:r w:rsidRPr="001E1256">
        <w:rPr>
          <w:bCs/>
          <w:spacing w:val="-4"/>
          <w:lang w:val="es-MX"/>
        </w:rPr>
        <w:lastRenderedPageBreak/>
        <w:t>dung của Nghị định và các quy định có liên quan; đồng thời tổ chức tập huấn, bồi dưỡng cho đội ngũ cán bộ trực tiếp thực hiện nhiệm vụ quản lý nhà nước về an ninh mạng theo hình thức phù hợp, lồng ghép với các chương trình, kế hoạch đào tạo hiện có, bảo đảm hiệu quả và không phát sinh kinh phí ngoài dự toán.</w:t>
      </w:r>
    </w:p>
    <w:p w:rsidR="00A105AB" w:rsidRPr="001E1256" w:rsidRDefault="00AD1A30" w:rsidP="00A9699F">
      <w:pPr>
        <w:widowControl w:val="0"/>
        <w:spacing w:after="120" w:line="420" w:lineRule="exact"/>
        <w:ind w:firstLine="709"/>
        <w:jc w:val="both"/>
        <w:rPr>
          <w:bCs/>
          <w:lang w:val="es-MX"/>
        </w:rPr>
      </w:pPr>
      <w:r w:rsidRPr="001E1256">
        <w:rPr>
          <w:bCs/>
          <w:lang w:val="es-MX"/>
        </w:rPr>
        <w:t xml:space="preserve">Về thời gian trình Chính phủ ban hành Nghị định, </w:t>
      </w:r>
      <w:r w:rsidR="00A105AB" w:rsidRPr="001E1256">
        <w:rPr>
          <w:bCs/>
          <w:lang w:val="es-MX"/>
        </w:rPr>
        <w:t xml:space="preserve">dự kiến trình Chính phủ cho ý kiến, ban hành vào tháng </w:t>
      </w:r>
      <w:r w:rsidR="004C0A2A" w:rsidRPr="001E1256">
        <w:rPr>
          <w:bCs/>
          <w:lang w:val="es-MX"/>
        </w:rPr>
        <w:t>4</w:t>
      </w:r>
      <w:r w:rsidR="00A105AB" w:rsidRPr="001E1256">
        <w:rPr>
          <w:bCs/>
          <w:lang w:val="es-MX"/>
        </w:rPr>
        <w:t>/2026.</w:t>
      </w:r>
    </w:p>
    <w:p w:rsidR="00A105AB" w:rsidRPr="001E1256" w:rsidRDefault="00A105AB" w:rsidP="00A9699F">
      <w:pPr>
        <w:widowControl w:val="0"/>
        <w:spacing w:after="120" w:line="420" w:lineRule="exact"/>
        <w:ind w:firstLine="709"/>
        <w:jc w:val="both"/>
        <w:rPr>
          <w:b/>
          <w:lang w:val="es-MX"/>
        </w:rPr>
      </w:pPr>
      <w:r w:rsidRPr="001E1256">
        <w:rPr>
          <w:b/>
          <w:lang w:val="es-MX"/>
        </w:rPr>
        <w:t>VI</w:t>
      </w:r>
      <w:r w:rsidR="00D457EA" w:rsidRPr="001E1256">
        <w:rPr>
          <w:b/>
          <w:lang w:val="es-MX"/>
        </w:rPr>
        <w:t>I</w:t>
      </w:r>
      <w:r w:rsidRPr="001E1256">
        <w:rPr>
          <w:b/>
          <w:lang w:val="es-MX"/>
        </w:rPr>
        <w:t>I. NHỮNG VẤN ĐỀ CẦN XIN Ý KIẾN CHÍNH PHỦ</w:t>
      </w:r>
    </w:p>
    <w:p w:rsidR="00436313" w:rsidRPr="001E1256" w:rsidRDefault="006D3931" w:rsidP="00A9699F">
      <w:pPr>
        <w:widowControl w:val="0"/>
        <w:spacing w:after="120" w:line="420" w:lineRule="exact"/>
        <w:ind w:firstLine="709"/>
        <w:jc w:val="both"/>
        <w:rPr>
          <w:bCs/>
          <w:lang w:val="es-MX"/>
        </w:rPr>
      </w:pPr>
      <w:r w:rsidRPr="001E1256">
        <w:rPr>
          <w:bCs/>
          <w:lang w:val="es-MX"/>
        </w:rPr>
        <w:t xml:space="preserve">Trên đây là </w:t>
      </w:r>
      <w:r w:rsidR="00683ACF" w:rsidRPr="001E1256">
        <w:rPr>
          <w:bCs/>
          <w:lang w:val="es-MX"/>
        </w:rPr>
        <w:t>Tờ trình</w:t>
      </w:r>
      <w:r w:rsidR="005942AB" w:rsidRPr="001E1256">
        <w:rPr>
          <w:bCs/>
          <w:lang w:val="es-MX"/>
        </w:rPr>
        <w:t xml:space="preserve"> </w:t>
      </w:r>
      <w:r w:rsidR="00545D2C" w:rsidRPr="001E1256">
        <w:rPr>
          <w:bCs/>
          <w:lang w:val="es-MX"/>
        </w:rPr>
        <w:t>về</w:t>
      </w:r>
      <w:r w:rsidR="00E55F5C" w:rsidRPr="001E1256">
        <w:rPr>
          <w:bCs/>
          <w:lang w:val="es-MX"/>
        </w:rPr>
        <w:t xml:space="preserve"> </w:t>
      </w:r>
      <w:r w:rsidR="00A105AB" w:rsidRPr="001E1256">
        <w:rPr>
          <w:bCs/>
          <w:lang w:val="es-MX"/>
        </w:rPr>
        <w:t xml:space="preserve">dự thảo </w:t>
      </w:r>
      <w:r w:rsidR="00E55F5C" w:rsidRPr="001E1256">
        <w:rPr>
          <w:bCs/>
          <w:lang w:val="es-MX"/>
        </w:rPr>
        <w:t>Nghị định</w:t>
      </w:r>
      <w:r w:rsidR="000F389A" w:rsidRPr="001E1256">
        <w:rPr>
          <w:bCs/>
          <w:lang w:val="es-MX"/>
        </w:rPr>
        <w:t xml:space="preserve"> quy định</w:t>
      </w:r>
      <w:r w:rsidR="00CA605E" w:rsidRPr="001E1256">
        <w:rPr>
          <w:bCs/>
          <w:lang w:val="es-MX"/>
        </w:rPr>
        <w:t xml:space="preserve"> chi tiết một số điều</w:t>
      </w:r>
      <w:r w:rsidR="00DB3D4A" w:rsidRPr="001E1256">
        <w:rPr>
          <w:bCs/>
          <w:lang w:val="es-MX"/>
        </w:rPr>
        <w:t xml:space="preserve"> của</w:t>
      </w:r>
      <w:r w:rsidR="00CA605E" w:rsidRPr="001E1256">
        <w:rPr>
          <w:bCs/>
          <w:lang w:val="es-MX"/>
        </w:rPr>
        <w:t xml:space="preserve"> Luật</w:t>
      </w:r>
      <w:r w:rsidR="00E55F5C" w:rsidRPr="001E1256">
        <w:rPr>
          <w:bCs/>
          <w:lang w:val="es-MX"/>
        </w:rPr>
        <w:t xml:space="preserve"> </w:t>
      </w:r>
      <w:r w:rsidR="00A105AB" w:rsidRPr="001E1256">
        <w:rPr>
          <w:bCs/>
          <w:lang w:val="es-MX"/>
        </w:rPr>
        <w:t>An ninh mạng</w:t>
      </w:r>
      <w:r w:rsidRPr="001E1256">
        <w:rPr>
          <w:bCs/>
          <w:lang w:val="es-MX"/>
        </w:rPr>
        <w:t xml:space="preserve">, Bộ </w:t>
      </w:r>
      <w:r w:rsidR="00565C28" w:rsidRPr="001E1256">
        <w:rPr>
          <w:bCs/>
          <w:lang w:val="es-MX"/>
        </w:rPr>
        <w:t>Công an</w:t>
      </w:r>
      <w:r w:rsidR="00A94BB8" w:rsidRPr="001E1256">
        <w:rPr>
          <w:bCs/>
          <w:lang w:val="es-MX"/>
        </w:rPr>
        <w:t xml:space="preserve"> kính</w:t>
      </w:r>
      <w:r w:rsidRPr="001E1256">
        <w:rPr>
          <w:bCs/>
          <w:lang w:val="es-MX"/>
        </w:rPr>
        <w:t xml:space="preserve"> trình Chính phủ xem xét, quyết định./.</w:t>
      </w:r>
    </w:p>
    <w:p w:rsidR="002A699B" w:rsidRPr="001E1256" w:rsidRDefault="00A105AB" w:rsidP="00A9699F">
      <w:pPr>
        <w:widowControl w:val="0"/>
        <w:spacing w:after="120" w:line="420" w:lineRule="exact"/>
        <w:ind w:firstLine="709"/>
        <w:jc w:val="both"/>
        <w:rPr>
          <w:bCs/>
          <w:i/>
          <w:iCs/>
          <w:lang w:val="es-MX"/>
        </w:rPr>
      </w:pPr>
      <w:r w:rsidRPr="001E1256">
        <w:rPr>
          <w:bCs/>
          <w:i/>
          <w:iCs/>
          <w:lang w:val="es-MX"/>
        </w:rPr>
        <w:t xml:space="preserve">(Xin gửi kèm theo: </w:t>
      </w:r>
      <w:r w:rsidRPr="001E1256">
        <w:rPr>
          <w:i/>
          <w:iCs/>
          <w:vertAlign w:val="superscript"/>
          <w:lang w:val="es-MX"/>
        </w:rPr>
        <w:t>(1)</w:t>
      </w:r>
      <w:r w:rsidRPr="001E1256">
        <w:rPr>
          <w:bCs/>
          <w:i/>
          <w:iCs/>
          <w:lang w:val="es-MX"/>
        </w:rPr>
        <w:t xml:space="preserve"> Dự thảo Nghị định quy định </w:t>
      </w:r>
      <w:r w:rsidR="00A0597E" w:rsidRPr="001E1256">
        <w:rPr>
          <w:bCs/>
          <w:i/>
          <w:iCs/>
          <w:lang w:val="es-MX"/>
        </w:rPr>
        <w:t>về phòng, chống tội phạm mạng và tội phạm sử dụng công nghệ cao;</w:t>
      </w:r>
      <w:r w:rsidRPr="001E1256">
        <w:rPr>
          <w:bCs/>
          <w:i/>
          <w:iCs/>
          <w:lang w:val="es-MX"/>
        </w:rPr>
        <w:t xml:space="preserve"> </w:t>
      </w:r>
      <w:r w:rsidRPr="001E1256">
        <w:rPr>
          <w:i/>
          <w:iCs/>
          <w:vertAlign w:val="superscript"/>
          <w:lang w:val="es-MX"/>
        </w:rPr>
        <w:t>(2)</w:t>
      </w:r>
      <w:r w:rsidRPr="001E1256">
        <w:rPr>
          <w:bCs/>
          <w:i/>
          <w:iCs/>
          <w:lang w:val="es-MX"/>
        </w:rPr>
        <w:t xml:space="preserve"> Báo cáo </w:t>
      </w:r>
      <w:r w:rsidR="00716174" w:rsidRPr="001E1256">
        <w:rPr>
          <w:bCs/>
          <w:i/>
          <w:iCs/>
          <w:lang w:val="es-MX"/>
        </w:rPr>
        <w:t>giải trình, tiếp thu ý kiến và Bảng tổng hợp ý kiến tham gia của các bộ, ngành, địa phương</w:t>
      </w:r>
      <w:r w:rsidRPr="001E1256">
        <w:rPr>
          <w:bCs/>
          <w:i/>
          <w:iCs/>
          <w:lang w:val="es-MX"/>
        </w:rPr>
        <w:t>;</w:t>
      </w:r>
      <w:r w:rsidRPr="001E1256">
        <w:rPr>
          <w:i/>
          <w:iCs/>
          <w:vertAlign w:val="superscript"/>
          <w:lang w:val="es-MX"/>
        </w:rPr>
        <w:t xml:space="preserve"> (3)</w:t>
      </w:r>
      <w:r w:rsidRPr="001E1256">
        <w:rPr>
          <w:bCs/>
          <w:i/>
          <w:iCs/>
          <w:lang w:val="es-MX"/>
        </w:rPr>
        <w:t xml:space="preserve"> Bản so sánh dự thảo Nghị định với Nghị định số </w:t>
      </w:r>
      <w:r w:rsidR="00A0597E" w:rsidRPr="001E1256">
        <w:rPr>
          <w:i/>
          <w:lang w:val="pt-BR"/>
        </w:rPr>
        <w:t>25/2014/NĐ-CP</w:t>
      </w:r>
      <w:r w:rsidRPr="001E1256">
        <w:rPr>
          <w:bCs/>
          <w:i/>
          <w:iCs/>
          <w:lang w:val="es-MX"/>
        </w:rPr>
        <w:t xml:space="preserve">; </w:t>
      </w:r>
      <w:r w:rsidRPr="001E1256">
        <w:rPr>
          <w:i/>
          <w:iCs/>
          <w:vertAlign w:val="superscript"/>
          <w:lang w:val="es-MX"/>
        </w:rPr>
        <w:t>(4)</w:t>
      </w:r>
      <w:r w:rsidRPr="001E1256">
        <w:rPr>
          <w:bCs/>
          <w:i/>
          <w:iCs/>
          <w:lang w:val="es-MX"/>
        </w:rPr>
        <w:t xml:space="preserve"> </w:t>
      </w:r>
      <w:r w:rsidR="00716174" w:rsidRPr="001E1256">
        <w:rPr>
          <w:bCs/>
          <w:i/>
          <w:iCs/>
          <w:lang w:val="es-MX"/>
        </w:rPr>
        <w:t>Báo cáo</w:t>
      </w:r>
      <w:r w:rsidRPr="001E1256">
        <w:rPr>
          <w:bCs/>
          <w:i/>
          <w:iCs/>
          <w:lang w:val="es-MX"/>
        </w:rPr>
        <w:t xml:space="preserve"> rà soát chủ trương, đường lối của Đảng, văn bản quy phạm pháp luật</w:t>
      </w:r>
      <w:r w:rsidR="00716174" w:rsidRPr="001E1256">
        <w:rPr>
          <w:bCs/>
          <w:i/>
          <w:iCs/>
          <w:lang w:val="es-MX"/>
        </w:rPr>
        <w:t xml:space="preserve"> có liên quan đến phòng, chống tội phạm mạng và tội phạm sử dụng công nghệ cao; </w:t>
      </w:r>
      <w:r w:rsidRPr="001E1256">
        <w:rPr>
          <w:i/>
          <w:iCs/>
          <w:vertAlign w:val="superscript"/>
          <w:lang w:val="es-MX"/>
        </w:rPr>
        <w:t>(5)</w:t>
      </w:r>
      <w:r w:rsidRPr="001E1256">
        <w:rPr>
          <w:bCs/>
          <w:i/>
          <w:iCs/>
          <w:lang w:val="es-MX"/>
        </w:rPr>
        <w:t xml:space="preserve"> </w:t>
      </w:r>
      <w:r w:rsidR="00716174" w:rsidRPr="001E1256">
        <w:rPr>
          <w:bCs/>
          <w:i/>
          <w:iCs/>
          <w:lang w:val="es-MX"/>
        </w:rPr>
        <w:t xml:space="preserve">Báo cáo thẩm định của Bộ Tư pháp và Báo cáo giải trình, tiếp </w:t>
      </w:r>
      <w:bookmarkStart w:id="10" w:name="_GoBack"/>
      <w:bookmarkEnd w:id="10"/>
      <w:r w:rsidR="00716174" w:rsidRPr="001E1256">
        <w:rPr>
          <w:bCs/>
          <w:i/>
          <w:iCs/>
          <w:lang w:val="es-MX"/>
        </w:rPr>
        <w:t>thu ý kiến thẩm định của Bộ Công an</w:t>
      </w:r>
      <w:r w:rsidR="00611AB9" w:rsidRPr="001E1256">
        <w:rPr>
          <w:bCs/>
          <w:i/>
          <w:iCs/>
          <w:lang w:val="es-MX"/>
        </w:rPr>
        <w:t>)</w:t>
      </w:r>
      <w:r w:rsidRPr="001E1256">
        <w:rPr>
          <w:bCs/>
          <w:i/>
          <w:iCs/>
          <w:lang w:val="es-MX"/>
        </w:rPr>
        <w:t>.</w:t>
      </w:r>
    </w:p>
    <w:tbl>
      <w:tblPr>
        <w:tblW w:w="9290" w:type="dxa"/>
        <w:tblLayout w:type="fixed"/>
        <w:tblLook w:val="0000" w:firstRow="0" w:lastRow="0" w:firstColumn="0" w:lastColumn="0" w:noHBand="0" w:noVBand="0"/>
      </w:tblPr>
      <w:tblGrid>
        <w:gridCol w:w="4499"/>
        <w:gridCol w:w="4791"/>
      </w:tblGrid>
      <w:tr w:rsidR="006D3931" w:rsidRPr="005A4402">
        <w:tc>
          <w:tcPr>
            <w:tcW w:w="4499" w:type="dxa"/>
          </w:tcPr>
          <w:p w:rsidR="006D3931" w:rsidRPr="00977B81" w:rsidRDefault="006D3931">
            <w:pPr>
              <w:snapToGrid w:val="0"/>
              <w:rPr>
                <w:b/>
                <w:i/>
                <w:sz w:val="24"/>
                <w:szCs w:val="24"/>
                <w:lang w:val="es-MX"/>
              </w:rPr>
            </w:pPr>
            <w:r w:rsidRPr="00F26B90">
              <w:rPr>
                <w:b/>
                <w:bCs/>
                <w:i/>
                <w:iCs/>
                <w:sz w:val="24"/>
                <w:szCs w:val="24"/>
                <w:lang w:val="es-MX"/>
              </w:rPr>
              <w:t>Nơi nhận</w:t>
            </w:r>
            <w:r w:rsidRPr="00977B81">
              <w:rPr>
                <w:b/>
                <w:i/>
                <w:sz w:val="24"/>
                <w:szCs w:val="24"/>
                <w:lang w:val="es-MX"/>
              </w:rPr>
              <w:t>:</w:t>
            </w:r>
          </w:p>
          <w:p w:rsidR="006D3931" w:rsidRDefault="006D3931">
            <w:pPr>
              <w:jc w:val="both"/>
              <w:rPr>
                <w:sz w:val="22"/>
                <w:szCs w:val="22"/>
                <w:lang w:val="es-MX"/>
              </w:rPr>
            </w:pPr>
            <w:r w:rsidRPr="00E77B25">
              <w:rPr>
                <w:sz w:val="22"/>
                <w:szCs w:val="22"/>
                <w:lang w:val="es-MX"/>
              </w:rPr>
              <w:t>- Như trên;</w:t>
            </w:r>
          </w:p>
          <w:p w:rsidR="00A30686" w:rsidRDefault="00A30686">
            <w:pPr>
              <w:jc w:val="both"/>
              <w:rPr>
                <w:sz w:val="22"/>
                <w:szCs w:val="22"/>
                <w:lang w:val="es-MX"/>
              </w:rPr>
            </w:pPr>
            <w:r>
              <w:rPr>
                <w:sz w:val="22"/>
                <w:szCs w:val="22"/>
                <w:lang w:val="es-MX"/>
              </w:rPr>
              <w:t>- TK1 (để báo cáo đ/c Bộ trưởng);</w:t>
            </w:r>
          </w:p>
          <w:p w:rsidR="00D7549D" w:rsidRDefault="00D7549D">
            <w:pPr>
              <w:jc w:val="both"/>
              <w:rPr>
                <w:sz w:val="22"/>
                <w:szCs w:val="22"/>
                <w:lang w:val="es-MX"/>
              </w:rPr>
            </w:pPr>
            <w:r>
              <w:rPr>
                <w:sz w:val="22"/>
                <w:szCs w:val="22"/>
                <w:lang w:val="es-MX"/>
              </w:rPr>
              <w:t>- Bộ Tư pháp</w:t>
            </w:r>
            <w:r w:rsidR="00AF4223">
              <w:rPr>
                <w:sz w:val="22"/>
                <w:szCs w:val="22"/>
                <w:lang w:val="es-MX"/>
              </w:rPr>
              <w:t xml:space="preserve"> (để phối hợp)</w:t>
            </w:r>
            <w:r>
              <w:rPr>
                <w:sz w:val="22"/>
                <w:szCs w:val="22"/>
                <w:lang w:val="es-MX"/>
              </w:rPr>
              <w:t>;</w:t>
            </w:r>
          </w:p>
          <w:p w:rsidR="006D3931" w:rsidRPr="005A4402" w:rsidRDefault="00E13A17" w:rsidP="00AF4223">
            <w:pPr>
              <w:jc w:val="both"/>
              <w:rPr>
                <w:sz w:val="24"/>
                <w:szCs w:val="24"/>
                <w:lang w:val="es-MX"/>
              </w:rPr>
            </w:pPr>
            <w:r w:rsidRPr="005A4402">
              <w:rPr>
                <w:sz w:val="22"/>
                <w:szCs w:val="22"/>
                <w:lang w:val="es-MX"/>
              </w:rPr>
              <w:t>- Lưu: VT, A05(P</w:t>
            </w:r>
            <w:r w:rsidR="00D37039">
              <w:rPr>
                <w:sz w:val="22"/>
                <w:szCs w:val="22"/>
                <w:lang w:val="es-MX"/>
              </w:rPr>
              <w:t>5</w:t>
            </w:r>
            <w:r w:rsidRPr="005A4402">
              <w:rPr>
                <w:sz w:val="22"/>
                <w:szCs w:val="22"/>
                <w:lang w:val="es-MX"/>
              </w:rPr>
              <w:t>).</w:t>
            </w:r>
            <w:r w:rsidR="00D37039">
              <w:rPr>
                <w:sz w:val="22"/>
                <w:szCs w:val="22"/>
                <w:lang w:val="es-MX"/>
              </w:rPr>
              <w:t>VDK</w:t>
            </w:r>
            <w:r w:rsidR="00DF6462" w:rsidRPr="005A4402">
              <w:rPr>
                <w:sz w:val="22"/>
                <w:szCs w:val="22"/>
                <w:lang w:val="es-MX"/>
              </w:rPr>
              <w:t>.</w:t>
            </w:r>
            <w:r w:rsidR="000E5AFF">
              <w:rPr>
                <w:sz w:val="22"/>
                <w:szCs w:val="22"/>
                <w:lang w:val="es-MX"/>
              </w:rPr>
              <w:t>(</w:t>
            </w:r>
            <w:r w:rsidR="00D7549D">
              <w:rPr>
                <w:sz w:val="22"/>
                <w:szCs w:val="22"/>
                <w:lang w:val="es-MX"/>
              </w:rPr>
              <w:t>0</w:t>
            </w:r>
            <w:r w:rsidR="00AF4223">
              <w:rPr>
                <w:sz w:val="22"/>
                <w:szCs w:val="22"/>
                <w:lang w:val="es-MX"/>
              </w:rPr>
              <w:t>4</w:t>
            </w:r>
            <w:r w:rsidR="00893214" w:rsidRPr="005A4402">
              <w:rPr>
                <w:sz w:val="22"/>
                <w:szCs w:val="22"/>
                <w:lang w:val="es-MX"/>
              </w:rPr>
              <w:t>b</w:t>
            </w:r>
            <w:r w:rsidR="000E5AFF">
              <w:rPr>
                <w:sz w:val="22"/>
                <w:szCs w:val="22"/>
                <w:lang w:val="es-MX"/>
              </w:rPr>
              <w:t>)</w:t>
            </w:r>
          </w:p>
        </w:tc>
        <w:tc>
          <w:tcPr>
            <w:tcW w:w="4791" w:type="dxa"/>
          </w:tcPr>
          <w:p w:rsidR="00DF6462" w:rsidRDefault="00A30686" w:rsidP="00DF6462">
            <w:pPr>
              <w:jc w:val="center"/>
              <w:rPr>
                <w:b/>
                <w:lang w:val="nb-NO"/>
              </w:rPr>
            </w:pPr>
            <w:r>
              <w:rPr>
                <w:b/>
                <w:lang w:val="nb-NO"/>
              </w:rPr>
              <w:t xml:space="preserve">KT. </w:t>
            </w:r>
            <w:r w:rsidR="00DF6462" w:rsidRPr="00B85355">
              <w:rPr>
                <w:b/>
                <w:lang w:val="nb-NO"/>
              </w:rPr>
              <w:t>BỘ TRƯỞNG</w:t>
            </w:r>
          </w:p>
          <w:p w:rsidR="00A30686" w:rsidRDefault="00A30686" w:rsidP="00DF6462">
            <w:pPr>
              <w:jc w:val="center"/>
              <w:rPr>
                <w:b/>
                <w:lang w:val="nb-NO"/>
              </w:rPr>
            </w:pPr>
            <w:r>
              <w:rPr>
                <w:b/>
                <w:lang w:val="nb-NO"/>
              </w:rPr>
              <w:t>THỨ TRƯỞNG</w:t>
            </w:r>
          </w:p>
          <w:p w:rsidR="00DF6462" w:rsidRPr="00B85355" w:rsidRDefault="00DF6462" w:rsidP="00DF6462">
            <w:pPr>
              <w:rPr>
                <w:b/>
                <w:lang w:val="nb-NO"/>
              </w:rPr>
            </w:pPr>
          </w:p>
          <w:p w:rsidR="00DF6462" w:rsidRDefault="00DF6462" w:rsidP="00DF6462">
            <w:pPr>
              <w:jc w:val="center"/>
              <w:rPr>
                <w:b/>
                <w:lang w:val="nb-NO"/>
              </w:rPr>
            </w:pPr>
          </w:p>
          <w:p w:rsidR="00D20704" w:rsidRDefault="00D20704" w:rsidP="00DF6462">
            <w:pPr>
              <w:jc w:val="center"/>
              <w:rPr>
                <w:b/>
                <w:lang w:val="nb-NO"/>
              </w:rPr>
            </w:pPr>
          </w:p>
          <w:p w:rsidR="00DB3D4A" w:rsidRPr="00DB3D4A" w:rsidRDefault="00DB3D4A" w:rsidP="00DF6462">
            <w:pPr>
              <w:jc w:val="center"/>
              <w:rPr>
                <w:b/>
                <w:sz w:val="16"/>
                <w:szCs w:val="16"/>
                <w:lang w:val="nb-NO"/>
              </w:rPr>
            </w:pPr>
          </w:p>
          <w:p w:rsidR="00DF6462" w:rsidRPr="00B85355" w:rsidRDefault="00DF6462" w:rsidP="00DF6462">
            <w:pPr>
              <w:jc w:val="center"/>
              <w:rPr>
                <w:b/>
                <w:lang w:val="nb-NO"/>
              </w:rPr>
            </w:pPr>
          </w:p>
          <w:p w:rsidR="006D3931" w:rsidRPr="005A4402" w:rsidRDefault="00A30686" w:rsidP="00A30686">
            <w:pPr>
              <w:jc w:val="center"/>
              <w:rPr>
                <w:b/>
                <w:bCs/>
                <w:lang w:val="es-MX"/>
              </w:rPr>
            </w:pPr>
            <w:r>
              <w:rPr>
                <w:b/>
                <w:lang w:val="nb-NO"/>
              </w:rPr>
              <w:t>Thượng</w:t>
            </w:r>
            <w:r w:rsidR="003A0581">
              <w:rPr>
                <w:b/>
                <w:lang w:val="nb-NO"/>
              </w:rPr>
              <w:t xml:space="preserve"> tướng </w:t>
            </w:r>
            <w:r>
              <w:rPr>
                <w:b/>
                <w:lang w:val="nb-NO"/>
              </w:rPr>
              <w:t>Phạm Thế Tùng</w:t>
            </w:r>
          </w:p>
        </w:tc>
      </w:tr>
    </w:tbl>
    <w:p w:rsidR="006D3931" w:rsidRPr="005A4402" w:rsidRDefault="006D3931">
      <w:pPr>
        <w:rPr>
          <w:lang w:val="es-MX"/>
        </w:rPr>
      </w:pPr>
    </w:p>
    <w:sectPr w:rsidR="006D3931" w:rsidRPr="005A4402" w:rsidSect="00FA0915">
      <w:headerReference w:type="default" r:id="rId8"/>
      <w:footerReference w:type="even" r:id="rId9"/>
      <w:footerReference w:type="default" r:id="rId10"/>
      <w:pgSz w:w="11905" w:h="16837" w:code="9"/>
      <w:pgMar w:top="1134" w:right="1134" w:bottom="1134" w:left="1701" w:header="567" w:footer="567"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4F89" w:rsidRDefault="00E04F89">
      <w:r>
        <w:separator/>
      </w:r>
    </w:p>
  </w:endnote>
  <w:endnote w:type="continuationSeparator" w:id="0">
    <w:p w:rsidR="00E04F89" w:rsidRDefault="00E04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VnTimeH">
    <w:altName w:val="Courier New"/>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VnAristote">
    <w:altName w:val="Courier New"/>
    <w:charset w:val="00"/>
    <w:family w:val="swiss"/>
    <w:pitch w:val="variable"/>
    <w:sig w:usb0="00000003" w:usb1="00000000" w:usb2="00000000" w:usb3="00000000" w:csb0="00000001" w:csb1="00000000"/>
  </w:font>
  <w:font w:name=".VnTime">
    <w:altName w:val="Courier New"/>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LZQVX R+ Helvetica">
    <w:altName w:val="Arial"/>
    <w:panose1 w:val="00000000000000000000"/>
    <w:charset w:val="00"/>
    <w:family w:val="swiss"/>
    <w:notTrueType/>
    <w:pitch w:val="default"/>
    <w:sig w:usb0="00000003" w:usb1="00000000" w:usb2="00000000" w:usb3="00000000" w:csb0="00000001" w:csb1="00000000"/>
  </w:font>
  <w:font w:name="NBPIO C+ Adv Caceilia HVY">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Bold">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3046" w:rsidRDefault="00DF3046" w:rsidP="005A5CF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F3046" w:rsidRDefault="00DF3046" w:rsidP="00AF34A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3046" w:rsidRDefault="00DF3046" w:rsidP="005A5CFC">
    <w:pPr>
      <w:pStyle w:val="Footer"/>
      <w:framePr w:wrap="around" w:vAnchor="text" w:hAnchor="margin" w:xAlign="right" w:y="1"/>
      <w:rPr>
        <w:rStyle w:val="PageNumber"/>
      </w:rPr>
    </w:pPr>
  </w:p>
  <w:p w:rsidR="00DF3046" w:rsidRDefault="00DF3046" w:rsidP="00CA605E">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4F89" w:rsidRDefault="00E04F89">
      <w:r>
        <w:separator/>
      </w:r>
    </w:p>
  </w:footnote>
  <w:footnote w:type="continuationSeparator" w:id="0">
    <w:p w:rsidR="00E04F89" w:rsidRDefault="00E04F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3046" w:rsidRPr="005C3C1D" w:rsidRDefault="00DF3046">
    <w:pPr>
      <w:pStyle w:val="Header"/>
      <w:jc w:val="center"/>
      <w:rPr>
        <w:rFonts w:ascii="Times New Roman" w:hAnsi="Times New Roman"/>
      </w:rPr>
    </w:pPr>
    <w:r w:rsidRPr="005C3C1D">
      <w:rPr>
        <w:rFonts w:ascii="Times New Roman" w:hAnsi="Times New Roman"/>
      </w:rPr>
      <w:fldChar w:fldCharType="begin"/>
    </w:r>
    <w:r w:rsidRPr="005C3C1D">
      <w:rPr>
        <w:rFonts w:ascii="Times New Roman" w:hAnsi="Times New Roman"/>
      </w:rPr>
      <w:instrText xml:space="preserve"> PAGE   \* MERGEFORMAT </w:instrText>
    </w:r>
    <w:r w:rsidRPr="005C3C1D">
      <w:rPr>
        <w:rFonts w:ascii="Times New Roman" w:hAnsi="Times New Roman"/>
      </w:rPr>
      <w:fldChar w:fldCharType="separate"/>
    </w:r>
    <w:r w:rsidR="004078E4">
      <w:rPr>
        <w:rFonts w:ascii="Times New Roman" w:hAnsi="Times New Roman"/>
        <w:noProof/>
      </w:rPr>
      <w:t>10</w:t>
    </w:r>
    <w:r w:rsidRPr="005C3C1D">
      <w:rPr>
        <w:rFonts w:ascii="Times New Roman" w:hAnsi="Times New Roman"/>
        <w:noProof/>
      </w:rPr>
      <w:fldChar w:fldCharType="end"/>
    </w:r>
  </w:p>
  <w:p w:rsidR="00DF3046" w:rsidRDefault="00DF304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pStyle w:val="Heading1"/>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0000002"/>
    <w:multiLevelType w:val="singleLevel"/>
    <w:tmpl w:val="00000002"/>
    <w:name w:val="WW8Num2"/>
    <w:lvl w:ilvl="0">
      <w:start w:val="1"/>
      <w:numFmt w:val="decimal"/>
      <w:lvlText w:val="%1."/>
      <w:lvlJc w:val="left"/>
      <w:pPr>
        <w:tabs>
          <w:tab w:val="num" w:pos="1800"/>
        </w:tabs>
        <w:ind w:left="1800" w:hanging="360"/>
      </w:pPr>
    </w:lvl>
  </w:abstractNum>
  <w:abstractNum w:abstractNumId="2">
    <w:nsid w:val="00000003"/>
    <w:multiLevelType w:val="singleLevel"/>
    <w:tmpl w:val="00000003"/>
    <w:name w:val="WW8Num3"/>
    <w:lvl w:ilvl="0">
      <w:start w:val="1"/>
      <w:numFmt w:val="decimal"/>
      <w:lvlText w:val="%1."/>
      <w:lvlJc w:val="left"/>
      <w:pPr>
        <w:tabs>
          <w:tab w:val="num" w:pos="1440"/>
        </w:tabs>
        <w:ind w:left="1440" w:hanging="360"/>
      </w:pPr>
    </w:lvl>
  </w:abstractNum>
  <w:abstractNum w:abstractNumId="3">
    <w:nsid w:val="00000004"/>
    <w:multiLevelType w:val="singleLevel"/>
    <w:tmpl w:val="00000004"/>
    <w:name w:val="WW8Num4"/>
    <w:lvl w:ilvl="0">
      <w:start w:val="1"/>
      <w:numFmt w:val="decimal"/>
      <w:lvlText w:val="%1."/>
      <w:lvlJc w:val="left"/>
      <w:pPr>
        <w:tabs>
          <w:tab w:val="num" w:pos="1080"/>
        </w:tabs>
        <w:ind w:left="1080" w:hanging="360"/>
      </w:pPr>
    </w:lvl>
  </w:abstractNum>
  <w:abstractNum w:abstractNumId="4">
    <w:nsid w:val="00000005"/>
    <w:multiLevelType w:val="singleLevel"/>
    <w:tmpl w:val="00000005"/>
    <w:name w:val="WW8Num5"/>
    <w:lvl w:ilvl="0">
      <w:start w:val="1"/>
      <w:numFmt w:val="decimal"/>
      <w:lvlText w:val="%1."/>
      <w:lvlJc w:val="left"/>
      <w:pPr>
        <w:tabs>
          <w:tab w:val="num" w:pos="720"/>
        </w:tabs>
        <w:ind w:left="720" w:hanging="360"/>
      </w:pPr>
    </w:lvl>
  </w:abstractNum>
  <w:abstractNum w:abstractNumId="5">
    <w:nsid w:val="00000006"/>
    <w:multiLevelType w:val="singleLevel"/>
    <w:tmpl w:val="00000006"/>
    <w:name w:val="WW8Num6"/>
    <w:lvl w:ilvl="0">
      <w:start w:val="1"/>
      <w:numFmt w:val="bullet"/>
      <w:lvlText w:val=""/>
      <w:lvlJc w:val="left"/>
      <w:pPr>
        <w:tabs>
          <w:tab w:val="num" w:pos="1800"/>
        </w:tabs>
        <w:ind w:left="1800" w:hanging="360"/>
      </w:pPr>
      <w:rPr>
        <w:rFonts w:ascii="Symbol" w:hAnsi="Symbol"/>
      </w:rPr>
    </w:lvl>
  </w:abstractNum>
  <w:abstractNum w:abstractNumId="6">
    <w:nsid w:val="00000007"/>
    <w:multiLevelType w:val="singleLevel"/>
    <w:tmpl w:val="00000007"/>
    <w:name w:val="WW8Num7"/>
    <w:lvl w:ilvl="0">
      <w:start w:val="1"/>
      <w:numFmt w:val="bullet"/>
      <w:lvlText w:val=""/>
      <w:lvlJc w:val="left"/>
      <w:pPr>
        <w:tabs>
          <w:tab w:val="num" w:pos="1440"/>
        </w:tabs>
        <w:ind w:left="1440" w:hanging="360"/>
      </w:pPr>
      <w:rPr>
        <w:rFonts w:ascii="Symbol" w:hAnsi="Symbol"/>
      </w:rPr>
    </w:lvl>
  </w:abstractNum>
  <w:abstractNum w:abstractNumId="7">
    <w:nsid w:val="00000008"/>
    <w:multiLevelType w:val="singleLevel"/>
    <w:tmpl w:val="00000008"/>
    <w:name w:val="WW8Num8"/>
    <w:lvl w:ilvl="0">
      <w:start w:val="1"/>
      <w:numFmt w:val="bullet"/>
      <w:lvlText w:val=""/>
      <w:lvlJc w:val="left"/>
      <w:pPr>
        <w:tabs>
          <w:tab w:val="num" w:pos="1080"/>
        </w:tabs>
        <w:ind w:left="1080" w:hanging="360"/>
      </w:pPr>
      <w:rPr>
        <w:rFonts w:ascii="Symbol" w:hAnsi="Symbol"/>
      </w:rPr>
    </w:lvl>
  </w:abstractNum>
  <w:abstractNum w:abstractNumId="8">
    <w:nsid w:val="00000009"/>
    <w:multiLevelType w:val="singleLevel"/>
    <w:tmpl w:val="00000009"/>
    <w:name w:val="WW8Num9"/>
    <w:lvl w:ilvl="0">
      <w:start w:val="1"/>
      <w:numFmt w:val="bullet"/>
      <w:lvlText w:val=""/>
      <w:lvlJc w:val="left"/>
      <w:pPr>
        <w:tabs>
          <w:tab w:val="num" w:pos="720"/>
        </w:tabs>
        <w:ind w:left="720" w:hanging="360"/>
      </w:pPr>
      <w:rPr>
        <w:rFonts w:ascii="Symbol" w:hAnsi="Symbol"/>
      </w:rPr>
    </w:lvl>
  </w:abstractNum>
  <w:abstractNum w:abstractNumId="9">
    <w:nsid w:val="0000000A"/>
    <w:multiLevelType w:val="singleLevel"/>
    <w:tmpl w:val="0000000A"/>
    <w:name w:val="WW8Num10"/>
    <w:lvl w:ilvl="0">
      <w:start w:val="1"/>
      <w:numFmt w:val="decimal"/>
      <w:lvlText w:val="%1."/>
      <w:lvlJc w:val="left"/>
      <w:pPr>
        <w:tabs>
          <w:tab w:val="num" w:pos="360"/>
        </w:tabs>
        <w:ind w:left="360" w:hanging="360"/>
      </w:pPr>
    </w:lvl>
  </w:abstractNum>
  <w:abstractNum w:abstractNumId="10">
    <w:nsid w:val="0000000B"/>
    <w:multiLevelType w:val="singleLevel"/>
    <w:tmpl w:val="0000000B"/>
    <w:name w:val="WW8Num11"/>
    <w:lvl w:ilvl="0">
      <w:start w:val="1"/>
      <w:numFmt w:val="bullet"/>
      <w:lvlText w:val=""/>
      <w:lvlJc w:val="left"/>
      <w:pPr>
        <w:tabs>
          <w:tab w:val="num" w:pos="360"/>
        </w:tabs>
        <w:ind w:left="360" w:hanging="360"/>
      </w:pPr>
      <w:rPr>
        <w:rFonts w:ascii="Symbol" w:hAnsi="Symbol" w:cs="Times New Roman"/>
      </w:rPr>
    </w:lvl>
  </w:abstractNum>
  <w:abstractNum w:abstractNumId="11">
    <w:nsid w:val="0000000C"/>
    <w:multiLevelType w:val="multilevel"/>
    <w:tmpl w:val="0000000C"/>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5"/>
      <w:numFmt w:val="upperRoman"/>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08DF15A2"/>
    <w:multiLevelType w:val="hybridMultilevel"/>
    <w:tmpl w:val="ABEC306E"/>
    <w:lvl w:ilvl="0" w:tplc="A65CB6C8">
      <w:start w:val="6"/>
      <w:numFmt w:val="bullet"/>
      <w:lvlText w:val="-"/>
      <w:lvlJc w:val="left"/>
      <w:pPr>
        <w:ind w:left="1080" w:hanging="360"/>
      </w:pPr>
      <w:rPr>
        <w:rFonts w:ascii="Times New Roman" w:eastAsia="Times New Roman" w:hAnsi="Times New Roman"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14AD5EF1"/>
    <w:multiLevelType w:val="multilevel"/>
    <w:tmpl w:val="08D63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8505796"/>
    <w:multiLevelType w:val="multilevel"/>
    <w:tmpl w:val="A1BC3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02B51CC"/>
    <w:multiLevelType w:val="multilevel"/>
    <w:tmpl w:val="A05A2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45B7838"/>
    <w:multiLevelType w:val="hybridMultilevel"/>
    <w:tmpl w:val="F210D66C"/>
    <w:lvl w:ilvl="0" w:tplc="1FC4FD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C252A12"/>
    <w:multiLevelType w:val="multilevel"/>
    <w:tmpl w:val="851AC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488543B"/>
    <w:multiLevelType w:val="hybridMultilevel"/>
    <w:tmpl w:val="54C0CBA6"/>
    <w:lvl w:ilvl="0" w:tplc="04090005">
      <w:start w:val="1"/>
      <w:numFmt w:val="bullet"/>
      <w:lvlText w:val=""/>
      <w:lvlJc w:val="left"/>
      <w:pPr>
        <w:tabs>
          <w:tab w:val="num" w:pos="2400"/>
        </w:tabs>
        <w:ind w:left="2400" w:hanging="360"/>
      </w:pPr>
      <w:rPr>
        <w:rFonts w:ascii="Wingdings" w:hAnsi="Wingdings" w:hint="default"/>
      </w:rPr>
    </w:lvl>
    <w:lvl w:ilvl="1" w:tplc="04090003" w:tentative="1">
      <w:start w:val="1"/>
      <w:numFmt w:val="bullet"/>
      <w:lvlText w:val="o"/>
      <w:lvlJc w:val="left"/>
      <w:pPr>
        <w:tabs>
          <w:tab w:val="num" w:pos="3120"/>
        </w:tabs>
        <w:ind w:left="3120" w:hanging="360"/>
      </w:pPr>
      <w:rPr>
        <w:rFonts w:ascii="Courier New" w:hAnsi="Courier New" w:cs="Courier New" w:hint="default"/>
      </w:rPr>
    </w:lvl>
    <w:lvl w:ilvl="2" w:tplc="04090005" w:tentative="1">
      <w:start w:val="1"/>
      <w:numFmt w:val="bullet"/>
      <w:lvlText w:val=""/>
      <w:lvlJc w:val="left"/>
      <w:pPr>
        <w:tabs>
          <w:tab w:val="num" w:pos="3840"/>
        </w:tabs>
        <w:ind w:left="3840" w:hanging="360"/>
      </w:pPr>
      <w:rPr>
        <w:rFonts w:ascii="Wingdings" w:hAnsi="Wingdings" w:hint="default"/>
      </w:rPr>
    </w:lvl>
    <w:lvl w:ilvl="3" w:tplc="04090001" w:tentative="1">
      <w:start w:val="1"/>
      <w:numFmt w:val="bullet"/>
      <w:lvlText w:val=""/>
      <w:lvlJc w:val="left"/>
      <w:pPr>
        <w:tabs>
          <w:tab w:val="num" w:pos="4560"/>
        </w:tabs>
        <w:ind w:left="4560" w:hanging="360"/>
      </w:pPr>
      <w:rPr>
        <w:rFonts w:ascii="Symbol" w:hAnsi="Symbol" w:hint="default"/>
      </w:rPr>
    </w:lvl>
    <w:lvl w:ilvl="4" w:tplc="04090003" w:tentative="1">
      <w:start w:val="1"/>
      <w:numFmt w:val="bullet"/>
      <w:lvlText w:val="o"/>
      <w:lvlJc w:val="left"/>
      <w:pPr>
        <w:tabs>
          <w:tab w:val="num" w:pos="5280"/>
        </w:tabs>
        <w:ind w:left="5280" w:hanging="360"/>
      </w:pPr>
      <w:rPr>
        <w:rFonts w:ascii="Courier New" w:hAnsi="Courier New" w:cs="Courier New" w:hint="default"/>
      </w:rPr>
    </w:lvl>
    <w:lvl w:ilvl="5" w:tplc="04090005" w:tentative="1">
      <w:start w:val="1"/>
      <w:numFmt w:val="bullet"/>
      <w:lvlText w:val=""/>
      <w:lvlJc w:val="left"/>
      <w:pPr>
        <w:tabs>
          <w:tab w:val="num" w:pos="6000"/>
        </w:tabs>
        <w:ind w:left="6000" w:hanging="360"/>
      </w:pPr>
      <w:rPr>
        <w:rFonts w:ascii="Wingdings" w:hAnsi="Wingdings" w:hint="default"/>
      </w:rPr>
    </w:lvl>
    <w:lvl w:ilvl="6" w:tplc="04090001" w:tentative="1">
      <w:start w:val="1"/>
      <w:numFmt w:val="bullet"/>
      <w:lvlText w:val=""/>
      <w:lvlJc w:val="left"/>
      <w:pPr>
        <w:tabs>
          <w:tab w:val="num" w:pos="6720"/>
        </w:tabs>
        <w:ind w:left="6720" w:hanging="360"/>
      </w:pPr>
      <w:rPr>
        <w:rFonts w:ascii="Symbol" w:hAnsi="Symbol" w:hint="default"/>
      </w:rPr>
    </w:lvl>
    <w:lvl w:ilvl="7" w:tplc="04090003" w:tentative="1">
      <w:start w:val="1"/>
      <w:numFmt w:val="bullet"/>
      <w:lvlText w:val="o"/>
      <w:lvlJc w:val="left"/>
      <w:pPr>
        <w:tabs>
          <w:tab w:val="num" w:pos="7440"/>
        </w:tabs>
        <w:ind w:left="7440" w:hanging="360"/>
      </w:pPr>
      <w:rPr>
        <w:rFonts w:ascii="Courier New" w:hAnsi="Courier New" w:cs="Courier New" w:hint="default"/>
      </w:rPr>
    </w:lvl>
    <w:lvl w:ilvl="8" w:tplc="04090005" w:tentative="1">
      <w:start w:val="1"/>
      <w:numFmt w:val="bullet"/>
      <w:lvlText w:val=""/>
      <w:lvlJc w:val="left"/>
      <w:pPr>
        <w:tabs>
          <w:tab w:val="num" w:pos="8160"/>
        </w:tabs>
        <w:ind w:left="8160" w:hanging="360"/>
      </w:pPr>
      <w:rPr>
        <w:rFonts w:ascii="Wingdings" w:hAnsi="Wingdings" w:hint="default"/>
      </w:rPr>
    </w:lvl>
  </w:abstractNum>
  <w:abstractNum w:abstractNumId="19">
    <w:nsid w:val="4DE8121A"/>
    <w:multiLevelType w:val="multilevel"/>
    <w:tmpl w:val="4334A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8574011"/>
    <w:multiLevelType w:val="hybridMultilevel"/>
    <w:tmpl w:val="2702DBB6"/>
    <w:lvl w:ilvl="0" w:tplc="8B9EA216">
      <w:start w:val="1"/>
      <w:numFmt w:val="bullet"/>
      <w:lvlText w:val=""/>
      <w:lvlJc w:val="left"/>
      <w:pPr>
        <w:tabs>
          <w:tab w:val="num" w:pos="720"/>
        </w:tabs>
        <w:ind w:left="720" w:hanging="360"/>
      </w:pPr>
      <w:rPr>
        <w:rFonts w:ascii="Wingdings 2" w:hAnsi="Wingdings 2" w:hint="default"/>
      </w:rPr>
    </w:lvl>
    <w:lvl w:ilvl="1" w:tplc="CB4CDDD6" w:tentative="1">
      <w:start w:val="1"/>
      <w:numFmt w:val="bullet"/>
      <w:lvlText w:val=""/>
      <w:lvlJc w:val="left"/>
      <w:pPr>
        <w:tabs>
          <w:tab w:val="num" w:pos="1440"/>
        </w:tabs>
        <w:ind w:left="1440" w:hanging="360"/>
      </w:pPr>
      <w:rPr>
        <w:rFonts w:ascii="Wingdings 2" w:hAnsi="Wingdings 2" w:hint="default"/>
      </w:rPr>
    </w:lvl>
    <w:lvl w:ilvl="2" w:tplc="D7DCAD24" w:tentative="1">
      <w:start w:val="1"/>
      <w:numFmt w:val="bullet"/>
      <w:lvlText w:val=""/>
      <w:lvlJc w:val="left"/>
      <w:pPr>
        <w:tabs>
          <w:tab w:val="num" w:pos="2160"/>
        </w:tabs>
        <w:ind w:left="2160" w:hanging="360"/>
      </w:pPr>
      <w:rPr>
        <w:rFonts w:ascii="Wingdings 2" w:hAnsi="Wingdings 2" w:hint="default"/>
      </w:rPr>
    </w:lvl>
    <w:lvl w:ilvl="3" w:tplc="BC269C8E" w:tentative="1">
      <w:start w:val="1"/>
      <w:numFmt w:val="bullet"/>
      <w:lvlText w:val=""/>
      <w:lvlJc w:val="left"/>
      <w:pPr>
        <w:tabs>
          <w:tab w:val="num" w:pos="2880"/>
        </w:tabs>
        <w:ind w:left="2880" w:hanging="360"/>
      </w:pPr>
      <w:rPr>
        <w:rFonts w:ascii="Wingdings 2" w:hAnsi="Wingdings 2" w:hint="default"/>
      </w:rPr>
    </w:lvl>
    <w:lvl w:ilvl="4" w:tplc="6DF485B4" w:tentative="1">
      <w:start w:val="1"/>
      <w:numFmt w:val="bullet"/>
      <w:lvlText w:val=""/>
      <w:lvlJc w:val="left"/>
      <w:pPr>
        <w:tabs>
          <w:tab w:val="num" w:pos="3600"/>
        </w:tabs>
        <w:ind w:left="3600" w:hanging="360"/>
      </w:pPr>
      <w:rPr>
        <w:rFonts w:ascii="Wingdings 2" w:hAnsi="Wingdings 2" w:hint="default"/>
      </w:rPr>
    </w:lvl>
    <w:lvl w:ilvl="5" w:tplc="E1483F9E" w:tentative="1">
      <w:start w:val="1"/>
      <w:numFmt w:val="bullet"/>
      <w:lvlText w:val=""/>
      <w:lvlJc w:val="left"/>
      <w:pPr>
        <w:tabs>
          <w:tab w:val="num" w:pos="4320"/>
        </w:tabs>
        <w:ind w:left="4320" w:hanging="360"/>
      </w:pPr>
      <w:rPr>
        <w:rFonts w:ascii="Wingdings 2" w:hAnsi="Wingdings 2" w:hint="default"/>
      </w:rPr>
    </w:lvl>
    <w:lvl w:ilvl="6" w:tplc="DF602000" w:tentative="1">
      <w:start w:val="1"/>
      <w:numFmt w:val="bullet"/>
      <w:lvlText w:val=""/>
      <w:lvlJc w:val="left"/>
      <w:pPr>
        <w:tabs>
          <w:tab w:val="num" w:pos="5040"/>
        </w:tabs>
        <w:ind w:left="5040" w:hanging="360"/>
      </w:pPr>
      <w:rPr>
        <w:rFonts w:ascii="Wingdings 2" w:hAnsi="Wingdings 2" w:hint="default"/>
      </w:rPr>
    </w:lvl>
    <w:lvl w:ilvl="7" w:tplc="0220C77A" w:tentative="1">
      <w:start w:val="1"/>
      <w:numFmt w:val="bullet"/>
      <w:lvlText w:val=""/>
      <w:lvlJc w:val="left"/>
      <w:pPr>
        <w:tabs>
          <w:tab w:val="num" w:pos="5760"/>
        </w:tabs>
        <w:ind w:left="5760" w:hanging="360"/>
      </w:pPr>
      <w:rPr>
        <w:rFonts w:ascii="Wingdings 2" w:hAnsi="Wingdings 2" w:hint="default"/>
      </w:rPr>
    </w:lvl>
    <w:lvl w:ilvl="8" w:tplc="32207754" w:tentative="1">
      <w:start w:val="1"/>
      <w:numFmt w:val="bullet"/>
      <w:lvlText w:val=""/>
      <w:lvlJc w:val="left"/>
      <w:pPr>
        <w:tabs>
          <w:tab w:val="num" w:pos="6480"/>
        </w:tabs>
        <w:ind w:left="6480" w:hanging="360"/>
      </w:pPr>
      <w:rPr>
        <w:rFonts w:ascii="Wingdings 2" w:hAnsi="Wingdings 2" w:hint="default"/>
      </w:rPr>
    </w:lvl>
  </w:abstractNum>
  <w:abstractNum w:abstractNumId="21">
    <w:nsid w:val="5CFB5BBF"/>
    <w:multiLevelType w:val="multilevel"/>
    <w:tmpl w:val="EE8AA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60AC6507"/>
    <w:multiLevelType w:val="multilevel"/>
    <w:tmpl w:val="1562B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20"/>
  </w:num>
  <w:num w:numId="14">
    <w:abstractNumId w:val="18"/>
  </w:num>
  <w:num w:numId="15">
    <w:abstractNumId w:val="21"/>
  </w:num>
  <w:num w:numId="16">
    <w:abstractNumId w:val="14"/>
  </w:num>
  <w:num w:numId="17">
    <w:abstractNumId w:val="0"/>
  </w:num>
  <w:num w:numId="18">
    <w:abstractNumId w:val="12"/>
  </w:num>
  <w:num w:numId="19">
    <w:abstractNumId w:val="16"/>
  </w:num>
  <w:num w:numId="20">
    <w:abstractNumId w:val="13"/>
  </w:num>
  <w:num w:numId="21">
    <w:abstractNumId w:val="22"/>
  </w:num>
  <w:num w:numId="22">
    <w:abstractNumId w:val="19"/>
  </w:num>
  <w:num w:numId="23">
    <w:abstractNumId w:val="15"/>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isplayBackgroundShape/>
  <w:embedSystemFonts/>
  <w:hideSpellingErrors/>
  <w:proofState w:grammar="clean"/>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931"/>
    <w:rsid w:val="00000202"/>
    <w:rsid w:val="00000AE4"/>
    <w:rsid w:val="00000B83"/>
    <w:rsid w:val="00001AFF"/>
    <w:rsid w:val="00002335"/>
    <w:rsid w:val="00002D7C"/>
    <w:rsid w:val="00003C45"/>
    <w:rsid w:val="00006431"/>
    <w:rsid w:val="00006679"/>
    <w:rsid w:val="00010A57"/>
    <w:rsid w:val="00010B30"/>
    <w:rsid w:val="00010D57"/>
    <w:rsid w:val="0001113F"/>
    <w:rsid w:val="00011380"/>
    <w:rsid w:val="00011C9A"/>
    <w:rsid w:val="00012327"/>
    <w:rsid w:val="000131C0"/>
    <w:rsid w:val="00013953"/>
    <w:rsid w:val="00013F4F"/>
    <w:rsid w:val="00014B64"/>
    <w:rsid w:val="00014BB8"/>
    <w:rsid w:val="00015B14"/>
    <w:rsid w:val="00020187"/>
    <w:rsid w:val="000205A3"/>
    <w:rsid w:val="0002109F"/>
    <w:rsid w:val="0002120A"/>
    <w:rsid w:val="00022DAF"/>
    <w:rsid w:val="00023A14"/>
    <w:rsid w:val="00023E38"/>
    <w:rsid w:val="000244A2"/>
    <w:rsid w:val="00024507"/>
    <w:rsid w:val="0002460B"/>
    <w:rsid w:val="00024A71"/>
    <w:rsid w:val="00025838"/>
    <w:rsid w:val="0002598C"/>
    <w:rsid w:val="00026464"/>
    <w:rsid w:val="00027F2D"/>
    <w:rsid w:val="00031932"/>
    <w:rsid w:val="00031E78"/>
    <w:rsid w:val="00034691"/>
    <w:rsid w:val="00034C03"/>
    <w:rsid w:val="00035E19"/>
    <w:rsid w:val="00036D7D"/>
    <w:rsid w:val="00036E32"/>
    <w:rsid w:val="000372B2"/>
    <w:rsid w:val="00040702"/>
    <w:rsid w:val="00040A95"/>
    <w:rsid w:val="000413B2"/>
    <w:rsid w:val="00041C60"/>
    <w:rsid w:val="00041FEB"/>
    <w:rsid w:val="0004282C"/>
    <w:rsid w:val="00042889"/>
    <w:rsid w:val="000431AC"/>
    <w:rsid w:val="000433D6"/>
    <w:rsid w:val="00043D8E"/>
    <w:rsid w:val="00043E7E"/>
    <w:rsid w:val="000462C6"/>
    <w:rsid w:val="00046676"/>
    <w:rsid w:val="0005084C"/>
    <w:rsid w:val="000515EA"/>
    <w:rsid w:val="00051776"/>
    <w:rsid w:val="000529FD"/>
    <w:rsid w:val="00052AB2"/>
    <w:rsid w:val="00052F63"/>
    <w:rsid w:val="00052F6F"/>
    <w:rsid w:val="00054E46"/>
    <w:rsid w:val="000557BC"/>
    <w:rsid w:val="0005650C"/>
    <w:rsid w:val="000578D5"/>
    <w:rsid w:val="00060828"/>
    <w:rsid w:val="00060CD7"/>
    <w:rsid w:val="000615A8"/>
    <w:rsid w:val="00062DA2"/>
    <w:rsid w:val="000633B9"/>
    <w:rsid w:val="000660EB"/>
    <w:rsid w:val="000665DF"/>
    <w:rsid w:val="0006671E"/>
    <w:rsid w:val="00066F73"/>
    <w:rsid w:val="00070618"/>
    <w:rsid w:val="00070C1E"/>
    <w:rsid w:val="0007239D"/>
    <w:rsid w:val="000735D3"/>
    <w:rsid w:val="00075161"/>
    <w:rsid w:val="000753ED"/>
    <w:rsid w:val="00075C8A"/>
    <w:rsid w:val="000761B2"/>
    <w:rsid w:val="0007641B"/>
    <w:rsid w:val="000778BF"/>
    <w:rsid w:val="00077B3F"/>
    <w:rsid w:val="00077C43"/>
    <w:rsid w:val="00077DE8"/>
    <w:rsid w:val="0008021F"/>
    <w:rsid w:val="000803AF"/>
    <w:rsid w:val="00081599"/>
    <w:rsid w:val="000817DD"/>
    <w:rsid w:val="00081D21"/>
    <w:rsid w:val="00081DE7"/>
    <w:rsid w:val="000825DB"/>
    <w:rsid w:val="00083D8D"/>
    <w:rsid w:val="00085561"/>
    <w:rsid w:val="000869DC"/>
    <w:rsid w:val="00086E97"/>
    <w:rsid w:val="000872C6"/>
    <w:rsid w:val="00087601"/>
    <w:rsid w:val="00087FDF"/>
    <w:rsid w:val="00090ACF"/>
    <w:rsid w:val="000936CB"/>
    <w:rsid w:val="000947B7"/>
    <w:rsid w:val="00095063"/>
    <w:rsid w:val="000958DE"/>
    <w:rsid w:val="00097E3C"/>
    <w:rsid w:val="000A0B00"/>
    <w:rsid w:val="000A32F4"/>
    <w:rsid w:val="000A368B"/>
    <w:rsid w:val="000A3757"/>
    <w:rsid w:val="000A3D76"/>
    <w:rsid w:val="000A4198"/>
    <w:rsid w:val="000A44DE"/>
    <w:rsid w:val="000A54A5"/>
    <w:rsid w:val="000A6113"/>
    <w:rsid w:val="000A7C62"/>
    <w:rsid w:val="000A7C9C"/>
    <w:rsid w:val="000B12F7"/>
    <w:rsid w:val="000B1A8C"/>
    <w:rsid w:val="000B1C78"/>
    <w:rsid w:val="000B1F18"/>
    <w:rsid w:val="000B2074"/>
    <w:rsid w:val="000B22D0"/>
    <w:rsid w:val="000B3989"/>
    <w:rsid w:val="000B5D72"/>
    <w:rsid w:val="000B6352"/>
    <w:rsid w:val="000B74FE"/>
    <w:rsid w:val="000C0929"/>
    <w:rsid w:val="000C0D3D"/>
    <w:rsid w:val="000C1204"/>
    <w:rsid w:val="000C277A"/>
    <w:rsid w:val="000C28A6"/>
    <w:rsid w:val="000C3137"/>
    <w:rsid w:val="000C4005"/>
    <w:rsid w:val="000C42F3"/>
    <w:rsid w:val="000C5DEF"/>
    <w:rsid w:val="000C5EE8"/>
    <w:rsid w:val="000C6199"/>
    <w:rsid w:val="000C65AA"/>
    <w:rsid w:val="000C6DFF"/>
    <w:rsid w:val="000C7A56"/>
    <w:rsid w:val="000C7D3B"/>
    <w:rsid w:val="000C7E6B"/>
    <w:rsid w:val="000D2D01"/>
    <w:rsid w:val="000D3551"/>
    <w:rsid w:val="000D4D9D"/>
    <w:rsid w:val="000D56B4"/>
    <w:rsid w:val="000D612A"/>
    <w:rsid w:val="000D6134"/>
    <w:rsid w:val="000D6697"/>
    <w:rsid w:val="000D7DC5"/>
    <w:rsid w:val="000E004F"/>
    <w:rsid w:val="000E01AC"/>
    <w:rsid w:val="000E0BB8"/>
    <w:rsid w:val="000E1B7F"/>
    <w:rsid w:val="000E2801"/>
    <w:rsid w:val="000E359D"/>
    <w:rsid w:val="000E46B0"/>
    <w:rsid w:val="000E5AA0"/>
    <w:rsid w:val="000E5AFF"/>
    <w:rsid w:val="000E5C67"/>
    <w:rsid w:val="000E6661"/>
    <w:rsid w:val="000E6914"/>
    <w:rsid w:val="000F0CA7"/>
    <w:rsid w:val="000F28B2"/>
    <w:rsid w:val="000F389A"/>
    <w:rsid w:val="000F5F9A"/>
    <w:rsid w:val="000F6C9A"/>
    <w:rsid w:val="000F6CB7"/>
    <w:rsid w:val="000F76E6"/>
    <w:rsid w:val="00100F0D"/>
    <w:rsid w:val="001025BE"/>
    <w:rsid w:val="00102602"/>
    <w:rsid w:val="00103ACF"/>
    <w:rsid w:val="0010436B"/>
    <w:rsid w:val="0010467E"/>
    <w:rsid w:val="00104DB0"/>
    <w:rsid w:val="001050BC"/>
    <w:rsid w:val="00106025"/>
    <w:rsid w:val="001074D1"/>
    <w:rsid w:val="00107853"/>
    <w:rsid w:val="001106B0"/>
    <w:rsid w:val="001120C7"/>
    <w:rsid w:val="001122D3"/>
    <w:rsid w:val="0011243D"/>
    <w:rsid w:val="00112D2A"/>
    <w:rsid w:val="00113596"/>
    <w:rsid w:val="0011372E"/>
    <w:rsid w:val="00113CBE"/>
    <w:rsid w:val="00114D57"/>
    <w:rsid w:val="0011549F"/>
    <w:rsid w:val="00115E70"/>
    <w:rsid w:val="00116694"/>
    <w:rsid w:val="00116E7A"/>
    <w:rsid w:val="00117286"/>
    <w:rsid w:val="00121707"/>
    <w:rsid w:val="00121886"/>
    <w:rsid w:val="0012242B"/>
    <w:rsid w:val="0012492E"/>
    <w:rsid w:val="0012541E"/>
    <w:rsid w:val="00125885"/>
    <w:rsid w:val="001267EC"/>
    <w:rsid w:val="00126C33"/>
    <w:rsid w:val="00126E15"/>
    <w:rsid w:val="001277B7"/>
    <w:rsid w:val="00130C41"/>
    <w:rsid w:val="001319B0"/>
    <w:rsid w:val="00131BF0"/>
    <w:rsid w:val="00132B70"/>
    <w:rsid w:val="00132FDC"/>
    <w:rsid w:val="0013451E"/>
    <w:rsid w:val="00134575"/>
    <w:rsid w:val="00135E20"/>
    <w:rsid w:val="001360A8"/>
    <w:rsid w:val="001366B5"/>
    <w:rsid w:val="00136BB5"/>
    <w:rsid w:val="0013734E"/>
    <w:rsid w:val="001378FA"/>
    <w:rsid w:val="00140AE4"/>
    <w:rsid w:val="00140E1E"/>
    <w:rsid w:val="00141926"/>
    <w:rsid w:val="00141D69"/>
    <w:rsid w:val="00143214"/>
    <w:rsid w:val="0014424A"/>
    <w:rsid w:val="00144549"/>
    <w:rsid w:val="00144B30"/>
    <w:rsid w:val="001458F6"/>
    <w:rsid w:val="00145966"/>
    <w:rsid w:val="001502CC"/>
    <w:rsid w:val="0015094C"/>
    <w:rsid w:val="00152D18"/>
    <w:rsid w:val="001530AE"/>
    <w:rsid w:val="001547B9"/>
    <w:rsid w:val="00154C99"/>
    <w:rsid w:val="00154E4F"/>
    <w:rsid w:val="0015564C"/>
    <w:rsid w:val="0015647B"/>
    <w:rsid w:val="001565FB"/>
    <w:rsid w:val="001567C8"/>
    <w:rsid w:val="00157C41"/>
    <w:rsid w:val="00157E38"/>
    <w:rsid w:val="0016153C"/>
    <w:rsid w:val="00161A7B"/>
    <w:rsid w:val="0016234B"/>
    <w:rsid w:val="00163DC0"/>
    <w:rsid w:val="00164462"/>
    <w:rsid w:val="00166809"/>
    <w:rsid w:val="00166A7A"/>
    <w:rsid w:val="00167305"/>
    <w:rsid w:val="00167B7E"/>
    <w:rsid w:val="001706CA"/>
    <w:rsid w:val="00171E10"/>
    <w:rsid w:val="00172047"/>
    <w:rsid w:val="00173089"/>
    <w:rsid w:val="0017363C"/>
    <w:rsid w:val="00174607"/>
    <w:rsid w:val="00175B78"/>
    <w:rsid w:val="001803F2"/>
    <w:rsid w:val="0018063C"/>
    <w:rsid w:val="0018078F"/>
    <w:rsid w:val="00180C42"/>
    <w:rsid w:val="00182131"/>
    <w:rsid w:val="00183896"/>
    <w:rsid w:val="00183929"/>
    <w:rsid w:val="0018522A"/>
    <w:rsid w:val="00185791"/>
    <w:rsid w:val="00186531"/>
    <w:rsid w:val="001903D8"/>
    <w:rsid w:val="0019050E"/>
    <w:rsid w:val="00192778"/>
    <w:rsid w:val="00193ACA"/>
    <w:rsid w:val="00193C2C"/>
    <w:rsid w:val="0019450C"/>
    <w:rsid w:val="00195A8F"/>
    <w:rsid w:val="00196165"/>
    <w:rsid w:val="00196E52"/>
    <w:rsid w:val="001973E4"/>
    <w:rsid w:val="001A043C"/>
    <w:rsid w:val="001A0C19"/>
    <w:rsid w:val="001A1140"/>
    <w:rsid w:val="001A34C6"/>
    <w:rsid w:val="001A5619"/>
    <w:rsid w:val="001A675E"/>
    <w:rsid w:val="001A71E9"/>
    <w:rsid w:val="001A73B5"/>
    <w:rsid w:val="001A758D"/>
    <w:rsid w:val="001B037F"/>
    <w:rsid w:val="001B2F1A"/>
    <w:rsid w:val="001B4C97"/>
    <w:rsid w:val="001B5A20"/>
    <w:rsid w:val="001B5DEE"/>
    <w:rsid w:val="001B60BB"/>
    <w:rsid w:val="001B645C"/>
    <w:rsid w:val="001B7C03"/>
    <w:rsid w:val="001C19FB"/>
    <w:rsid w:val="001C1A1B"/>
    <w:rsid w:val="001C1A4C"/>
    <w:rsid w:val="001C1C7F"/>
    <w:rsid w:val="001C3273"/>
    <w:rsid w:val="001C3C84"/>
    <w:rsid w:val="001C4127"/>
    <w:rsid w:val="001C53AA"/>
    <w:rsid w:val="001C6401"/>
    <w:rsid w:val="001C6691"/>
    <w:rsid w:val="001C6C71"/>
    <w:rsid w:val="001D0377"/>
    <w:rsid w:val="001D1FA1"/>
    <w:rsid w:val="001D262B"/>
    <w:rsid w:val="001D2A67"/>
    <w:rsid w:val="001D2A9D"/>
    <w:rsid w:val="001D316E"/>
    <w:rsid w:val="001D37B3"/>
    <w:rsid w:val="001D54AA"/>
    <w:rsid w:val="001D59A2"/>
    <w:rsid w:val="001D7FC3"/>
    <w:rsid w:val="001E06CA"/>
    <w:rsid w:val="001E1256"/>
    <w:rsid w:val="001E126F"/>
    <w:rsid w:val="001E260B"/>
    <w:rsid w:val="001E28DD"/>
    <w:rsid w:val="001E3611"/>
    <w:rsid w:val="001E3BD9"/>
    <w:rsid w:val="001E59DB"/>
    <w:rsid w:val="001E7D8A"/>
    <w:rsid w:val="001E7E3B"/>
    <w:rsid w:val="001F0378"/>
    <w:rsid w:val="001F0575"/>
    <w:rsid w:val="001F1830"/>
    <w:rsid w:val="001F1BE2"/>
    <w:rsid w:val="001F34A7"/>
    <w:rsid w:val="001F49A7"/>
    <w:rsid w:val="001F5BD5"/>
    <w:rsid w:val="001F6085"/>
    <w:rsid w:val="001F62AD"/>
    <w:rsid w:val="001F65A7"/>
    <w:rsid w:val="001F6BA2"/>
    <w:rsid w:val="001F6F76"/>
    <w:rsid w:val="001F7D7A"/>
    <w:rsid w:val="002007BF"/>
    <w:rsid w:val="00200873"/>
    <w:rsid w:val="00200C3E"/>
    <w:rsid w:val="0020131A"/>
    <w:rsid w:val="00201CB9"/>
    <w:rsid w:val="00203693"/>
    <w:rsid w:val="002045B1"/>
    <w:rsid w:val="00204B4F"/>
    <w:rsid w:val="00205B1D"/>
    <w:rsid w:val="00210E01"/>
    <w:rsid w:val="00214123"/>
    <w:rsid w:val="00214132"/>
    <w:rsid w:val="00214590"/>
    <w:rsid w:val="00214857"/>
    <w:rsid w:val="0021592B"/>
    <w:rsid w:val="00215A54"/>
    <w:rsid w:val="002164FE"/>
    <w:rsid w:val="0021678E"/>
    <w:rsid w:val="002175A9"/>
    <w:rsid w:val="002177C7"/>
    <w:rsid w:val="002213E9"/>
    <w:rsid w:val="00222765"/>
    <w:rsid w:val="002228EF"/>
    <w:rsid w:val="0022366F"/>
    <w:rsid w:val="00224806"/>
    <w:rsid w:val="00224FAE"/>
    <w:rsid w:val="002263C7"/>
    <w:rsid w:val="00226AFA"/>
    <w:rsid w:val="00226E25"/>
    <w:rsid w:val="00226E63"/>
    <w:rsid w:val="00227FA2"/>
    <w:rsid w:val="002301C9"/>
    <w:rsid w:val="002307EC"/>
    <w:rsid w:val="00230882"/>
    <w:rsid w:val="002314EC"/>
    <w:rsid w:val="00231ADF"/>
    <w:rsid w:val="00233048"/>
    <w:rsid w:val="002343C5"/>
    <w:rsid w:val="00234F3B"/>
    <w:rsid w:val="002358C6"/>
    <w:rsid w:val="0024143C"/>
    <w:rsid w:val="00242C2B"/>
    <w:rsid w:val="00243B98"/>
    <w:rsid w:val="002443BD"/>
    <w:rsid w:val="002461DC"/>
    <w:rsid w:val="002463D1"/>
    <w:rsid w:val="00246884"/>
    <w:rsid w:val="0024763D"/>
    <w:rsid w:val="002500CF"/>
    <w:rsid w:val="0025344B"/>
    <w:rsid w:val="002537B0"/>
    <w:rsid w:val="00253A1A"/>
    <w:rsid w:val="002547F0"/>
    <w:rsid w:val="002549E5"/>
    <w:rsid w:val="0025616F"/>
    <w:rsid w:val="00256187"/>
    <w:rsid w:val="00256419"/>
    <w:rsid w:val="00256CE6"/>
    <w:rsid w:val="00260284"/>
    <w:rsid w:val="0026046D"/>
    <w:rsid w:val="00262D92"/>
    <w:rsid w:val="0026439C"/>
    <w:rsid w:val="002676CD"/>
    <w:rsid w:val="00270237"/>
    <w:rsid w:val="002713DA"/>
    <w:rsid w:val="00271CBB"/>
    <w:rsid w:val="0027311F"/>
    <w:rsid w:val="00275AB8"/>
    <w:rsid w:val="00275AE6"/>
    <w:rsid w:val="002806F2"/>
    <w:rsid w:val="00280AFC"/>
    <w:rsid w:val="002811AE"/>
    <w:rsid w:val="00281499"/>
    <w:rsid w:val="00281852"/>
    <w:rsid w:val="00281D66"/>
    <w:rsid w:val="0028251E"/>
    <w:rsid w:val="00283388"/>
    <w:rsid w:val="00283587"/>
    <w:rsid w:val="00284DFF"/>
    <w:rsid w:val="00284E31"/>
    <w:rsid w:val="0028605B"/>
    <w:rsid w:val="0028628A"/>
    <w:rsid w:val="002862E8"/>
    <w:rsid w:val="00286367"/>
    <w:rsid w:val="002867AF"/>
    <w:rsid w:val="00286F8A"/>
    <w:rsid w:val="002911C7"/>
    <w:rsid w:val="002912E4"/>
    <w:rsid w:val="0029150D"/>
    <w:rsid w:val="00291959"/>
    <w:rsid w:val="002921A0"/>
    <w:rsid w:val="00292CD2"/>
    <w:rsid w:val="00294AC2"/>
    <w:rsid w:val="00295359"/>
    <w:rsid w:val="0029597D"/>
    <w:rsid w:val="00296162"/>
    <w:rsid w:val="002962F5"/>
    <w:rsid w:val="00297339"/>
    <w:rsid w:val="00297EA8"/>
    <w:rsid w:val="002A02E4"/>
    <w:rsid w:val="002A1CFB"/>
    <w:rsid w:val="002A264A"/>
    <w:rsid w:val="002A48D8"/>
    <w:rsid w:val="002A4AF4"/>
    <w:rsid w:val="002A53A2"/>
    <w:rsid w:val="002A5E93"/>
    <w:rsid w:val="002A6529"/>
    <w:rsid w:val="002A699B"/>
    <w:rsid w:val="002A79BE"/>
    <w:rsid w:val="002B02AB"/>
    <w:rsid w:val="002B03D2"/>
    <w:rsid w:val="002B0760"/>
    <w:rsid w:val="002B10D8"/>
    <w:rsid w:val="002B43B3"/>
    <w:rsid w:val="002B6175"/>
    <w:rsid w:val="002B68DF"/>
    <w:rsid w:val="002B7D24"/>
    <w:rsid w:val="002B7EF6"/>
    <w:rsid w:val="002C012A"/>
    <w:rsid w:val="002C10EA"/>
    <w:rsid w:val="002C16E7"/>
    <w:rsid w:val="002C29A6"/>
    <w:rsid w:val="002C39F6"/>
    <w:rsid w:val="002C4057"/>
    <w:rsid w:val="002C4579"/>
    <w:rsid w:val="002C45C0"/>
    <w:rsid w:val="002C4FF2"/>
    <w:rsid w:val="002C5205"/>
    <w:rsid w:val="002C59A7"/>
    <w:rsid w:val="002C6139"/>
    <w:rsid w:val="002C6E80"/>
    <w:rsid w:val="002C71CF"/>
    <w:rsid w:val="002C7F54"/>
    <w:rsid w:val="002D05F8"/>
    <w:rsid w:val="002D081D"/>
    <w:rsid w:val="002D2306"/>
    <w:rsid w:val="002D370F"/>
    <w:rsid w:val="002D4449"/>
    <w:rsid w:val="002D47B2"/>
    <w:rsid w:val="002D488D"/>
    <w:rsid w:val="002D53C5"/>
    <w:rsid w:val="002E0074"/>
    <w:rsid w:val="002E018D"/>
    <w:rsid w:val="002E0EDB"/>
    <w:rsid w:val="002E115F"/>
    <w:rsid w:val="002E167E"/>
    <w:rsid w:val="002E18A7"/>
    <w:rsid w:val="002E28C2"/>
    <w:rsid w:val="002E2EA3"/>
    <w:rsid w:val="002E49F0"/>
    <w:rsid w:val="002E5E82"/>
    <w:rsid w:val="002E6766"/>
    <w:rsid w:val="002E7BC4"/>
    <w:rsid w:val="002F12C4"/>
    <w:rsid w:val="002F15BC"/>
    <w:rsid w:val="002F1C9B"/>
    <w:rsid w:val="002F2239"/>
    <w:rsid w:val="002F3C69"/>
    <w:rsid w:val="002F49D1"/>
    <w:rsid w:val="002F58C6"/>
    <w:rsid w:val="002F64B8"/>
    <w:rsid w:val="002F70FF"/>
    <w:rsid w:val="0030036E"/>
    <w:rsid w:val="00300496"/>
    <w:rsid w:val="00300E02"/>
    <w:rsid w:val="0030222B"/>
    <w:rsid w:val="003023E7"/>
    <w:rsid w:val="0030357F"/>
    <w:rsid w:val="003039DE"/>
    <w:rsid w:val="00303D9C"/>
    <w:rsid w:val="00303F99"/>
    <w:rsid w:val="00304208"/>
    <w:rsid w:val="0030546E"/>
    <w:rsid w:val="00306DCB"/>
    <w:rsid w:val="00306EC6"/>
    <w:rsid w:val="00307C86"/>
    <w:rsid w:val="00310A9C"/>
    <w:rsid w:val="00310BF1"/>
    <w:rsid w:val="00310F00"/>
    <w:rsid w:val="003113D3"/>
    <w:rsid w:val="00312EE1"/>
    <w:rsid w:val="00314011"/>
    <w:rsid w:val="003140D2"/>
    <w:rsid w:val="00316E5B"/>
    <w:rsid w:val="003172F2"/>
    <w:rsid w:val="003179A4"/>
    <w:rsid w:val="00317F82"/>
    <w:rsid w:val="00320187"/>
    <w:rsid w:val="0032169A"/>
    <w:rsid w:val="00321715"/>
    <w:rsid w:val="0032248B"/>
    <w:rsid w:val="00323D96"/>
    <w:rsid w:val="0032512B"/>
    <w:rsid w:val="0032513E"/>
    <w:rsid w:val="003267A0"/>
    <w:rsid w:val="00330571"/>
    <w:rsid w:val="00331BC6"/>
    <w:rsid w:val="003330F8"/>
    <w:rsid w:val="00333110"/>
    <w:rsid w:val="00333BFC"/>
    <w:rsid w:val="00334945"/>
    <w:rsid w:val="003379EE"/>
    <w:rsid w:val="00340424"/>
    <w:rsid w:val="00340598"/>
    <w:rsid w:val="0034232C"/>
    <w:rsid w:val="003448F7"/>
    <w:rsid w:val="0034535F"/>
    <w:rsid w:val="00346242"/>
    <w:rsid w:val="003475CA"/>
    <w:rsid w:val="00350D88"/>
    <w:rsid w:val="00351D14"/>
    <w:rsid w:val="0035219E"/>
    <w:rsid w:val="0035345B"/>
    <w:rsid w:val="00353E23"/>
    <w:rsid w:val="0035610D"/>
    <w:rsid w:val="0035611D"/>
    <w:rsid w:val="00356FCD"/>
    <w:rsid w:val="00357357"/>
    <w:rsid w:val="00360366"/>
    <w:rsid w:val="00362B83"/>
    <w:rsid w:val="00363186"/>
    <w:rsid w:val="00365304"/>
    <w:rsid w:val="00367446"/>
    <w:rsid w:val="00367F3F"/>
    <w:rsid w:val="00372125"/>
    <w:rsid w:val="00372325"/>
    <w:rsid w:val="0037271E"/>
    <w:rsid w:val="003728A7"/>
    <w:rsid w:val="00372A66"/>
    <w:rsid w:val="00374769"/>
    <w:rsid w:val="003804AD"/>
    <w:rsid w:val="0038106A"/>
    <w:rsid w:val="0038144A"/>
    <w:rsid w:val="003818CC"/>
    <w:rsid w:val="0038354E"/>
    <w:rsid w:val="00384991"/>
    <w:rsid w:val="00385F33"/>
    <w:rsid w:val="00386567"/>
    <w:rsid w:val="00386EC1"/>
    <w:rsid w:val="00387D91"/>
    <w:rsid w:val="003905E2"/>
    <w:rsid w:val="003908D4"/>
    <w:rsid w:val="00390D91"/>
    <w:rsid w:val="00390F3C"/>
    <w:rsid w:val="003928CA"/>
    <w:rsid w:val="00393758"/>
    <w:rsid w:val="0039523A"/>
    <w:rsid w:val="00395587"/>
    <w:rsid w:val="003956B5"/>
    <w:rsid w:val="003959BE"/>
    <w:rsid w:val="003961B4"/>
    <w:rsid w:val="0039653E"/>
    <w:rsid w:val="00397D0A"/>
    <w:rsid w:val="003A052D"/>
    <w:rsid w:val="003A0581"/>
    <w:rsid w:val="003A0913"/>
    <w:rsid w:val="003A2849"/>
    <w:rsid w:val="003A2AC1"/>
    <w:rsid w:val="003A2BD2"/>
    <w:rsid w:val="003A30B5"/>
    <w:rsid w:val="003A447A"/>
    <w:rsid w:val="003A752B"/>
    <w:rsid w:val="003B01E2"/>
    <w:rsid w:val="003B083D"/>
    <w:rsid w:val="003B0D3A"/>
    <w:rsid w:val="003B1532"/>
    <w:rsid w:val="003B180A"/>
    <w:rsid w:val="003B1A53"/>
    <w:rsid w:val="003B27BD"/>
    <w:rsid w:val="003B3235"/>
    <w:rsid w:val="003B4753"/>
    <w:rsid w:val="003B4812"/>
    <w:rsid w:val="003B707C"/>
    <w:rsid w:val="003B7FCE"/>
    <w:rsid w:val="003C2F3F"/>
    <w:rsid w:val="003C321F"/>
    <w:rsid w:val="003C33C0"/>
    <w:rsid w:val="003C3E93"/>
    <w:rsid w:val="003C430D"/>
    <w:rsid w:val="003C5AA8"/>
    <w:rsid w:val="003C6851"/>
    <w:rsid w:val="003C6CA2"/>
    <w:rsid w:val="003D01AA"/>
    <w:rsid w:val="003D0B68"/>
    <w:rsid w:val="003D0CF6"/>
    <w:rsid w:val="003D1231"/>
    <w:rsid w:val="003D26F2"/>
    <w:rsid w:val="003D2C3C"/>
    <w:rsid w:val="003D4E3B"/>
    <w:rsid w:val="003D50C1"/>
    <w:rsid w:val="003D55E1"/>
    <w:rsid w:val="003D7D41"/>
    <w:rsid w:val="003D7F7B"/>
    <w:rsid w:val="003E0497"/>
    <w:rsid w:val="003E0537"/>
    <w:rsid w:val="003E0C60"/>
    <w:rsid w:val="003E0E75"/>
    <w:rsid w:val="003E3016"/>
    <w:rsid w:val="003E33A4"/>
    <w:rsid w:val="003E500D"/>
    <w:rsid w:val="003E5073"/>
    <w:rsid w:val="003E752C"/>
    <w:rsid w:val="003F02BB"/>
    <w:rsid w:val="003F05BB"/>
    <w:rsid w:val="003F0622"/>
    <w:rsid w:val="003F0E2D"/>
    <w:rsid w:val="003F18A9"/>
    <w:rsid w:val="003F2C65"/>
    <w:rsid w:val="003F3D70"/>
    <w:rsid w:val="003F4CFF"/>
    <w:rsid w:val="003F5764"/>
    <w:rsid w:val="003F629C"/>
    <w:rsid w:val="003F703E"/>
    <w:rsid w:val="003F761A"/>
    <w:rsid w:val="004000FD"/>
    <w:rsid w:val="004001D9"/>
    <w:rsid w:val="00400579"/>
    <w:rsid w:val="00401AFD"/>
    <w:rsid w:val="00402000"/>
    <w:rsid w:val="00402390"/>
    <w:rsid w:val="00402D7B"/>
    <w:rsid w:val="0040326D"/>
    <w:rsid w:val="00404FE2"/>
    <w:rsid w:val="0040504E"/>
    <w:rsid w:val="004050FF"/>
    <w:rsid w:val="004055E4"/>
    <w:rsid w:val="00405894"/>
    <w:rsid w:val="00406940"/>
    <w:rsid w:val="00406F90"/>
    <w:rsid w:val="004078E4"/>
    <w:rsid w:val="00411418"/>
    <w:rsid w:val="00411803"/>
    <w:rsid w:val="0041265E"/>
    <w:rsid w:val="0041366E"/>
    <w:rsid w:val="00413A04"/>
    <w:rsid w:val="00413C8C"/>
    <w:rsid w:val="00414FE5"/>
    <w:rsid w:val="0041556D"/>
    <w:rsid w:val="00416CDC"/>
    <w:rsid w:val="00416DBD"/>
    <w:rsid w:val="0041720F"/>
    <w:rsid w:val="00420203"/>
    <w:rsid w:val="00420DBB"/>
    <w:rsid w:val="00421A58"/>
    <w:rsid w:val="00423732"/>
    <w:rsid w:val="0042657C"/>
    <w:rsid w:val="004271E1"/>
    <w:rsid w:val="00430B53"/>
    <w:rsid w:val="0043162D"/>
    <w:rsid w:val="00431FBD"/>
    <w:rsid w:val="00432EAF"/>
    <w:rsid w:val="00433331"/>
    <w:rsid w:val="004334A4"/>
    <w:rsid w:val="0043408D"/>
    <w:rsid w:val="0043453B"/>
    <w:rsid w:val="004345A0"/>
    <w:rsid w:val="00435BC4"/>
    <w:rsid w:val="00436313"/>
    <w:rsid w:val="0043635E"/>
    <w:rsid w:val="00436E1D"/>
    <w:rsid w:val="004370A9"/>
    <w:rsid w:val="00437B3A"/>
    <w:rsid w:val="00440BD2"/>
    <w:rsid w:val="00441134"/>
    <w:rsid w:val="004415B9"/>
    <w:rsid w:val="00442039"/>
    <w:rsid w:val="00442271"/>
    <w:rsid w:val="00443250"/>
    <w:rsid w:val="00443BCE"/>
    <w:rsid w:val="00444D7F"/>
    <w:rsid w:val="00445F17"/>
    <w:rsid w:val="00446BA5"/>
    <w:rsid w:val="0045069C"/>
    <w:rsid w:val="00451011"/>
    <w:rsid w:val="00451857"/>
    <w:rsid w:val="00453C93"/>
    <w:rsid w:val="00455E73"/>
    <w:rsid w:val="0045608C"/>
    <w:rsid w:val="00456318"/>
    <w:rsid w:val="0045744F"/>
    <w:rsid w:val="0045789F"/>
    <w:rsid w:val="00460B56"/>
    <w:rsid w:val="00460F72"/>
    <w:rsid w:val="00461B1F"/>
    <w:rsid w:val="00461EA2"/>
    <w:rsid w:val="00462EDB"/>
    <w:rsid w:val="00463E7D"/>
    <w:rsid w:val="00465B42"/>
    <w:rsid w:val="00465D6F"/>
    <w:rsid w:val="004666C7"/>
    <w:rsid w:val="00466E82"/>
    <w:rsid w:val="0047000A"/>
    <w:rsid w:val="00471380"/>
    <w:rsid w:val="0047150F"/>
    <w:rsid w:val="00472E3C"/>
    <w:rsid w:val="00473199"/>
    <w:rsid w:val="004735A5"/>
    <w:rsid w:val="004756E2"/>
    <w:rsid w:val="00481620"/>
    <w:rsid w:val="0048200A"/>
    <w:rsid w:val="004821D8"/>
    <w:rsid w:val="004828F5"/>
    <w:rsid w:val="00483471"/>
    <w:rsid w:val="00483B86"/>
    <w:rsid w:val="00485265"/>
    <w:rsid w:val="004852E0"/>
    <w:rsid w:val="004856BE"/>
    <w:rsid w:val="00486FF5"/>
    <w:rsid w:val="00487EFA"/>
    <w:rsid w:val="00491D85"/>
    <w:rsid w:val="00493E8C"/>
    <w:rsid w:val="00495140"/>
    <w:rsid w:val="00495E19"/>
    <w:rsid w:val="00496334"/>
    <w:rsid w:val="004A12B3"/>
    <w:rsid w:val="004A1937"/>
    <w:rsid w:val="004A199C"/>
    <w:rsid w:val="004A1F78"/>
    <w:rsid w:val="004A2CDC"/>
    <w:rsid w:val="004A3387"/>
    <w:rsid w:val="004A4E15"/>
    <w:rsid w:val="004A50ED"/>
    <w:rsid w:val="004A5FF4"/>
    <w:rsid w:val="004B141B"/>
    <w:rsid w:val="004B1709"/>
    <w:rsid w:val="004B25FC"/>
    <w:rsid w:val="004B3954"/>
    <w:rsid w:val="004B57BE"/>
    <w:rsid w:val="004B5D52"/>
    <w:rsid w:val="004B5F09"/>
    <w:rsid w:val="004B7901"/>
    <w:rsid w:val="004B7D26"/>
    <w:rsid w:val="004C0A2A"/>
    <w:rsid w:val="004C0F94"/>
    <w:rsid w:val="004C2B81"/>
    <w:rsid w:val="004C30EB"/>
    <w:rsid w:val="004C338A"/>
    <w:rsid w:val="004C3CFB"/>
    <w:rsid w:val="004C3EE7"/>
    <w:rsid w:val="004C4752"/>
    <w:rsid w:val="004C6046"/>
    <w:rsid w:val="004C6F7E"/>
    <w:rsid w:val="004C6F8C"/>
    <w:rsid w:val="004C77A4"/>
    <w:rsid w:val="004D03DE"/>
    <w:rsid w:val="004D04A0"/>
    <w:rsid w:val="004D0F22"/>
    <w:rsid w:val="004D330F"/>
    <w:rsid w:val="004D4329"/>
    <w:rsid w:val="004D5326"/>
    <w:rsid w:val="004D5550"/>
    <w:rsid w:val="004D614E"/>
    <w:rsid w:val="004D67D5"/>
    <w:rsid w:val="004D6C9D"/>
    <w:rsid w:val="004D75A1"/>
    <w:rsid w:val="004E087A"/>
    <w:rsid w:val="004E1DDF"/>
    <w:rsid w:val="004E2265"/>
    <w:rsid w:val="004E3274"/>
    <w:rsid w:val="004E3F73"/>
    <w:rsid w:val="004F01CD"/>
    <w:rsid w:val="004F0C8A"/>
    <w:rsid w:val="004F17A3"/>
    <w:rsid w:val="004F47AE"/>
    <w:rsid w:val="004F4EF3"/>
    <w:rsid w:val="00500B30"/>
    <w:rsid w:val="00500E9E"/>
    <w:rsid w:val="0050130F"/>
    <w:rsid w:val="00501713"/>
    <w:rsid w:val="00502698"/>
    <w:rsid w:val="00503B56"/>
    <w:rsid w:val="0050542D"/>
    <w:rsid w:val="00506344"/>
    <w:rsid w:val="005063B8"/>
    <w:rsid w:val="00507C4A"/>
    <w:rsid w:val="00507E61"/>
    <w:rsid w:val="00510046"/>
    <w:rsid w:val="00511519"/>
    <w:rsid w:val="005121E9"/>
    <w:rsid w:val="00513245"/>
    <w:rsid w:val="0051362B"/>
    <w:rsid w:val="00513F89"/>
    <w:rsid w:val="00514665"/>
    <w:rsid w:val="00514F5F"/>
    <w:rsid w:val="00515F6E"/>
    <w:rsid w:val="00516965"/>
    <w:rsid w:val="00517399"/>
    <w:rsid w:val="005203C6"/>
    <w:rsid w:val="00520596"/>
    <w:rsid w:val="00524E35"/>
    <w:rsid w:val="005268F8"/>
    <w:rsid w:val="00526E51"/>
    <w:rsid w:val="0052782C"/>
    <w:rsid w:val="005301E0"/>
    <w:rsid w:val="0053133C"/>
    <w:rsid w:val="00531678"/>
    <w:rsid w:val="00531753"/>
    <w:rsid w:val="00531916"/>
    <w:rsid w:val="00532437"/>
    <w:rsid w:val="00532C0A"/>
    <w:rsid w:val="00533010"/>
    <w:rsid w:val="00534350"/>
    <w:rsid w:val="00535D36"/>
    <w:rsid w:val="005369B5"/>
    <w:rsid w:val="0053719A"/>
    <w:rsid w:val="005376F1"/>
    <w:rsid w:val="00541F45"/>
    <w:rsid w:val="00541F67"/>
    <w:rsid w:val="00542100"/>
    <w:rsid w:val="0054262E"/>
    <w:rsid w:val="00543E52"/>
    <w:rsid w:val="00544040"/>
    <w:rsid w:val="00544AA0"/>
    <w:rsid w:val="00545D2C"/>
    <w:rsid w:val="005468C6"/>
    <w:rsid w:val="005476B2"/>
    <w:rsid w:val="00547988"/>
    <w:rsid w:val="00550CCE"/>
    <w:rsid w:val="00550FB2"/>
    <w:rsid w:val="00551519"/>
    <w:rsid w:val="0055174C"/>
    <w:rsid w:val="005543C4"/>
    <w:rsid w:val="00555C64"/>
    <w:rsid w:val="005569F5"/>
    <w:rsid w:val="00557623"/>
    <w:rsid w:val="00557C8C"/>
    <w:rsid w:val="00560923"/>
    <w:rsid w:val="00561A79"/>
    <w:rsid w:val="0056208B"/>
    <w:rsid w:val="005621AC"/>
    <w:rsid w:val="005633DC"/>
    <w:rsid w:val="00563418"/>
    <w:rsid w:val="00563D5A"/>
    <w:rsid w:val="00564E8C"/>
    <w:rsid w:val="005651AC"/>
    <w:rsid w:val="00565C28"/>
    <w:rsid w:val="005666CE"/>
    <w:rsid w:val="00566BE4"/>
    <w:rsid w:val="00567291"/>
    <w:rsid w:val="00567686"/>
    <w:rsid w:val="00570BB3"/>
    <w:rsid w:val="00571095"/>
    <w:rsid w:val="005713FA"/>
    <w:rsid w:val="00573F16"/>
    <w:rsid w:val="005754AD"/>
    <w:rsid w:val="00575ED3"/>
    <w:rsid w:val="00576DBB"/>
    <w:rsid w:val="00577056"/>
    <w:rsid w:val="00577529"/>
    <w:rsid w:val="005809A3"/>
    <w:rsid w:val="0058211C"/>
    <w:rsid w:val="00585B7F"/>
    <w:rsid w:val="005865D2"/>
    <w:rsid w:val="005871A0"/>
    <w:rsid w:val="00587E21"/>
    <w:rsid w:val="00587FBC"/>
    <w:rsid w:val="00591706"/>
    <w:rsid w:val="00591E0C"/>
    <w:rsid w:val="00593109"/>
    <w:rsid w:val="00593B9F"/>
    <w:rsid w:val="00593E40"/>
    <w:rsid w:val="005942AB"/>
    <w:rsid w:val="00594E34"/>
    <w:rsid w:val="00596712"/>
    <w:rsid w:val="00596AC4"/>
    <w:rsid w:val="0059722B"/>
    <w:rsid w:val="00597487"/>
    <w:rsid w:val="005A0AD3"/>
    <w:rsid w:val="005A16D3"/>
    <w:rsid w:val="005A1BC9"/>
    <w:rsid w:val="005A2EC9"/>
    <w:rsid w:val="005A349B"/>
    <w:rsid w:val="005A3FA7"/>
    <w:rsid w:val="005A4402"/>
    <w:rsid w:val="005A44CE"/>
    <w:rsid w:val="005A58BB"/>
    <w:rsid w:val="005A5CFC"/>
    <w:rsid w:val="005A69DE"/>
    <w:rsid w:val="005A778A"/>
    <w:rsid w:val="005B05EE"/>
    <w:rsid w:val="005B0B4A"/>
    <w:rsid w:val="005B1017"/>
    <w:rsid w:val="005B1C2B"/>
    <w:rsid w:val="005B3B59"/>
    <w:rsid w:val="005B410C"/>
    <w:rsid w:val="005B4335"/>
    <w:rsid w:val="005B4FA5"/>
    <w:rsid w:val="005B5F87"/>
    <w:rsid w:val="005B6FD4"/>
    <w:rsid w:val="005B7527"/>
    <w:rsid w:val="005C0C08"/>
    <w:rsid w:val="005C0E96"/>
    <w:rsid w:val="005C1404"/>
    <w:rsid w:val="005C22DA"/>
    <w:rsid w:val="005C3C1D"/>
    <w:rsid w:val="005C47B2"/>
    <w:rsid w:val="005C4E9E"/>
    <w:rsid w:val="005C65FD"/>
    <w:rsid w:val="005C7091"/>
    <w:rsid w:val="005D1A52"/>
    <w:rsid w:val="005D1CBF"/>
    <w:rsid w:val="005D1D45"/>
    <w:rsid w:val="005D35B9"/>
    <w:rsid w:val="005D4319"/>
    <w:rsid w:val="005D56DD"/>
    <w:rsid w:val="005E1107"/>
    <w:rsid w:val="005E142D"/>
    <w:rsid w:val="005E164E"/>
    <w:rsid w:val="005E17C8"/>
    <w:rsid w:val="005E4624"/>
    <w:rsid w:val="005E4A0F"/>
    <w:rsid w:val="005E4CD4"/>
    <w:rsid w:val="005E54E6"/>
    <w:rsid w:val="005E5FAB"/>
    <w:rsid w:val="005E686D"/>
    <w:rsid w:val="005E7511"/>
    <w:rsid w:val="005F01D9"/>
    <w:rsid w:val="005F0A55"/>
    <w:rsid w:val="005F0FC3"/>
    <w:rsid w:val="005F1AD5"/>
    <w:rsid w:val="005F1B62"/>
    <w:rsid w:val="005F26C0"/>
    <w:rsid w:val="005F2AD6"/>
    <w:rsid w:val="005F2AF9"/>
    <w:rsid w:val="005F2B9A"/>
    <w:rsid w:val="005F3C4E"/>
    <w:rsid w:val="005F5CFB"/>
    <w:rsid w:val="005F7AA4"/>
    <w:rsid w:val="005F7E59"/>
    <w:rsid w:val="00600A78"/>
    <w:rsid w:val="00602063"/>
    <w:rsid w:val="00602B83"/>
    <w:rsid w:val="00604161"/>
    <w:rsid w:val="00607050"/>
    <w:rsid w:val="0060745C"/>
    <w:rsid w:val="006077BE"/>
    <w:rsid w:val="00610387"/>
    <w:rsid w:val="00610939"/>
    <w:rsid w:val="00611AB9"/>
    <w:rsid w:val="006122CB"/>
    <w:rsid w:val="0061384D"/>
    <w:rsid w:val="0061444A"/>
    <w:rsid w:val="00615544"/>
    <w:rsid w:val="00617D29"/>
    <w:rsid w:val="0062259E"/>
    <w:rsid w:val="00622B32"/>
    <w:rsid w:val="0062367D"/>
    <w:rsid w:val="006244E3"/>
    <w:rsid w:val="0062476D"/>
    <w:rsid w:val="0062627B"/>
    <w:rsid w:val="00627356"/>
    <w:rsid w:val="00630DA3"/>
    <w:rsid w:val="00631265"/>
    <w:rsid w:val="00632732"/>
    <w:rsid w:val="0063291E"/>
    <w:rsid w:val="00632C5C"/>
    <w:rsid w:val="00633841"/>
    <w:rsid w:val="00635C88"/>
    <w:rsid w:val="00636511"/>
    <w:rsid w:val="0063660B"/>
    <w:rsid w:val="00637E87"/>
    <w:rsid w:val="006400EA"/>
    <w:rsid w:val="0064095C"/>
    <w:rsid w:val="00642AE6"/>
    <w:rsid w:val="00643BCE"/>
    <w:rsid w:val="00644732"/>
    <w:rsid w:val="00644CA5"/>
    <w:rsid w:val="00645168"/>
    <w:rsid w:val="006469C0"/>
    <w:rsid w:val="00647216"/>
    <w:rsid w:val="006476D6"/>
    <w:rsid w:val="006477B3"/>
    <w:rsid w:val="006502D5"/>
    <w:rsid w:val="006505EB"/>
    <w:rsid w:val="00650CB8"/>
    <w:rsid w:val="00651528"/>
    <w:rsid w:val="00652328"/>
    <w:rsid w:val="00652B7A"/>
    <w:rsid w:val="0065429B"/>
    <w:rsid w:val="0065509C"/>
    <w:rsid w:val="006559C1"/>
    <w:rsid w:val="0065699E"/>
    <w:rsid w:val="00657579"/>
    <w:rsid w:val="00660260"/>
    <w:rsid w:val="006608EC"/>
    <w:rsid w:val="00661025"/>
    <w:rsid w:val="006618EB"/>
    <w:rsid w:val="00663E46"/>
    <w:rsid w:val="006645EF"/>
    <w:rsid w:val="006649A1"/>
    <w:rsid w:val="00664BF2"/>
    <w:rsid w:val="00664BFF"/>
    <w:rsid w:val="00664D3B"/>
    <w:rsid w:val="006651BA"/>
    <w:rsid w:val="006655A1"/>
    <w:rsid w:val="00665BBD"/>
    <w:rsid w:val="00666C90"/>
    <w:rsid w:val="006709C4"/>
    <w:rsid w:val="00670F89"/>
    <w:rsid w:val="006714FD"/>
    <w:rsid w:val="006715B0"/>
    <w:rsid w:val="00672E16"/>
    <w:rsid w:val="006750C9"/>
    <w:rsid w:val="0067552C"/>
    <w:rsid w:val="0067566E"/>
    <w:rsid w:val="00675715"/>
    <w:rsid w:val="00675B6E"/>
    <w:rsid w:val="006760B7"/>
    <w:rsid w:val="00677582"/>
    <w:rsid w:val="00677C57"/>
    <w:rsid w:val="006801B7"/>
    <w:rsid w:val="00681650"/>
    <w:rsid w:val="0068283F"/>
    <w:rsid w:val="00683486"/>
    <w:rsid w:val="00683A47"/>
    <w:rsid w:val="00683ACF"/>
    <w:rsid w:val="0068485D"/>
    <w:rsid w:val="006849F5"/>
    <w:rsid w:val="00684B78"/>
    <w:rsid w:val="00684B9B"/>
    <w:rsid w:val="00684D36"/>
    <w:rsid w:val="00686199"/>
    <w:rsid w:val="0068638B"/>
    <w:rsid w:val="006863F3"/>
    <w:rsid w:val="006867E0"/>
    <w:rsid w:val="00686CB9"/>
    <w:rsid w:val="006870BB"/>
    <w:rsid w:val="00687CEB"/>
    <w:rsid w:val="00690E54"/>
    <w:rsid w:val="0069152B"/>
    <w:rsid w:val="006924B0"/>
    <w:rsid w:val="006958B1"/>
    <w:rsid w:val="00695F38"/>
    <w:rsid w:val="00697EE2"/>
    <w:rsid w:val="006A1DD1"/>
    <w:rsid w:val="006A256E"/>
    <w:rsid w:val="006A3622"/>
    <w:rsid w:val="006A5165"/>
    <w:rsid w:val="006A6036"/>
    <w:rsid w:val="006A7D4C"/>
    <w:rsid w:val="006B0003"/>
    <w:rsid w:val="006B150A"/>
    <w:rsid w:val="006B23D7"/>
    <w:rsid w:val="006B2A2E"/>
    <w:rsid w:val="006B4202"/>
    <w:rsid w:val="006B60BF"/>
    <w:rsid w:val="006B663C"/>
    <w:rsid w:val="006B6C99"/>
    <w:rsid w:val="006B7075"/>
    <w:rsid w:val="006B70CD"/>
    <w:rsid w:val="006B7C27"/>
    <w:rsid w:val="006C0265"/>
    <w:rsid w:val="006C0703"/>
    <w:rsid w:val="006C089E"/>
    <w:rsid w:val="006C19EC"/>
    <w:rsid w:val="006C2596"/>
    <w:rsid w:val="006C2D9C"/>
    <w:rsid w:val="006C43A5"/>
    <w:rsid w:val="006C4F8D"/>
    <w:rsid w:val="006C511C"/>
    <w:rsid w:val="006C6E5B"/>
    <w:rsid w:val="006C75C3"/>
    <w:rsid w:val="006D16E5"/>
    <w:rsid w:val="006D22F3"/>
    <w:rsid w:val="006D28A7"/>
    <w:rsid w:val="006D2DC4"/>
    <w:rsid w:val="006D3931"/>
    <w:rsid w:val="006D4EB2"/>
    <w:rsid w:val="006D610B"/>
    <w:rsid w:val="006D6388"/>
    <w:rsid w:val="006D703B"/>
    <w:rsid w:val="006D7FB1"/>
    <w:rsid w:val="006E12B9"/>
    <w:rsid w:val="006E19E0"/>
    <w:rsid w:val="006E20C2"/>
    <w:rsid w:val="006E4EBE"/>
    <w:rsid w:val="006E6147"/>
    <w:rsid w:val="006E6CDE"/>
    <w:rsid w:val="006E7BD1"/>
    <w:rsid w:val="006F13F7"/>
    <w:rsid w:val="006F2A9F"/>
    <w:rsid w:val="006F2F25"/>
    <w:rsid w:val="006F35BB"/>
    <w:rsid w:val="006F3879"/>
    <w:rsid w:val="006F4AF4"/>
    <w:rsid w:val="00702C25"/>
    <w:rsid w:val="00703810"/>
    <w:rsid w:val="007050D4"/>
    <w:rsid w:val="00705289"/>
    <w:rsid w:val="007059B3"/>
    <w:rsid w:val="00705E35"/>
    <w:rsid w:val="00706682"/>
    <w:rsid w:val="007066BF"/>
    <w:rsid w:val="007069EB"/>
    <w:rsid w:val="00706FAC"/>
    <w:rsid w:val="00707F13"/>
    <w:rsid w:val="007112C4"/>
    <w:rsid w:val="00711382"/>
    <w:rsid w:val="00711941"/>
    <w:rsid w:val="00712C48"/>
    <w:rsid w:val="00712DC5"/>
    <w:rsid w:val="0071496B"/>
    <w:rsid w:val="007149FF"/>
    <w:rsid w:val="00714A93"/>
    <w:rsid w:val="00714E16"/>
    <w:rsid w:val="00715616"/>
    <w:rsid w:val="007156FB"/>
    <w:rsid w:val="00716064"/>
    <w:rsid w:val="00716174"/>
    <w:rsid w:val="00716855"/>
    <w:rsid w:val="007171F4"/>
    <w:rsid w:val="00717BF1"/>
    <w:rsid w:val="007202E3"/>
    <w:rsid w:val="00721187"/>
    <w:rsid w:val="007211D2"/>
    <w:rsid w:val="007220CC"/>
    <w:rsid w:val="00722909"/>
    <w:rsid w:val="00722CFB"/>
    <w:rsid w:val="00722E20"/>
    <w:rsid w:val="00722EC4"/>
    <w:rsid w:val="00723A0B"/>
    <w:rsid w:val="007272B6"/>
    <w:rsid w:val="0072746F"/>
    <w:rsid w:val="00727F1F"/>
    <w:rsid w:val="00730248"/>
    <w:rsid w:val="00731FF9"/>
    <w:rsid w:val="00732741"/>
    <w:rsid w:val="00732BF6"/>
    <w:rsid w:val="00733279"/>
    <w:rsid w:val="007350E2"/>
    <w:rsid w:val="00735F8A"/>
    <w:rsid w:val="00736F76"/>
    <w:rsid w:val="00737838"/>
    <w:rsid w:val="00737D5E"/>
    <w:rsid w:val="00743577"/>
    <w:rsid w:val="00743A8E"/>
    <w:rsid w:val="00743ED2"/>
    <w:rsid w:val="00750460"/>
    <w:rsid w:val="00753352"/>
    <w:rsid w:val="00754AF2"/>
    <w:rsid w:val="00754E38"/>
    <w:rsid w:val="007553D1"/>
    <w:rsid w:val="00756774"/>
    <w:rsid w:val="00757EE0"/>
    <w:rsid w:val="007612B1"/>
    <w:rsid w:val="00761364"/>
    <w:rsid w:val="00762974"/>
    <w:rsid w:val="00765226"/>
    <w:rsid w:val="007654D9"/>
    <w:rsid w:val="00765CF5"/>
    <w:rsid w:val="00766306"/>
    <w:rsid w:val="00766A3D"/>
    <w:rsid w:val="00767EB0"/>
    <w:rsid w:val="00770870"/>
    <w:rsid w:val="00770DFC"/>
    <w:rsid w:val="00771CE6"/>
    <w:rsid w:val="00772A70"/>
    <w:rsid w:val="0077424C"/>
    <w:rsid w:val="0077426B"/>
    <w:rsid w:val="0077509D"/>
    <w:rsid w:val="00775F48"/>
    <w:rsid w:val="00775FD8"/>
    <w:rsid w:val="0077794A"/>
    <w:rsid w:val="00780067"/>
    <w:rsid w:val="007804BF"/>
    <w:rsid w:val="00781C76"/>
    <w:rsid w:val="007830AA"/>
    <w:rsid w:val="007832EA"/>
    <w:rsid w:val="0078346F"/>
    <w:rsid w:val="00784249"/>
    <w:rsid w:val="007853CC"/>
    <w:rsid w:val="007858A0"/>
    <w:rsid w:val="00786345"/>
    <w:rsid w:val="00791308"/>
    <w:rsid w:val="00792DD4"/>
    <w:rsid w:val="00793920"/>
    <w:rsid w:val="00793C80"/>
    <w:rsid w:val="00793F73"/>
    <w:rsid w:val="00794295"/>
    <w:rsid w:val="007946D8"/>
    <w:rsid w:val="007A12EC"/>
    <w:rsid w:val="007A12FA"/>
    <w:rsid w:val="007A14DA"/>
    <w:rsid w:val="007A3EFD"/>
    <w:rsid w:val="007A401E"/>
    <w:rsid w:val="007A464B"/>
    <w:rsid w:val="007A510B"/>
    <w:rsid w:val="007A596E"/>
    <w:rsid w:val="007A6258"/>
    <w:rsid w:val="007A6BFC"/>
    <w:rsid w:val="007B0732"/>
    <w:rsid w:val="007B1769"/>
    <w:rsid w:val="007B1DC5"/>
    <w:rsid w:val="007B5D05"/>
    <w:rsid w:val="007B643E"/>
    <w:rsid w:val="007B7C6E"/>
    <w:rsid w:val="007C0165"/>
    <w:rsid w:val="007C1435"/>
    <w:rsid w:val="007C2655"/>
    <w:rsid w:val="007C2896"/>
    <w:rsid w:val="007C4AB1"/>
    <w:rsid w:val="007C5733"/>
    <w:rsid w:val="007C70D5"/>
    <w:rsid w:val="007C73E0"/>
    <w:rsid w:val="007C7E84"/>
    <w:rsid w:val="007D239B"/>
    <w:rsid w:val="007D2808"/>
    <w:rsid w:val="007D501A"/>
    <w:rsid w:val="007D54AB"/>
    <w:rsid w:val="007D5A12"/>
    <w:rsid w:val="007D7480"/>
    <w:rsid w:val="007E0CF3"/>
    <w:rsid w:val="007E14D7"/>
    <w:rsid w:val="007E1555"/>
    <w:rsid w:val="007E183F"/>
    <w:rsid w:val="007E32B9"/>
    <w:rsid w:val="007E59AB"/>
    <w:rsid w:val="007E5B4F"/>
    <w:rsid w:val="007E6D2C"/>
    <w:rsid w:val="007E7457"/>
    <w:rsid w:val="007E7AB9"/>
    <w:rsid w:val="007F00BA"/>
    <w:rsid w:val="007F1185"/>
    <w:rsid w:val="007F3227"/>
    <w:rsid w:val="007F366F"/>
    <w:rsid w:val="007F47B2"/>
    <w:rsid w:val="007F61D6"/>
    <w:rsid w:val="007F770C"/>
    <w:rsid w:val="008016E7"/>
    <w:rsid w:val="00801DD5"/>
    <w:rsid w:val="00803609"/>
    <w:rsid w:val="00803877"/>
    <w:rsid w:val="00803FA3"/>
    <w:rsid w:val="008042DA"/>
    <w:rsid w:val="00804804"/>
    <w:rsid w:val="00804B40"/>
    <w:rsid w:val="00805197"/>
    <w:rsid w:val="008054C3"/>
    <w:rsid w:val="00805E45"/>
    <w:rsid w:val="00807F4A"/>
    <w:rsid w:val="00812A4F"/>
    <w:rsid w:val="00812A5E"/>
    <w:rsid w:val="00812A73"/>
    <w:rsid w:val="00812D58"/>
    <w:rsid w:val="008143EF"/>
    <w:rsid w:val="00814BCD"/>
    <w:rsid w:val="00816060"/>
    <w:rsid w:val="00817B86"/>
    <w:rsid w:val="00820161"/>
    <w:rsid w:val="008210ED"/>
    <w:rsid w:val="0082418A"/>
    <w:rsid w:val="00824ADB"/>
    <w:rsid w:val="00825847"/>
    <w:rsid w:val="00825A4C"/>
    <w:rsid w:val="008276A4"/>
    <w:rsid w:val="0082781B"/>
    <w:rsid w:val="00827C3E"/>
    <w:rsid w:val="008302CD"/>
    <w:rsid w:val="0083084F"/>
    <w:rsid w:val="00830B11"/>
    <w:rsid w:val="00831FB2"/>
    <w:rsid w:val="0083209F"/>
    <w:rsid w:val="00832A7E"/>
    <w:rsid w:val="008338AE"/>
    <w:rsid w:val="00834C6B"/>
    <w:rsid w:val="008356F2"/>
    <w:rsid w:val="00835E17"/>
    <w:rsid w:val="00835F42"/>
    <w:rsid w:val="008361D0"/>
    <w:rsid w:val="00837691"/>
    <w:rsid w:val="0084027C"/>
    <w:rsid w:val="008407BB"/>
    <w:rsid w:val="008427A9"/>
    <w:rsid w:val="00843EEB"/>
    <w:rsid w:val="0084417E"/>
    <w:rsid w:val="00844C8C"/>
    <w:rsid w:val="00845365"/>
    <w:rsid w:val="0084543A"/>
    <w:rsid w:val="008456B8"/>
    <w:rsid w:val="00845F1C"/>
    <w:rsid w:val="00847281"/>
    <w:rsid w:val="008472F2"/>
    <w:rsid w:val="00850398"/>
    <w:rsid w:val="00850F7F"/>
    <w:rsid w:val="00853366"/>
    <w:rsid w:val="00853370"/>
    <w:rsid w:val="0085349C"/>
    <w:rsid w:val="008538A0"/>
    <w:rsid w:val="008542EC"/>
    <w:rsid w:val="00854359"/>
    <w:rsid w:val="00855542"/>
    <w:rsid w:val="00855E71"/>
    <w:rsid w:val="0085671E"/>
    <w:rsid w:val="00856CF4"/>
    <w:rsid w:val="00857760"/>
    <w:rsid w:val="00860310"/>
    <w:rsid w:val="00860343"/>
    <w:rsid w:val="00862279"/>
    <w:rsid w:val="00862481"/>
    <w:rsid w:val="008636E5"/>
    <w:rsid w:val="00863EF6"/>
    <w:rsid w:val="008641D6"/>
    <w:rsid w:val="0086469B"/>
    <w:rsid w:val="008656BE"/>
    <w:rsid w:val="00865F86"/>
    <w:rsid w:val="00866675"/>
    <w:rsid w:val="008672D4"/>
    <w:rsid w:val="0087177C"/>
    <w:rsid w:val="008717B9"/>
    <w:rsid w:val="00871B55"/>
    <w:rsid w:val="00873B67"/>
    <w:rsid w:val="00874B45"/>
    <w:rsid w:val="0087536A"/>
    <w:rsid w:val="00875908"/>
    <w:rsid w:val="00876C4D"/>
    <w:rsid w:val="008771AB"/>
    <w:rsid w:val="00877D6F"/>
    <w:rsid w:val="008802DC"/>
    <w:rsid w:val="0088031B"/>
    <w:rsid w:val="00880351"/>
    <w:rsid w:val="008805F0"/>
    <w:rsid w:val="008815D5"/>
    <w:rsid w:val="008822FC"/>
    <w:rsid w:val="008833EB"/>
    <w:rsid w:val="00886572"/>
    <w:rsid w:val="008865E1"/>
    <w:rsid w:val="008866D4"/>
    <w:rsid w:val="008879AA"/>
    <w:rsid w:val="008928FD"/>
    <w:rsid w:val="00893214"/>
    <w:rsid w:val="00893FD7"/>
    <w:rsid w:val="00894170"/>
    <w:rsid w:val="00894ED3"/>
    <w:rsid w:val="00895EE0"/>
    <w:rsid w:val="00896108"/>
    <w:rsid w:val="00897089"/>
    <w:rsid w:val="00897517"/>
    <w:rsid w:val="00897893"/>
    <w:rsid w:val="008A1C84"/>
    <w:rsid w:val="008A311D"/>
    <w:rsid w:val="008A440F"/>
    <w:rsid w:val="008A462B"/>
    <w:rsid w:val="008A4C35"/>
    <w:rsid w:val="008A583F"/>
    <w:rsid w:val="008A5E60"/>
    <w:rsid w:val="008A658E"/>
    <w:rsid w:val="008A7118"/>
    <w:rsid w:val="008B1B16"/>
    <w:rsid w:val="008B2CEB"/>
    <w:rsid w:val="008B36E0"/>
    <w:rsid w:val="008B3A0C"/>
    <w:rsid w:val="008B4A5B"/>
    <w:rsid w:val="008B50CF"/>
    <w:rsid w:val="008B6BF6"/>
    <w:rsid w:val="008B75DE"/>
    <w:rsid w:val="008C002D"/>
    <w:rsid w:val="008C0B01"/>
    <w:rsid w:val="008C261D"/>
    <w:rsid w:val="008C3215"/>
    <w:rsid w:val="008C3789"/>
    <w:rsid w:val="008C3BF6"/>
    <w:rsid w:val="008C46D0"/>
    <w:rsid w:val="008C50E4"/>
    <w:rsid w:val="008C6200"/>
    <w:rsid w:val="008C664A"/>
    <w:rsid w:val="008C686D"/>
    <w:rsid w:val="008D012C"/>
    <w:rsid w:val="008D0522"/>
    <w:rsid w:val="008D26FE"/>
    <w:rsid w:val="008D4265"/>
    <w:rsid w:val="008D4796"/>
    <w:rsid w:val="008D589B"/>
    <w:rsid w:val="008D5EC9"/>
    <w:rsid w:val="008D66AD"/>
    <w:rsid w:val="008D6C57"/>
    <w:rsid w:val="008E0883"/>
    <w:rsid w:val="008E0D28"/>
    <w:rsid w:val="008E12E1"/>
    <w:rsid w:val="008E184D"/>
    <w:rsid w:val="008E18F0"/>
    <w:rsid w:val="008E3BE4"/>
    <w:rsid w:val="008E3EB8"/>
    <w:rsid w:val="008E4707"/>
    <w:rsid w:val="008E5AE2"/>
    <w:rsid w:val="008E78E3"/>
    <w:rsid w:val="008F024D"/>
    <w:rsid w:val="008F0583"/>
    <w:rsid w:val="008F0766"/>
    <w:rsid w:val="008F150C"/>
    <w:rsid w:val="008F15F0"/>
    <w:rsid w:val="008F3162"/>
    <w:rsid w:val="008F3DE5"/>
    <w:rsid w:val="008F597A"/>
    <w:rsid w:val="008F5DD0"/>
    <w:rsid w:val="008F6EAD"/>
    <w:rsid w:val="008F6FFF"/>
    <w:rsid w:val="008F75A0"/>
    <w:rsid w:val="00900906"/>
    <w:rsid w:val="00900E38"/>
    <w:rsid w:val="0090141C"/>
    <w:rsid w:val="00902DD8"/>
    <w:rsid w:val="00903C76"/>
    <w:rsid w:val="00903D02"/>
    <w:rsid w:val="0090507D"/>
    <w:rsid w:val="00905464"/>
    <w:rsid w:val="009055F4"/>
    <w:rsid w:val="00905B57"/>
    <w:rsid w:val="009062FC"/>
    <w:rsid w:val="0090674E"/>
    <w:rsid w:val="0090751E"/>
    <w:rsid w:val="00912343"/>
    <w:rsid w:val="009126F7"/>
    <w:rsid w:val="009127E2"/>
    <w:rsid w:val="0091367A"/>
    <w:rsid w:val="00913D11"/>
    <w:rsid w:val="0091499D"/>
    <w:rsid w:val="00915FA5"/>
    <w:rsid w:val="009162D1"/>
    <w:rsid w:val="009165DE"/>
    <w:rsid w:val="00917C0A"/>
    <w:rsid w:val="009207C9"/>
    <w:rsid w:val="009219ED"/>
    <w:rsid w:val="00921E7F"/>
    <w:rsid w:val="009224F5"/>
    <w:rsid w:val="00922524"/>
    <w:rsid w:val="00922C9B"/>
    <w:rsid w:val="00922DAF"/>
    <w:rsid w:val="00922E9B"/>
    <w:rsid w:val="009238B1"/>
    <w:rsid w:val="009239CD"/>
    <w:rsid w:val="00924455"/>
    <w:rsid w:val="00925B7F"/>
    <w:rsid w:val="00925EA8"/>
    <w:rsid w:val="00925F7D"/>
    <w:rsid w:val="00926A8D"/>
    <w:rsid w:val="009271CF"/>
    <w:rsid w:val="009279FC"/>
    <w:rsid w:val="00927D82"/>
    <w:rsid w:val="00931204"/>
    <w:rsid w:val="00931330"/>
    <w:rsid w:val="00931F42"/>
    <w:rsid w:val="009337B7"/>
    <w:rsid w:val="00934F87"/>
    <w:rsid w:val="009356D0"/>
    <w:rsid w:val="0093664C"/>
    <w:rsid w:val="0093731A"/>
    <w:rsid w:val="00940681"/>
    <w:rsid w:val="0094100B"/>
    <w:rsid w:val="009430A8"/>
    <w:rsid w:val="00943E12"/>
    <w:rsid w:val="00945040"/>
    <w:rsid w:val="009451F3"/>
    <w:rsid w:val="009453FC"/>
    <w:rsid w:val="0094553B"/>
    <w:rsid w:val="00945A70"/>
    <w:rsid w:val="009462A5"/>
    <w:rsid w:val="00950168"/>
    <w:rsid w:val="0095138C"/>
    <w:rsid w:val="00952361"/>
    <w:rsid w:val="00952644"/>
    <w:rsid w:val="009528AD"/>
    <w:rsid w:val="00952A41"/>
    <w:rsid w:val="009552C3"/>
    <w:rsid w:val="009570D2"/>
    <w:rsid w:val="00960F3D"/>
    <w:rsid w:val="00961066"/>
    <w:rsid w:val="00961BA2"/>
    <w:rsid w:val="00961E53"/>
    <w:rsid w:val="00962619"/>
    <w:rsid w:val="0096344C"/>
    <w:rsid w:val="00964A65"/>
    <w:rsid w:val="00964EBD"/>
    <w:rsid w:val="009658B9"/>
    <w:rsid w:val="00966DC3"/>
    <w:rsid w:val="00970A89"/>
    <w:rsid w:val="00971D00"/>
    <w:rsid w:val="00972369"/>
    <w:rsid w:val="0097243A"/>
    <w:rsid w:val="00972E73"/>
    <w:rsid w:val="009730DF"/>
    <w:rsid w:val="00973832"/>
    <w:rsid w:val="00973A45"/>
    <w:rsid w:val="009740EF"/>
    <w:rsid w:val="009756E3"/>
    <w:rsid w:val="00975831"/>
    <w:rsid w:val="00976C84"/>
    <w:rsid w:val="00976CDA"/>
    <w:rsid w:val="00977B81"/>
    <w:rsid w:val="00977DC1"/>
    <w:rsid w:val="00980B7A"/>
    <w:rsid w:val="00980C1C"/>
    <w:rsid w:val="009814EC"/>
    <w:rsid w:val="009820C9"/>
    <w:rsid w:val="00982DB0"/>
    <w:rsid w:val="00982EB5"/>
    <w:rsid w:val="00982FA3"/>
    <w:rsid w:val="00984451"/>
    <w:rsid w:val="009848F4"/>
    <w:rsid w:val="00984DA2"/>
    <w:rsid w:val="00985996"/>
    <w:rsid w:val="009861FC"/>
    <w:rsid w:val="00986227"/>
    <w:rsid w:val="009864C7"/>
    <w:rsid w:val="00986974"/>
    <w:rsid w:val="0099070F"/>
    <w:rsid w:val="00990ADA"/>
    <w:rsid w:val="00990E23"/>
    <w:rsid w:val="00991617"/>
    <w:rsid w:val="00991D27"/>
    <w:rsid w:val="00993245"/>
    <w:rsid w:val="00993E6D"/>
    <w:rsid w:val="00994669"/>
    <w:rsid w:val="009951BF"/>
    <w:rsid w:val="00995D5D"/>
    <w:rsid w:val="00995DB0"/>
    <w:rsid w:val="00996740"/>
    <w:rsid w:val="00996AA2"/>
    <w:rsid w:val="00996B36"/>
    <w:rsid w:val="009974CA"/>
    <w:rsid w:val="0099754F"/>
    <w:rsid w:val="00997FE3"/>
    <w:rsid w:val="00997FF3"/>
    <w:rsid w:val="009A1F9B"/>
    <w:rsid w:val="009A1FD2"/>
    <w:rsid w:val="009A2092"/>
    <w:rsid w:val="009A2C8D"/>
    <w:rsid w:val="009A2D07"/>
    <w:rsid w:val="009A2FE7"/>
    <w:rsid w:val="009A3267"/>
    <w:rsid w:val="009A3349"/>
    <w:rsid w:val="009A5044"/>
    <w:rsid w:val="009A58AF"/>
    <w:rsid w:val="009A5E77"/>
    <w:rsid w:val="009A67B7"/>
    <w:rsid w:val="009A7D88"/>
    <w:rsid w:val="009A7F89"/>
    <w:rsid w:val="009B019D"/>
    <w:rsid w:val="009B1567"/>
    <w:rsid w:val="009B2338"/>
    <w:rsid w:val="009B2540"/>
    <w:rsid w:val="009B2747"/>
    <w:rsid w:val="009B2A64"/>
    <w:rsid w:val="009B3E57"/>
    <w:rsid w:val="009B4556"/>
    <w:rsid w:val="009B5C07"/>
    <w:rsid w:val="009B5FB5"/>
    <w:rsid w:val="009B712A"/>
    <w:rsid w:val="009B7592"/>
    <w:rsid w:val="009C0E73"/>
    <w:rsid w:val="009C1898"/>
    <w:rsid w:val="009C1FB9"/>
    <w:rsid w:val="009C294D"/>
    <w:rsid w:val="009C329E"/>
    <w:rsid w:val="009C36DD"/>
    <w:rsid w:val="009C3CE4"/>
    <w:rsid w:val="009C485A"/>
    <w:rsid w:val="009C74D2"/>
    <w:rsid w:val="009C7609"/>
    <w:rsid w:val="009C7D39"/>
    <w:rsid w:val="009D089A"/>
    <w:rsid w:val="009D35A6"/>
    <w:rsid w:val="009D3A85"/>
    <w:rsid w:val="009D5E2A"/>
    <w:rsid w:val="009D6707"/>
    <w:rsid w:val="009D77D8"/>
    <w:rsid w:val="009E0DDA"/>
    <w:rsid w:val="009E1212"/>
    <w:rsid w:val="009E13FF"/>
    <w:rsid w:val="009E140E"/>
    <w:rsid w:val="009E149D"/>
    <w:rsid w:val="009E1894"/>
    <w:rsid w:val="009E1D15"/>
    <w:rsid w:val="009E2EF2"/>
    <w:rsid w:val="009E33FC"/>
    <w:rsid w:val="009E34DC"/>
    <w:rsid w:val="009E4705"/>
    <w:rsid w:val="009E48A3"/>
    <w:rsid w:val="009E4E5B"/>
    <w:rsid w:val="009E6309"/>
    <w:rsid w:val="009E658D"/>
    <w:rsid w:val="009E677C"/>
    <w:rsid w:val="009F0283"/>
    <w:rsid w:val="009F0BFF"/>
    <w:rsid w:val="009F0F1B"/>
    <w:rsid w:val="009F10E6"/>
    <w:rsid w:val="009F11AE"/>
    <w:rsid w:val="009F26AF"/>
    <w:rsid w:val="009F2BAC"/>
    <w:rsid w:val="009F4F50"/>
    <w:rsid w:val="009F554E"/>
    <w:rsid w:val="009F628C"/>
    <w:rsid w:val="009F6436"/>
    <w:rsid w:val="009F79EC"/>
    <w:rsid w:val="00A0183A"/>
    <w:rsid w:val="00A0338C"/>
    <w:rsid w:val="00A033D0"/>
    <w:rsid w:val="00A03C7B"/>
    <w:rsid w:val="00A0464B"/>
    <w:rsid w:val="00A04ED2"/>
    <w:rsid w:val="00A05379"/>
    <w:rsid w:val="00A0597E"/>
    <w:rsid w:val="00A05C0A"/>
    <w:rsid w:val="00A0692B"/>
    <w:rsid w:val="00A06D96"/>
    <w:rsid w:val="00A0700A"/>
    <w:rsid w:val="00A105AB"/>
    <w:rsid w:val="00A113FF"/>
    <w:rsid w:val="00A131CA"/>
    <w:rsid w:val="00A148A7"/>
    <w:rsid w:val="00A14AB8"/>
    <w:rsid w:val="00A155CF"/>
    <w:rsid w:val="00A1578F"/>
    <w:rsid w:val="00A15F19"/>
    <w:rsid w:val="00A161B5"/>
    <w:rsid w:val="00A16C7C"/>
    <w:rsid w:val="00A174DF"/>
    <w:rsid w:val="00A17E08"/>
    <w:rsid w:val="00A20428"/>
    <w:rsid w:val="00A20C1E"/>
    <w:rsid w:val="00A21551"/>
    <w:rsid w:val="00A21990"/>
    <w:rsid w:val="00A2267A"/>
    <w:rsid w:val="00A22A07"/>
    <w:rsid w:val="00A2400C"/>
    <w:rsid w:val="00A24220"/>
    <w:rsid w:val="00A2437D"/>
    <w:rsid w:val="00A25942"/>
    <w:rsid w:val="00A26DB7"/>
    <w:rsid w:val="00A277B1"/>
    <w:rsid w:val="00A30686"/>
    <w:rsid w:val="00A316D1"/>
    <w:rsid w:val="00A31E7A"/>
    <w:rsid w:val="00A322B9"/>
    <w:rsid w:val="00A33F21"/>
    <w:rsid w:val="00A349FB"/>
    <w:rsid w:val="00A3679D"/>
    <w:rsid w:val="00A3717F"/>
    <w:rsid w:val="00A37250"/>
    <w:rsid w:val="00A372DC"/>
    <w:rsid w:val="00A3737E"/>
    <w:rsid w:val="00A37D6F"/>
    <w:rsid w:val="00A37DAF"/>
    <w:rsid w:val="00A41E3C"/>
    <w:rsid w:val="00A42059"/>
    <w:rsid w:val="00A4461F"/>
    <w:rsid w:val="00A5105A"/>
    <w:rsid w:val="00A51B54"/>
    <w:rsid w:val="00A51C02"/>
    <w:rsid w:val="00A53402"/>
    <w:rsid w:val="00A538A1"/>
    <w:rsid w:val="00A53EC6"/>
    <w:rsid w:val="00A54B80"/>
    <w:rsid w:val="00A550B1"/>
    <w:rsid w:val="00A552F2"/>
    <w:rsid w:val="00A55349"/>
    <w:rsid w:val="00A55D49"/>
    <w:rsid w:val="00A56645"/>
    <w:rsid w:val="00A57162"/>
    <w:rsid w:val="00A57A87"/>
    <w:rsid w:val="00A57C3D"/>
    <w:rsid w:val="00A57E94"/>
    <w:rsid w:val="00A60587"/>
    <w:rsid w:val="00A608CC"/>
    <w:rsid w:val="00A61E24"/>
    <w:rsid w:val="00A62870"/>
    <w:rsid w:val="00A63F23"/>
    <w:rsid w:val="00A6407B"/>
    <w:rsid w:val="00A665D3"/>
    <w:rsid w:val="00A719FB"/>
    <w:rsid w:val="00A71B41"/>
    <w:rsid w:val="00A71F1D"/>
    <w:rsid w:val="00A721E6"/>
    <w:rsid w:val="00A7367B"/>
    <w:rsid w:val="00A739B3"/>
    <w:rsid w:val="00A75C21"/>
    <w:rsid w:val="00A75F51"/>
    <w:rsid w:val="00A76F54"/>
    <w:rsid w:val="00A776DD"/>
    <w:rsid w:val="00A80D30"/>
    <w:rsid w:val="00A80DD8"/>
    <w:rsid w:val="00A830E7"/>
    <w:rsid w:val="00A8477C"/>
    <w:rsid w:val="00A84CEF"/>
    <w:rsid w:val="00A85671"/>
    <w:rsid w:val="00A859A2"/>
    <w:rsid w:val="00A85B88"/>
    <w:rsid w:val="00A8763D"/>
    <w:rsid w:val="00A910BC"/>
    <w:rsid w:val="00A91936"/>
    <w:rsid w:val="00A91BA0"/>
    <w:rsid w:val="00A926CA"/>
    <w:rsid w:val="00A9281B"/>
    <w:rsid w:val="00A93827"/>
    <w:rsid w:val="00A939E1"/>
    <w:rsid w:val="00A93D9C"/>
    <w:rsid w:val="00A93EAD"/>
    <w:rsid w:val="00A94BB8"/>
    <w:rsid w:val="00A94F8D"/>
    <w:rsid w:val="00A965E7"/>
    <w:rsid w:val="00A96898"/>
    <w:rsid w:val="00A9699F"/>
    <w:rsid w:val="00AA1149"/>
    <w:rsid w:val="00AA1908"/>
    <w:rsid w:val="00AA1F77"/>
    <w:rsid w:val="00AA223B"/>
    <w:rsid w:val="00AA2AA3"/>
    <w:rsid w:val="00AA2CF9"/>
    <w:rsid w:val="00AA2DA0"/>
    <w:rsid w:val="00AA2ED2"/>
    <w:rsid w:val="00AA3008"/>
    <w:rsid w:val="00AA4BCC"/>
    <w:rsid w:val="00AA50EF"/>
    <w:rsid w:val="00AA5798"/>
    <w:rsid w:val="00AA5877"/>
    <w:rsid w:val="00AA7386"/>
    <w:rsid w:val="00AB1D71"/>
    <w:rsid w:val="00AB32DE"/>
    <w:rsid w:val="00AB4227"/>
    <w:rsid w:val="00AB4B65"/>
    <w:rsid w:val="00AB545F"/>
    <w:rsid w:val="00AB62EB"/>
    <w:rsid w:val="00AC09D7"/>
    <w:rsid w:val="00AC1AB4"/>
    <w:rsid w:val="00AC237C"/>
    <w:rsid w:val="00AC3C18"/>
    <w:rsid w:val="00AC4561"/>
    <w:rsid w:val="00AC4803"/>
    <w:rsid w:val="00AC5E35"/>
    <w:rsid w:val="00AC6E7C"/>
    <w:rsid w:val="00AC7598"/>
    <w:rsid w:val="00AC7D03"/>
    <w:rsid w:val="00AD1A30"/>
    <w:rsid w:val="00AD1DC0"/>
    <w:rsid w:val="00AD2119"/>
    <w:rsid w:val="00AD254A"/>
    <w:rsid w:val="00AD275E"/>
    <w:rsid w:val="00AD309A"/>
    <w:rsid w:val="00AD63BA"/>
    <w:rsid w:val="00AD6658"/>
    <w:rsid w:val="00AD7172"/>
    <w:rsid w:val="00AD7F47"/>
    <w:rsid w:val="00AE19E4"/>
    <w:rsid w:val="00AE1DC0"/>
    <w:rsid w:val="00AE2D38"/>
    <w:rsid w:val="00AE3796"/>
    <w:rsid w:val="00AE4B2C"/>
    <w:rsid w:val="00AE5461"/>
    <w:rsid w:val="00AE6C47"/>
    <w:rsid w:val="00AE73A8"/>
    <w:rsid w:val="00AF0863"/>
    <w:rsid w:val="00AF1568"/>
    <w:rsid w:val="00AF1570"/>
    <w:rsid w:val="00AF15D1"/>
    <w:rsid w:val="00AF20E1"/>
    <w:rsid w:val="00AF2804"/>
    <w:rsid w:val="00AF34A2"/>
    <w:rsid w:val="00AF3A15"/>
    <w:rsid w:val="00AF3CF3"/>
    <w:rsid w:val="00AF4223"/>
    <w:rsid w:val="00AF5100"/>
    <w:rsid w:val="00AF5C83"/>
    <w:rsid w:val="00AF5EF7"/>
    <w:rsid w:val="00AF5FD9"/>
    <w:rsid w:val="00AF63F8"/>
    <w:rsid w:val="00AF6CC5"/>
    <w:rsid w:val="00AF6FED"/>
    <w:rsid w:val="00B00606"/>
    <w:rsid w:val="00B01073"/>
    <w:rsid w:val="00B01A3B"/>
    <w:rsid w:val="00B01F49"/>
    <w:rsid w:val="00B0243D"/>
    <w:rsid w:val="00B028C0"/>
    <w:rsid w:val="00B02B58"/>
    <w:rsid w:val="00B02BC1"/>
    <w:rsid w:val="00B03D1B"/>
    <w:rsid w:val="00B0420C"/>
    <w:rsid w:val="00B0454D"/>
    <w:rsid w:val="00B04CA2"/>
    <w:rsid w:val="00B04D09"/>
    <w:rsid w:val="00B06E0C"/>
    <w:rsid w:val="00B071FB"/>
    <w:rsid w:val="00B07B3D"/>
    <w:rsid w:val="00B07DBF"/>
    <w:rsid w:val="00B10414"/>
    <w:rsid w:val="00B104DD"/>
    <w:rsid w:val="00B106CD"/>
    <w:rsid w:val="00B107B3"/>
    <w:rsid w:val="00B12285"/>
    <w:rsid w:val="00B1293A"/>
    <w:rsid w:val="00B12D2F"/>
    <w:rsid w:val="00B131E2"/>
    <w:rsid w:val="00B133E8"/>
    <w:rsid w:val="00B147E4"/>
    <w:rsid w:val="00B15C2B"/>
    <w:rsid w:val="00B168B6"/>
    <w:rsid w:val="00B1692A"/>
    <w:rsid w:val="00B20AE4"/>
    <w:rsid w:val="00B21358"/>
    <w:rsid w:val="00B221B3"/>
    <w:rsid w:val="00B22E37"/>
    <w:rsid w:val="00B236B5"/>
    <w:rsid w:val="00B24C04"/>
    <w:rsid w:val="00B250EF"/>
    <w:rsid w:val="00B2775B"/>
    <w:rsid w:val="00B33145"/>
    <w:rsid w:val="00B343EC"/>
    <w:rsid w:val="00B40994"/>
    <w:rsid w:val="00B40D3D"/>
    <w:rsid w:val="00B41DAC"/>
    <w:rsid w:val="00B4285D"/>
    <w:rsid w:val="00B433D7"/>
    <w:rsid w:val="00B43675"/>
    <w:rsid w:val="00B43842"/>
    <w:rsid w:val="00B43D87"/>
    <w:rsid w:val="00B44545"/>
    <w:rsid w:val="00B44D35"/>
    <w:rsid w:val="00B45725"/>
    <w:rsid w:val="00B462DB"/>
    <w:rsid w:val="00B472C5"/>
    <w:rsid w:val="00B477B5"/>
    <w:rsid w:val="00B50FA5"/>
    <w:rsid w:val="00B51A45"/>
    <w:rsid w:val="00B51F23"/>
    <w:rsid w:val="00B51F8A"/>
    <w:rsid w:val="00B53030"/>
    <w:rsid w:val="00B5354B"/>
    <w:rsid w:val="00B5382C"/>
    <w:rsid w:val="00B53A6B"/>
    <w:rsid w:val="00B53BCF"/>
    <w:rsid w:val="00B54DF5"/>
    <w:rsid w:val="00B5507F"/>
    <w:rsid w:val="00B55B83"/>
    <w:rsid w:val="00B55E48"/>
    <w:rsid w:val="00B55E8B"/>
    <w:rsid w:val="00B5631D"/>
    <w:rsid w:val="00B5653C"/>
    <w:rsid w:val="00B569CF"/>
    <w:rsid w:val="00B579EA"/>
    <w:rsid w:val="00B57E5A"/>
    <w:rsid w:val="00B60066"/>
    <w:rsid w:val="00B6150D"/>
    <w:rsid w:val="00B615F4"/>
    <w:rsid w:val="00B6203F"/>
    <w:rsid w:val="00B62116"/>
    <w:rsid w:val="00B6308B"/>
    <w:rsid w:val="00B63381"/>
    <w:rsid w:val="00B63BF7"/>
    <w:rsid w:val="00B644CA"/>
    <w:rsid w:val="00B64788"/>
    <w:rsid w:val="00B64A23"/>
    <w:rsid w:val="00B6600D"/>
    <w:rsid w:val="00B66EA4"/>
    <w:rsid w:val="00B67B8D"/>
    <w:rsid w:val="00B71AD2"/>
    <w:rsid w:val="00B72E66"/>
    <w:rsid w:val="00B73323"/>
    <w:rsid w:val="00B733C4"/>
    <w:rsid w:val="00B75FD2"/>
    <w:rsid w:val="00B77880"/>
    <w:rsid w:val="00B80D12"/>
    <w:rsid w:val="00B818BB"/>
    <w:rsid w:val="00B82810"/>
    <w:rsid w:val="00B8324F"/>
    <w:rsid w:val="00B84FBC"/>
    <w:rsid w:val="00B852CD"/>
    <w:rsid w:val="00B86EBA"/>
    <w:rsid w:val="00B87EE9"/>
    <w:rsid w:val="00B9010A"/>
    <w:rsid w:val="00B90724"/>
    <w:rsid w:val="00B913A4"/>
    <w:rsid w:val="00B93005"/>
    <w:rsid w:val="00B944C6"/>
    <w:rsid w:val="00B94933"/>
    <w:rsid w:val="00B94D78"/>
    <w:rsid w:val="00B9552D"/>
    <w:rsid w:val="00B970A6"/>
    <w:rsid w:val="00B97126"/>
    <w:rsid w:val="00BA028B"/>
    <w:rsid w:val="00BA091D"/>
    <w:rsid w:val="00BA0D0F"/>
    <w:rsid w:val="00BA0FDB"/>
    <w:rsid w:val="00BA17A9"/>
    <w:rsid w:val="00BA1A91"/>
    <w:rsid w:val="00BA1EED"/>
    <w:rsid w:val="00BA3715"/>
    <w:rsid w:val="00BA3A36"/>
    <w:rsid w:val="00BA40F4"/>
    <w:rsid w:val="00BA5B25"/>
    <w:rsid w:val="00BA7324"/>
    <w:rsid w:val="00BA7F24"/>
    <w:rsid w:val="00BA7F4B"/>
    <w:rsid w:val="00BB06B3"/>
    <w:rsid w:val="00BB18C3"/>
    <w:rsid w:val="00BB1F1D"/>
    <w:rsid w:val="00BB2DA1"/>
    <w:rsid w:val="00BB34AE"/>
    <w:rsid w:val="00BB39BD"/>
    <w:rsid w:val="00BB45F3"/>
    <w:rsid w:val="00BB6EEE"/>
    <w:rsid w:val="00BB7813"/>
    <w:rsid w:val="00BC01EA"/>
    <w:rsid w:val="00BC09FA"/>
    <w:rsid w:val="00BC2A42"/>
    <w:rsid w:val="00BC2E9A"/>
    <w:rsid w:val="00BC355B"/>
    <w:rsid w:val="00BC49CF"/>
    <w:rsid w:val="00BC4AA8"/>
    <w:rsid w:val="00BC5029"/>
    <w:rsid w:val="00BC73B7"/>
    <w:rsid w:val="00BC7DBB"/>
    <w:rsid w:val="00BD0722"/>
    <w:rsid w:val="00BD1000"/>
    <w:rsid w:val="00BD14E1"/>
    <w:rsid w:val="00BD300C"/>
    <w:rsid w:val="00BD30B4"/>
    <w:rsid w:val="00BD358D"/>
    <w:rsid w:val="00BD35A8"/>
    <w:rsid w:val="00BD3CA0"/>
    <w:rsid w:val="00BD4DB1"/>
    <w:rsid w:val="00BD52D4"/>
    <w:rsid w:val="00BD625F"/>
    <w:rsid w:val="00BD79EE"/>
    <w:rsid w:val="00BE0A30"/>
    <w:rsid w:val="00BE0C75"/>
    <w:rsid w:val="00BE1598"/>
    <w:rsid w:val="00BE24A7"/>
    <w:rsid w:val="00BE32EE"/>
    <w:rsid w:val="00BE5413"/>
    <w:rsid w:val="00BF0730"/>
    <w:rsid w:val="00BF197A"/>
    <w:rsid w:val="00BF32A9"/>
    <w:rsid w:val="00BF38B0"/>
    <w:rsid w:val="00BF5047"/>
    <w:rsid w:val="00BF580B"/>
    <w:rsid w:val="00BF5C1F"/>
    <w:rsid w:val="00BF6754"/>
    <w:rsid w:val="00BF712E"/>
    <w:rsid w:val="00BF7F6C"/>
    <w:rsid w:val="00C015EA"/>
    <w:rsid w:val="00C01B40"/>
    <w:rsid w:val="00C02804"/>
    <w:rsid w:val="00C035E6"/>
    <w:rsid w:val="00C03E21"/>
    <w:rsid w:val="00C04447"/>
    <w:rsid w:val="00C05531"/>
    <w:rsid w:val="00C07937"/>
    <w:rsid w:val="00C10055"/>
    <w:rsid w:val="00C10BA1"/>
    <w:rsid w:val="00C112E5"/>
    <w:rsid w:val="00C119B4"/>
    <w:rsid w:val="00C11BB0"/>
    <w:rsid w:val="00C11C6B"/>
    <w:rsid w:val="00C11CA7"/>
    <w:rsid w:val="00C13001"/>
    <w:rsid w:val="00C13506"/>
    <w:rsid w:val="00C13B7C"/>
    <w:rsid w:val="00C1552D"/>
    <w:rsid w:val="00C156A2"/>
    <w:rsid w:val="00C16335"/>
    <w:rsid w:val="00C17162"/>
    <w:rsid w:val="00C172A8"/>
    <w:rsid w:val="00C21B7C"/>
    <w:rsid w:val="00C21E55"/>
    <w:rsid w:val="00C21F14"/>
    <w:rsid w:val="00C21F15"/>
    <w:rsid w:val="00C230DA"/>
    <w:rsid w:val="00C23374"/>
    <w:rsid w:val="00C23B81"/>
    <w:rsid w:val="00C254C8"/>
    <w:rsid w:val="00C27644"/>
    <w:rsid w:val="00C27B20"/>
    <w:rsid w:val="00C27B79"/>
    <w:rsid w:val="00C320CF"/>
    <w:rsid w:val="00C32CD4"/>
    <w:rsid w:val="00C333E8"/>
    <w:rsid w:val="00C36314"/>
    <w:rsid w:val="00C36D00"/>
    <w:rsid w:val="00C37F43"/>
    <w:rsid w:val="00C4011F"/>
    <w:rsid w:val="00C40E2A"/>
    <w:rsid w:val="00C416B2"/>
    <w:rsid w:val="00C42C2E"/>
    <w:rsid w:val="00C4349C"/>
    <w:rsid w:val="00C43F8F"/>
    <w:rsid w:val="00C442EF"/>
    <w:rsid w:val="00C44587"/>
    <w:rsid w:val="00C44A31"/>
    <w:rsid w:val="00C45655"/>
    <w:rsid w:val="00C4571E"/>
    <w:rsid w:val="00C45DA8"/>
    <w:rsid w:val="00C45F6E"/>
    <w:rsid w:val="00C468E6"/>
    <w:rsid w:val="00C47F3B"/>
    <w:rsid w:val="00C519CA"/>
    <w:rsid w:val="00C51FAE"/>
    <w:rsid w:val="00C52737"/>
    <w:rsid w:val="00C52E94"/>
    <w:rsid w:val="00C53043"/>
    <w:rsid w:val="00C55C2F"/>
    <w:rsid w:val="00C5679A"/>
    <w:rsid w:val="00C572EE"/>
    <w:rsid w:val="00C57507"/>
    <w:rsid w:val="00C579DC"/>
    <w:rsid w:val="00C608AA"/>
    <w:rsid w:val="00C6093D"/>
    <w:rsid w:val="00C63581"/>
    <w:rsid w:val="00C6622B"/>
    <w:rsid w:val="00C672EF"/>
    <w:rsid w:val="00C676FA"/>
    <w:rsid w:val="00C702E0"/>
    <w:rsid w:val="00C71CB7"/>
    <w:rsid w:val="00C72798"/>
    <w:rsid w:val="00C72A2A"/>
    <w:rsid w:val="00C745A2"/>
    <w:rsid w:val="00C754A4"/>
    <w:rsid w:val="00C75B2C"/>
    <w:rsid w:val="00C765F3"/>
    <w:rsid w:val="00C80B02"/>
    <w:rsid w:val="00C81755"/>
    <w:rsid w:val="00C81A12"/>
    <w:rsid w:val="00C81CDF"/>
    <w:rsid w:val="00C844E9"/>
    <w:rsid w:val="00C84715"/>
    <w:rsid w:val="00C8583F"/>
    <w:rsid w:val="00C8730C"/>
    <w:rsid w:val="00C879E7"/>
    <w:rsid w:val="00C87F0A"/>
    <w:rsid w:val="00C911F8"/>
    <w:rsid w:val="00C91CD5"/>
    <w:rsid w:val="00C95CD1"/>
    <w:rsid w:val="00C95F02"/>
    <w:rsid w:val="00C96E41"/>
    <w:rsid w:val="00C972C3"/>
    <w:rsid w:val="00C973E2"/>
    <w:rsid w:val="00C97807"/>
    <w:rsid w:val="00CA165F"/>
    <w:rsid w:val="00CA16E3"/>
    <w:rsid w:val="00CA22F0"/>
    <w:rsid w:val="00CA284F"/>
    <w:rsid w:val="00CA291F"/>
    <w:rsid w:val="00CA2E68"/>
    <w:rsid w:val="00CA2F2A"/>
    <w:rsid w:val="00CA4B14"/>
    <w:rsid w:val="00CA4BBF"/>
    <w:rsid w:val="00CA4E35"/>
    <w:rsid w:val="00CA605E"/>
    <w:rsid w:val="00CA63D1"/>
    <w:rsid w:val="00CA6EAD"/>
    <w:rsid w:val="00CB0570"/>
    <w:rsid w:val="00CB117A"/>
    <w:rsid w:val="00CB1616"/>
    <w:rsid w:val="00CB1A6F"/>
    <w:rsid w:val="00CB1D9E"/>
    <w:rsid w:val="00CB2620"/>
    <w:rsid w:val="00CB3036"/>
    <w:rsid w:val="00CB5550"/>
    <w:rsid w:val="00CB5724"/>
    <w:rsid w:val="00CB5E66"/>
    <w:rsid w:val="00CB6535"/>
    <w:rsid w:val="00CB77B9"/>
    <w:rsid w:val="00CC0553"/>
    <w:rsid w:val="00CC1869"/>
    <w:rsid w:val="00CC29FF"/>
    <w:rsid w:val="00CC2A58"/>
    <w:rsid w:val="00CC3BCB"/>
    <w:rsid w:val="00CC44DC"/>
    <w:rsid w:val="00CC6151"/>
    <w:rsid w:val="00CC6559"/>
    <w:rsid w:val="00CD1D51"/>
    <w:rsid w:val="00CD2A62"/>
    <w:rsid w:val="00CD2D70"/>
    <w:rsid w:val="00CD2DFC"/>
    <w:rsid w:val="00CD2EEC"/>
    <w:rsid w:val="00CD4151"/>
    <w:rsid w:val="00CD4A5C"/>
    <w:rsid w:val="00CD4B97"/>
    <w:rsid w:val="00CD603A"/>
    <w:rsid w:val="00CD69C4"/>
    <w:rsid w:val="00CD6A81"/>
    <w:rsid w:val="00CD76EF"/>
    <w:rsid w:val="00CD79FF"/>
    <w:rsid w:val="00CE1003"/>
    <w:rsid w:val="00CE127D"/>
    <w:rsid w:val="00CE12DB"/>
    <w:rsid w:val="00CE195D"/>
    <w:rsid w:val="00CE2045"/>
    <w:rsid w:val="00CE2C22"/>
    <w:rsid w:val="00CE31FE"/>
    <w:rsid w:val="00CE39B4"/>
    <w:rsid w:val="00CE3D4E"/>
    <w:rsid w:val="00CE42E5"/>
    <w:rsid w:val="00CE4413"/>
    <w:rsid w:val="00CE7059"/>
    <w:rsid w:val="00CE7726"/>
    <w:rsid w:val="00CF05A9"/>
    <w:rsid w:val="00CF1950"/>
    <w:rsid w:val="00CF1A25"/>
    <w:rsid w:val="00CF276E"/>
    <w:rsid w:val="00CF3D87"/>
    <w:rsid w:val="00CF406B"/>
    <w:rsid w:val="00CF43A5"/>
    <w:rsid w:val="00CF515C"/>
    <w:rsid w:val="00CF54FD"/>
    <w:rsid w:val="00CF63A6"/>
    <w:rsid w:val="00CF714C"/>
    <w:rsid w:val="00CF7587"/>
    <w:rsid w:val="00D00306"/>
    <w:rsid w:val="00D01354"/>
    <w:rsid w:val="00D018A5"/>
    <w:rsid w:val="00D03016"/>
    <w:rsid w:val="00D0382B"/>
    <w:rsid w:val="00D03A59"/>
    <w:rsid w:val="00D05705"/>
    <w:rsid w:val="00D0676A"/>
    <w:rsid w:val="00D06FE4"/>
    <w:rsid w:val="00D072FF"/>
    <w:rsid w:val="00D074E4"/>
    <w:rsid w:val="00D07C6E"/>
    <w:rsid w:val="00D10298"/>
    <w:rsid w:val="00D104EB"/>
    <w:rsid w:val="00D11AF6"/>
    <w:rsid w:val="00D11FCF"/>
    <w:rsid w:val="00D12BF3"/>
    <w:rsid w:val="00D12FDF"/>
    <w:rsid w:val="00D139F4"/>
    <w:rsid w:val="00D16065"/>
    <w:rsid w:val="00D1654A"/>
    <w:rsid w:val="00D1779A"/>
    <w:rsid w:val="00D20704"/>
    <w:rsid w:val="00D20D25"/>
    <w:rsid w:val="00D22649"/>
    <w:rsid w:val="00D23877"/>
    <w:rsid w:val="00D24BAA"/>
    <w:rsid w:val="00D250FD"/>
    <w:rsid w:val="00D314C6"/>
    <w:rsid w:val="00D34661"/>
    <w:rsid w:val="00D348B9"/>
    <w:rsid w:val="00D35403"/>
    <w:rsid w:val="00D35711"/>
    <w:rsid w:val="00D37039"/>
    <w:rsid w:val="00D37535"/>
    <w:rsid w:val="00D40110"/>
    <w:rsid w:val="00D4040E"/>
    <w:rsid w:val="00D4045A"/>
    <w:rsid w:val="00D40FE0"/>
    <w:rsid w:val="00D4129B"/>
    <w:rsid w:val="00D457EA"/>
    <w:rsid w:val="00D46674"/>
    <w:rsid w:val="00D4758B"/>
    <w:rsid w:val="00D5032D"/>
    <w:rsid w:val="00D50E54"/>
    <w:rsid w:val="00D51578"/>
    <w:rsid w:val="00D52BD7"/>
    <w:rsid w:val="00D547E1"/>
    <w:rsid w:val="00D54914"/>
    <w:rsid w:val="00D556D5"/>
    <w:rsid w:val="00D557A6"/>
    <w:rsid w:val="00D5613B"/>
    <w:rsid w:val="00D56D6B"/>
    <w:rsid w:val="00D57C18"/>
    <w:rsid w:val="00D60008"/>
    <w:rsid w:val="00D61D80"/>
    <w:rsid w:val="00D622E5"/>
    <w:rsid w:val="00D63591"/>
    <w:rsid w:val="00D64120"/>
    <w:rsid w:val="00D64446"/>
    <w:rsid w:val="00D6497E"/>
    <w:rsid w:val="00D66117"/>
    <w:rsid w:val="00D667D7"/>
    <w:rsid w:val="00D66A5F"/>
    <w:rsid w:val="00D6714E"/>
    <w:rsid w:val="00D671C4"/>
    <w:rsid w:val="00D702FD"/>
    <w:rsid w:val="00D70725"/>
    <w:rsid w:val="00D71807"/>
    <w:rsid w:val="00D7208F"/>
    <w:rsid w:val="00D73D6A"/>
    <w:rsid w:val="00D7493A"/>
    <w:rsid w:val="00D7549D"/>
    <w:rsid w:val="00D772FD"/>
    <w:rsid w:val="00D81943"/>
    <w:rsid w:val="00D81D50"/>
    <w:rsid w:val="00D83333"/>
    <w:rsid w:val="00D835C1"/>
    <w:rsid w:val="00D84C76"/>
    <w:rsid w:val="00D84D1C"/>
    <w:rsid w:val="00D8556A"/>
    <w:rsid w:val="00D85BDD"/>
    <w:rsid w:val="00D86D09"/>
    <w:rsid w:val="00D91065"/>
    <w:rsid w:val="00D9295B"/>
    <w:rsid w:val="00D930D4"/>
    <w:rsid w:val="00D933BF"/>
    <w:rsid w:val="00D93AD6"/>
    <w:rsid w:val="00D95422"/>
    <w:rsid w:val="00D96AED"/>
    <w:rsid w:val="00DA060A"/>
    <w:rsid w:val="00DA12FD"/>
    <w:rsid w:val="00DA16CE"/>
    <w:rsid w:val="00DA1F4E"/>
    <w:rsid w:val="00DA200B"/>
    <w:rsid w:val="00DA52B7"/>
    <w:rsid w:val="00DA597E"/>
    <w:rsid w:val="00DA5EC4"/>
    <w:rsid w:val="00DA6266"/>
    <w:rsid w:val="00DA757D"/>
    <w:rsid w:val="00DA7A56"/>
    <w:rsid w:val="00DB2B14"/>
    <w:rsid w:val="00DB353C"/>
    <w:rsid w:val="00DB361C"/>
    <w:rsid w:val="00DB3A9A"/>
    <w:rsid w:val="00DB3D4A"/>
    <w:rsid w:val="00DB3DB9"/>
    <w:rsid w:val="00DB3DDC"/>
    <w:rsid w:val="00DB3F45"/>
    <w:rsid w:val="00DB3FE8"/>
    <w:rsid w:val="00DB4587"/>
    <w:rsid w:val="00DB473A"/>
    <w:rsid w:val="00DB47A9"/>
    <w:rsid w:val="00DB5F4A"/>
    <w:rsid w:val="00DB6363"/>
    <w:rsid w:val="00DB6F4A"/>
    <w:rsid w:val="00DB754D"/>
    <w:rsid w:val="00DB78E9"/>
    <w:rsid w:val="00DC0347"/>
    <w:rsid w:val="00DC1B57"/>
    <w:rsid w:val="00DC372E"/>
    <w:rsid w:val="00DC3D1D"/>
    <w:rsid w:val="00DC4E69"/>
    <w:rsid w:val="00DC51A9"/>
    <w:rsid w:val="00DC5CEC"/>
    <w:rsid w:val="00DC69E6"/>
    <w:rsid w:val="00DC6AEF"/>
    <w:rsid w:val="00DD0B6A"/>
    <w:rsid w:val="00DD0E77"/>
    <w:rsid w:val="00DD18F4"/>
    <w:rsid w:val="00DD3323"/>
    <w:rsid w:val="00DD3F0F"/>
    <w:rsid w:val="00DD4D0A"/>
    <w:rsid w:val="00DD5C9E"/>
    <w:rsid w:val="00DD5D95"/>
    <w:rsid w:val="00DD5FC4"/>
    <w:rsid w:val="00DD7085"/>
    <w:rsid w:val="00DD77DB"/>
    <w:rsid w:val="00DD7807"/>
    <w:rsid w:val="00DE1B12"/>
    <w:rsid w:val="00DE2FC6"/>
    <w:rsid w:val="00DE32DD"/>
    <w:rsid w:val="00DE5B3F"/>
    <w:rsid w:val="00DE6C1E"/>
    <w:rsid w:val="00DE75C6"/>
    <w:rsid w:val="00DE7D3B"/>
    <w:rsid w:val="00DF0A39"/>
    <w:rsid w:val="00DF3046"/>
    <w:rsid w:val="00DF329E"/>
    <w:rsid w:val="00DF3497"/>
    <w:rsid w:val="00DF5C78"/>
    <w:rsid w:val="00DF6106"/>
    <w:rsid w:val="00DF6158"/>
    <w:rsid w:val="00DF6462"/>
    <w:rsid w:val="00DF6CC1"/>
    <w:rsid w:val="00DF7B7C"/>
    <w:rsid w:val="00E013CB"/>
    <w:rsid w:val="00E0191A"/>
    <w:rsid w:val="00E0278C"/>
    <w:rsid w:val="00E02C7C"/>
    <w:rsid w:val="00E031C8"/>
    <w:rsid w:val="00E03CE1"/>
    <w:rsid w:val="00E03F4A"/>
    <w:rsid w:val="00E04037"/>
    <w:rsid w:val="00E0416C"/>
    <w:rsid w:val="00E0493F"/>
    <w:rsid w:val="00E04A6D"/>
    <w:rsid w:val="00E04F89"/>
    <w:rsid w:val="00E05D62"/>
    <w:rsid w:val="00E0684A"/>
    <w:rsid w:val="00E10F06"/>
    <w:rsid w:val="00E11549"/>
    <w:rsid w:val="00E11B62"/>
    <w:rsid w:val="00E12438"/>
    <w:rsid w:val="00E12BA1"/>
    <w:rsid w:val="00E13A17"/>
    <w:rsid w:val="00E13BF5"/>
    <w:rsid w:val="00E13E55"/>
    <w:rsid w:val="00E14351"/>
    <w:rsid w:val="00E15056"/>
    <w:rsid w:val="00E15A81"/>
    <w:rsid w:val="00E15D73"/>
    <w:rsid w:val="00E17F98"/>
    <w:rsid w:val="00E20F4A"/>
    <w:rsid w:val="00E21A4B"/>
    <w:rsid w:val="00E21CD0"/>
    <w:rsid w:val="00E220F6"/>
    <w:rsid w:val="00E222EC"/>
    <w:rsid w:val="00E23D5F"/>
    <w:rsid w:val="00E23F1B"/>
    <w:rsid w:val="00E24C56"/>
    <w:rsid w:val="00E2597D"/>
    <w:rsid w:val="00E2616B"/>
    <w:rsid w:val="00E30001"/>
    <w:rsid w:val="00E30D75"/>
    <w:rsid w:val="00E32034"/>
    <w:rsid w:val="00E32074"/>
    <w:rsid w:val="00E329B5"/>
    <w:rsid w:val="00E34C5B"/>
    <w:rsid w:val="00E34D2B"/>
    <w:rsid w:val="00E34D40"/>
    <w:rsid w:val="00E36673"/>
    <w:rsid w:val="00E36F4B"/>
    <w:rsid w:val="00E37717"/>
    <w:rsid w:val="00E37BDB"/>
    <w:rsid w:val="00E40D83"/>
    <w:rsid w:val="00E4246C"/>
    <w:rsid w:val="00E42947"/>
    <w:rsid w:val="00E430AE"/>
    <w:rsid w:val="00E43FBB"/>
    <w:rsid w:val="00E44EED"/>
    <w:rsid w:val="00E453A1"/>
    <w:rsid w:val="00E5112C"/>
    <w:rsid w:val="00E51609"/>
    <w:rsid w:val="00E51F19"/>
    <w:rsid w:val="00E52ED0"/>
    <w:rsid w:val="00E5385A"/>
    <w:rsid w:val="00E5390E"/>
    <w:rsid w:val="00E5424C"/>
    <w:rsid w:val="00E54405"/>
    <w:rsid w:val="00E55F5C"/>
    <w:rsid w:val="00E5629A"/>
    <w:rsid w:val="00E56BD0"/>
    <w:rsid w:val="00E57C15"/>
    <w:rsid w:val="00E60A2F"/>
    <w:rsid w:val="00E61216"/>
    <w:rsid w:val="00E61258"/>
    <w:rsid w:val="00E62EE5"/>
    <w:rsid w:val="00E6370D"/>
    <w:rsid w:val="00E644EE"/>
    <w:rsid w:val="00E64AF1"/>
    <w:rsid w:val="00E65060"/>
    <w:rsid w:val="00E66659"/>
    <w:rsid w:val="00E671FD"/>
    <w:rsid w:val="00E676A4"/>
    <w:rsid w:val="00E711CD"/>
    <w:rsid w:val="00E728B9"/>
    <w:rsid w:val="00E72FCC"/>
    <w:rsid w:val="00E73AF0"/>
    <w:rsid w:val="00E756C7"/>
    <w:rsid w:val="00E75AEB"/>
    <w:rsid w:val="00E75E13"/>
    <w:rsid w:val="00E76656"/>
    <w:rsid w:val="00E7685A"/>
    <w:rsid w:val="00E7713E"/>
    <w:rsid w:val="00E7714C"/>
    <w:rsid w:val="00E771F3"/>
    <w:rsid w:val="00E7741D"/>
    <w:rsid w:val="00E77B25"/>
    <w:rsid w:val="00E82B6B"/>
    <w:rsid w:val="00E834BA"/>
    <w:rsid w:val="00E87641"/>
    <w:rsid w:val="00E87D8F"/>
    <w:rsid w:val="00E87F96"/>
    <w:rsid w:val="00E91160"/>
    <w:rsid w:val="00E917A0"/>
    <w:rsid w:val="00E91BFE"/>
    <w:rsid w:val="00E925E6"/>
    <w:rsid w:val="00E9299B"/>
    <w:rsid w:val="00E93270"/>
    <w:rsid w:val="00E935E4"/>
    <w:rsid w:val="00E957F4"/>
    <w:rsid w:val="00E95E87"/>
    <w:rsid w:val="00E96C9F"/>
    <w:rsid w:val="00E96F74"/>
    <w:rsid w:val="00EA0A45"/>
    <w:rsid w:val="00EA18D2"/>
    <w:rsid w:val="00EA241E"/>
    <w:rsid w:val="00EA3422"/>
    <w:rsid w:val="00EA3522"/>
    <w:rsid w:val="00EA3C3C"/>
    <w:rsid w:val="00EA408C"/>
    <w:rsid w:val="00EA4AD2"/>
    <w:rsid w:val="00EA5E09"/>
    <w:rsid w:val="00EA6300"/>
    <w:rsid w:val="00EA69AC"/>
    <w:rsid w:val="00EB00CC"/>
    <w:rsid w:val="00EB031A"/>
    <w:rsid w:val="00EB0B7C"/>
    <w:rsid w:val="00EB311A"/>
    <w:rsid w:val="00EB4E10"/>
    <w:rsid w:val="00EC10FF"/>
    <w:rsid w:val="00EC2B98"/>
    <w:rsid w:val="00EC2F1A"/>
    <w:rsid w:val="00EC3E17"/>
    <w:rsid w:val="00EC3F35"/>
    <w:rsid w:val="00EC4344"/>
    <w:rsid w:val="00EC531F"/>
    <w:rsid w:val="00EC615E"/>
    <w:rsid w:val="00EC64FC"/>
    <w:rsid w:val="00EC6869"/>
    <w:rsid w:val="00EC68C2"/>
    <w:rsid w:val="00EC7392"/>
    <w:rsid w:val="00EC7B7A"/>
    <w:rsid w:val="00ED19CF"/>
    <w:rsid w:val="00ED1A5D"/>
    <w:rsid w:val="00ED249D"/>
    <w:rsid w:val="00ED261D"/>
    <w:rsid w:val="00ED60B9"/>
    <w:rsid w:val="00EE06BA"/>
    <w:rsid w:val="00EE0FE0"/>
    <w:rsid w:val="00EE1865"/>
    <w:rsid w:val="00EE1B16"/>
    <w:rsid w:val="00EE3370"/>
    <w:rsid w:val="00EE3705"/>
    <w:rsid w:val="00EE4048"/>
    <w:rsid w:val="00EE41A9"/>
    <w:rsid w:val="00EE5BEA"/>
    <w:rsid w:val="00EE6691"/>
    <w:rsid w:val="00EE7D0C"/>
    <w:rsid w:val="00EF00EB"/>
    <w:rsid w:val="00EF0ADF"/>
    <w:rsid w:val="00EF1C04"/>
    <w:rsid w:val="00EF2132"/>
    <w:rsid w:val="00EF2EDA"/>
    <w:rsid w:val="00EF4FD9"/>
    <w:rsid w:val="00EF5D00"/>
    <w:rsid w:val="00EF6163"/>
    <w:rsid w:val="00EF6B5E"/>
    <w:rsid w:val="00EF75B6"/>
    <w:rsid w:val="00EF77E5"/>
    <w:rsid w:val="00F00A48"/>
    <w:rsid w:val="00F017EE"/>
    <w:rsid w:val="00F01DE8"/>
    <w:rsid w:val="00F01EF7"/>
    <w:rsid w:val="00F01FDC"/>
    <w:rsid w:val="00F04B20"/>
    <w:rsid w:val="00F051A4"/>
    <w:rsid w:val="00F05426"/>
    <w:rsid w:val="00F06F73"/>
    <w:rsid w:val="00F06FAB"/>
    <w:rsid w:val="00F07272"/>
    <w:rsid w:val="00F10007"/>
    <w:rsid w:val="00F10EF4"/>
    <w:rsid w:val="00F1176F"/>
    <w:rsid w:val="00F11C90"/>
    <w:rsid w:val="00F11D54"/>
    <w:rsid w:val="00F12CE8"/>
    <w:rsid w:val="00F15C2E"/>
    <w:rsid w:val="00F15E3E"/>
    <w:rsid w:val="00F16B37"/>
    <w:rsid w:val="00F17D1A"/>
    <w:rsid w:val="00F23FDB"/>
    <w:rsid w:val="00F247ED"/>
    <w:rsid w:val="00F26B90"/>
    <w:rsid w:val="00F3109E"/>
    <w:rsid w:val="00F33B7B"/>
    <w:rsid w:val="00F34A68"/>
    <w:rsid w:val="00F34CD0"/>
    <w:rsid w:val="00F35487"/>
    <w:rsid w:val="00F35D87"/>
    <w:rsid w:val="00F36AFD"/>
    <w:rsid w:val="00F36C60"/>
    <w:rsid w:val="00F371BE"/>
    <w:rsid w:val="00F377EE"/>
    <w:rsid w:val="00F378E7"/>
    <w:rsid w:val="00F37B20"/>
    <w:rsid w:val="00F40038"/>
    <w:rsid w:val="00F401F9"/>
    <w:rsid w:val="00F4074D"/>
    <w:rsid w:val="00F42D81"/>
    <w:rsid w:val="00F4369B"/>
    <w:rsid w:val="00F436ED"/>
    <w:rsid w:val="00F43ACD"/>
    <w:rsid w:val="00F448B6"/>
    <w:rsid w:val="00F451E9"/>
    <w:rsid w:val="00F45540"/>
    <w:rsid w:val="00F46DE1"/>
    <w:rsid w:val="00F47A5A"/>
    <w:rsid w:val="00F501C6"/>
    <w:rsid w:val="00F508B1"/>
    <w:rsid w:val="00F50A6D"/>
    <w:rsid w:val="00F50CB9"/>
    <w:rsid w:val="00F50ED0"/>
    <w:rsid w:val="00F513EB"/>
    <w:rsid w:val="00F52008"/>
    <w:rsid w:val="00F52E4E"/>
    <w:rsid w:val="00F537DE"/>
    <w:rsid w:val="00F54674"/>
    <w:rsid w:val="00F56360"/>
    <w:rsid w:val="00F569CE"/>
    <w:rsid w:val="00F573B9"/>
    <w:rsid w:val="00F57C6A"/>
    <w:rsid w:val="00F60266"/>
    <w:rsid w:val="00F6044A"/>
    <w:rsid w:val="00F60B50"/>
    <w:rsid w:val="00F617D4"/>
    <w:rsid w:val="00F631E8"/>
    <w:rsid w:val="00F645BA"/>
    <w:rsid w:val="00F64E7B"/>
    <w:rsid w:val="00F650C9"/>
    <w:rsid w:val="00F651A7"/>
    <w:rsid w:val="00F6580B"/>
    <w:rsid w:val="00F67340"/>
    <w:rsid w:val="00F7005C"/>
    <w:rsid w:val="00F71C65"/>
    <w:rsid w:val="00F71FDD"/>
    <w:rsid w:val="00F72101"/>
    <w:rsid w:val="00F72753"/>
    <w:rsid w:val="00F7327A"/>
    <w:rsid w:val="00F73BFD"/>
    <w:rsid w:val="00F74879"/>
    <w:rsid w:val="00F74C51"/>
    <w:rsid w:val="00F74D0E"/>
    <w:rsid w:val="00F75807"/>
    <w:rsid w:val="00F75D5F"/>
    <w:rsid w:val="00F77120"/>
    <w:rsid w:val="00F77407"/>
    <w:rsid w:val="00F80D71"/>
    <w:rsid w:val="00F813C0"/>
    <w:rsid w:val="00F81573"/>
    <w:rsid w:val="00F82617"/>
    <w:rsid w:val="00F83017"/>
    <w:rsid w:val="00F835CE"/>
    <w:rsid w:val="00F83759"/>
    <w:rsid w:val="00F83EDC"/>
    <w:rsid w:val="00F84443"/>
    <w:rsid w:val="00F850D6"/>
    <w:rsid w:val="00F8530E"/>
    <w:rsid w:val="00F85840"/>
    <w:rsid w:val="00F85F41"/>
    <w:rsid w:val="00F86853"/>
    <w:rsid w:val="00F87104"/>
    <w:rsid w:val="00F90898"/>
    <w:rsid w:val="00F90BD1"/>
    <w:rsid w:val="00F9327F"/>
    <w:rsid w:val="00F940B1"/>
    <w:rsid w:val="00F94619"/>
    <w:rsid w:val="00F94830"/>
    <w:rsid w:val="00F959B7"/>
    <w:rsid w:val="00F96517"/>
    <w:rsid w:val="00F968CF"/>
    <w:rsid w:val="00F96CD8"/>
    <w:rsid w:val="00F96D72"/>
    <w:rsid w:val="00FA0915"/>
    <w:rsid w:val="00FA1293"/>
    <w:rsid w:val="00FA136B"/>
    <w:rsid w:val="00FA1CBE"/>
    <w:rsid w:val="00FA2507"/>
    <w:rsid w:val="00FA2704"/>
    <w:rsid w:val="00FA40CD"/>
    <w:rsid w:val="00FA4AF4"/>
    <w:rsid w:val="00FA4B0A"/>
    <w:rsid w:val="00FA5352"/>
    <w:rsid w:val="00FA562F"/>
    <w:rsid w:val="00FA5911"/>
    <w:rsid w:val="00FA5A08"/>
    <w:rsid w:val="00FA7624"/>
    <w:rsid w:val="00FB0394"/>
    <w:rsid w:val="00FB07A0"/>
    <w:rsid w:val="00FB0A27"/>
    <w:rsid w:val="00FB0ACB"/>
    <w:rsid w:val="00FB0D9B"/>
    <w:rsid w:val="00FB1861"/>
    <w:rsid w:val="00FB1E46"/>
    <w:rsid w:val="00FB2573"/>
    <w:rsid w:val="00FB4D57"/>
    <w:rsid w:val="00FC0172"/>
    <w:rsid w:val="00FC091A"/>
    <w:rsid w:val="00FC1099"/>
    <w:rsid w:val="00FC13C5"/>
    <w:rsid w:val="00FC254A"/>
    <w:rsid w:val="00FC31A6"/>
    <w:rsid w:val="00FC387C"/>
    <w:rsid w:val="00FC488E"/>
    <w:rsid w:val="00FC49D6"/>
    <w:rsid w:val="00FD23BD"/>
    <w:rsid w:val="00FD32A4"/>
    <w:rsid w:val="00FD3972"/>
    <w:rsid w:val="00FD4588"/>
    <w:rsid w:val="00FD5ED6"/>
    <w:rsid w:val="00FD6860"/>
    <w:rsid w:val="00FD7776"/>
    <w:rsid w:val="00FE08E0"/>
    <w:rsid w:val="00FE13CE"/>
    <w:rsid w:val="00FE1B53"/>
    <w:rsid w:val="00FE2213"/>
    <w:rsid w:val="00FE41E8"/>
    <w:rsid w:val="00FE48BE"/>
    <w:rsid w:val="00FE5100"/>
    <w:rsid w:val="00FE6FA1"/>
    <w:rsid w:val="00FF1C84"/>
    <w:rsid w:val="00FF5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chartTrackingRefBased/>
  <w15:docId w15:val="{A6044812-D371-4D78-8CA9-05E7A050C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qFormat="1"/>
    <w:lsdException w:name="header" w:uiPriority="99"/>
    <w:lsdException w:name="caption" w:qFormat="1"/>
    <w:lsdException w:name="footnote reference"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004F"/>
    <w:pPr>
      <w:suppressAutoHyphens/>
    </w:pPr>
    <w:rPr>
      <w:sz w:val="28"/>
      <w:szCs w:val="28"/>
      <w:lang w:eastAsia="ar-SA"/>
    </w:rPr>
  </w:style>
  <w:style w:type="paragraph" w:styleId="Heading1">
    <w:name w:val="heading 1"/>
    <w:basedOn w:val="Normal"/>
    <w:next w:val="Normal"/>
    <w:qFormat/>
    <w:pPr>
      <w:keepNext/>
      <w:numPr>
        <w:numId w:val="1"/>
      </w:numPr>
      <w:spacing w:before="120" w:line="350" w:lineRule="exact"/>
      <w:jc w:val="center"/>
      <w:outlineLvl w:val="0"/>
    </w:pPr>
    <w:rPr>
      <w:rFonts w:ascii=".VnTimeH" w:eastAsia="MS Mincho" w:hAnsi=".VnTimeH"/>
      <w:b/>
      <w:bCs/>
      <w:sz w:val="32"/>
    </w:rPr>
  </w:style>
  <w:style w:type="paragraph" w:styleId="Heading2">
    <w:name w:val="heading 2"/>
    <w:basedOn w:val="Normal"/>
    <w:next w:val="Normal"/>
    <w:qFormat/>
    <w:pPr>
      <w:keepNext/>
      <w:numPr>
        <w:ilvl w:val="1"/>
        <w:numId w:val="1"/>
      </w:numPr>
      <w:outlineLvl w:val="1"/>
    </w:pPr>
    <w:rPr>
      <w:rFonts w:ascii=".VnAristote" w:eastAsia="MS Mincho" w:hAnsi=".VnAristote"/>
      <w:szCs w:val="24"/>
    </w:rPr>
  </w:style>
  <w:style w:type="paragraph" w:styleId="Heading3">
    <w:name w:val="heading 3"/>
    <w:next w:val="Normal"/>
    <w:qFormat/>
    <w:pPr>
      <w:numPr>
        <w:ilvl w:val="2"/>
        <w:numId w:val="1"/>
      </w:numPr>
      <w:tabs>
        <w:tab w:val="left" w:pos="2880"/>
      </w:tabs>
      <w:suppressAutoHyphens/>
      <w:ind w:hanging="432"/>
      <w:outlineLvl w:val="2"/>
    </w:pPr>
    <w:rPr>
      <w:rFonts w:eastAsia="MS Mincho"/>
      <w:lang w:val="en-CA" w:eastAsia="ar-SA"/>
    </w:rPr>
  </w:style>
  <w:style w:type="paragraph" w:styleId="Heading4">
    <w:name w:val="heading 4"/>
    <w:basedOn w:val="Normal"/>
    <w:next w:val="Normal"/>
    <w:qFormat/>
    <w:pPr>
      <w:keepNext/>
      <w:numPr>
        <w:ilvl w:val="3"/>
        <w:numId w:val="1"/>
      </w:numPr>
      <w:spacing w:before="240" w:after="60"/>
      <w:outlineLvl w:val="3"/>
    </w:pPr>
    <w:rPr>
      <w:rFonts w:eastAsia="MS Mincho"/>
      <w:b/>
      <w:bCs/>
    </w:rPr>
  </w:style>
  <w:style w:type="paragraph" w:styleId="Heading5">
    <w:name w:val="heading 5"/>
    <w:basedOn w:val="Normal"/>
    <w:next w:val="Normal"/>
    <w:qFormat/>
    <w:pPr>
      <w:keepNext/>
      <w:numPr>
        <w:ilvl w:val="4"/>
        <w:numId w:val="1"/>
      </w:numPr>
      <w:jc w:val="both"/>
      <w:outlineLvl w:val="4"/>
    </w:pPr>
    <w:rPr>
      <w:rFonts w:ascii=".VnTimeH" w:eastAsia="MS Mincho" w:hAnsi=".VnTimeH"/>
      <w:szCs w:val="20"/>
    </w:rPr>
  </w:style>
  <w:style w:type="paragraph" w:styleId="Heading6">
    <w:name w:val="heading 6"/>
    <w:next w:val="Normal"/>
    <w:qFormat/>
    <w:pPr>
      <w:numPr>
        <w:ilvl w:val="5"/>
        <w:numId w:val="1"/>
      </w:numPr>
      <w:tabs>
        <w:tab w:val="left" w:pos="4608"/>
      </w:tabs>
      <w:suppressAutoHyphens/>
      <w:ind w:hanging="432"/>
      <w:outlineLvl w:val="5"/>
    </w:pPr>
    <w:rPr>
      <w:rFonts w:eastAsia="MS Mincho"/>
      <w:lang w:val="en-CA" w:eastAsia="ar-SA"/>
    </w:rPr>
  </w:style>
  <w:style w:type="paragraph" w:styleId="Heading7">
    <w:name w:val="heading 7"/>
    <w:next w:val="Normal"/>
    <w:qFormat/>
    <w:pPr>
      <w:numPr>
        <w:ilvl w:val="6"/>
        <w:numId w:val="1"/>
      </w:numPr>
      <w:tabs>
        <w:tab w:val="left" w:pos="5184"/>
      </w:tabs>
      <w:suppressAutoHyphens/>
      <w:ind w:hanging="288"/>
      <w:outlineLvl w:val="6"/>
    </w:pPr>
    <w:rPr>
      <w:rFonts w:eastAsia="MS Mincho"/>
      <w:lang w:val="en-CA" w:eastAsia="ar-SA"/>
    </w:rPr>
  </w:style>
  <w:style w:type="paragraph" w:styleId="Heading8">
    <w:name w:val="heading 8"/>
    <w:next w:val="Normal"/>
    <w:qFormat/>
    <w:pPr>
      <w:numPr>
        <w:ilvl w:val="7"/>
        <w:numId w:val="1"/>
      </w:numPr>
      <w:tabs>
        <w:tab w:val="left" w:pos="5760"/>
      </w:tabs>
      <w:suppressAutoHyphens/>
      <w:ind w:hanging="432"/>
      <w:outlineLvl w:val="7"/>
    </w:pPr>
    <w:rPr>
      <w:rFonts w:eastAsia="MS Mincho"/>
      <w:lang w:val="en-CA" w:eastAsia="ar-SA"/>
    </w:rPr>
  </w:style>
  <w:style w:type="paragraph" w:styleId="Heading9">
    <w:name w:val="heading 9"/>
    <w:next w:val="Normal"/>
    <w:qFormat/>
    <w:pPr>
      <w:numPr>
        <w:ilvl w:val="8"/>
        <w:numId w:val="1"/>
      </w:numPr>
      <w:tabs>
        <w:tab w:val="left" w:pos="6336"/>
      </w:tabs>
      <w:suppressAutoHyphens/>
      <w:ind w:hanging="144"/>
      <w:outlineLvl w:val="8"/>
    </w:pPr>
    <w:rPr>
      <w:rFonts w:eastAsia="MS Mincho"/>
      <w:lang w:val="en-CA" w:eastAsia="ar-SA"/>
    </w:rPr>
  </w:style>
  <w:style w:type="character" w:default="1" w:styleId="DefaultParagraphFont">
    <w:name w:val="Default Paragraph Font"/>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WW8Num6z0">
    <w:name w:val="WW8Num6z0"/>
    <w:rPr>
      <w:rFonts w:ascii="Symbol" w:hAnsi="Symbol"/>
    </w:rPr>
  </w:style>
  <w:style w:type="character" w:customStyle="1" w:styleId="WW8Num7z0">
    <w:name w:val="WW8Num7z0"/>
    <w:rPr>
      <w:rFonts w:ascii="Symbol" w:hAnsi="Symbol"/>
    </w:rPr>
  </w:style>
  <w:style w:type="character" w:customStyle="1" w:styleId="WW8Num8z0">
    <w:name w:val="WW8Num8z0"/>
    <w:rPr>
      <w:rFonts w:ascii="Symbol" w:hAnsi="Symbol"/>
    </w:rPr>
  </w:style>
  <w:style w:type="character" w:customStyle="1" w:styleId="WW8Num9z0">
    <w:name w:val="WW8Num9z0"/>
    <w:rPr>
      <w:rFonts w:ascii="Symbol" w:hAnsi="Symbol"/>
    </w:rPr>
  </w:style>
  <w:style w:type="character" w:customStyle="1" w:styleId="WW8Num11z0">
    <w:name w:val="WW8Num11z0"/>
    <w:rPr>
      <w:rFonts w:ascii="Times New Roman" w:eastAsia="Times New Roman" w:hAnsi="Times New Roman" w:cs="Times New Roman"/>
    </w:rPr>
  </w:style>
  <w:style w:type="character" w:styleId="DefaultParagraphFont0">
    <w:name w:val="Default Paragraph Font"/>
  </w:style>
  <w:style w:type="character" w:customStyle="1" w:styleId="WW-DefaultParagraphFont">
    <w:name w:val="WW-Default Paragraph Font"/>
  </w:style>
  <w:style w:type="character" w:customStyle="1" w:styleId="WW8Num5z0">
    <w:name w:val="WW8Num5z0"/>
    <w:rPr>
      <w:rFonts w:ascii="Symbol" w:hAnsi="Symbol"/>
    </w:rPr>
  </w:style>
  <w:style w:type="character" w:customStyle="1" w:styleId="WW8Num10z0">
    <w:name w:val="WW8Num10z0"/>
    <w:rPr>
      <w:rFonts w:ascii="Symbol" w:hAnsi="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4z0">
    <w:name w:val="WW8Num14z0"/>
    <w:rPr>
      <w:rFonts w:ascii="Times New Roman" w:eastAsia="Times New Roman" w:hAnsi="Times New Roman" w:cs="Times New Roman"/>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5z0">
    <w:name w:val="WW8Num15z0"/>
    <w:rPr>
      <w:rFonts w:ascii="Times New Roman" w:eastAsia="Times New Roman" w:hAnsi="Times New Roman" w:cs="Times New Roman"/>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7z0">
    <w:name w:val="WW8Num17z0"/>
    <w:rPr>
      <w:rFonts w:ascii="Times New Roman" w:eastAsia="MS Mincho" w:hAnsi="Times New Roman" w:cs="Times New Roman"/>
    </w:rPr>
  </w:style>
  <w:style w:type="character" w:customStyle="1" w:styleId="WW8Num17z1">
    <w:name w:val="WW8Num17z1"/>
    <w:rPr>
      <w:rFonts w:ascii="Wingdings" w:hAnsi="Wingdings"/>
    </w:rPr>
  </w:style>
  <w:style w:type="character" w:customStyle="1" w:styleId="WW8Num20z0">
    <w:name w:val="WW8Num20z0"/>
    <w:rPr>
      <w:b/>
      <w:bCs/>
    </w:rPr>
  </w:style>
  <w:style w:type="character" w:customStyle="1" w:styleId="WW8Num21z0">
    <w:name w:val="WW8Num21z0"/>
    <w:rPr>
      <w:rFonts w:ascii="Times New Roman" w:eastAsia="Times New Roman" w:hAnsi="Times New Roman"/>
    </w:rPr>
  </w:style>
  <w:style w:type="character" w:customStyle="1" w:styleId="WW8Num21z1">
    <w:name w:val="WW8Num21z1"/>
    <w:rPr>
      <w:rFonts w:ascii="Courier New" w:hAnsi="Courier New" w:cs="Courier New"/>
    </w:rPr>
  </w:style>
  <w:style w:type="character" w:customStyle="1" w:styleId="WW8Num21z2">
    <w:name w:val="WW8Num21z2"/>
    <w:rPr>
      <w:rFonts w:ascii="Times New Roman" w:hAnsi="Times New Roman" w:cs="Times New Roman"/>
    </w:rPr>
  </w:style>
  <w:style w:type="character" w:customStyle="1" w:styleId="WW8Num25z0">
    <w:name w:val="WW8Num25z0"/>
    <w:rPr>
      <w:rFonts w:ascii="Symbol" w:hAnsi="Symbol"/>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rPr>
  </w:style>
  <w:style w:type="character" w:customStyle="1" w:styleId="WW8Num27z0">
    <w:name w:val="WW8Num27z0"/>
    <w:rPr>
      <w:rFonts w:ascii="Wingdings" w:hAnsi="Wingdings"/>
    </w:rPr>
  </w:style>
  <w:style w:type="character" w:customStyle="1" w:styleId="WW8Num27z1">
    <w:name w:val="WW8Num27z1"/>
    <w:rPr>
      <w:rFonts w:ascii="Courier New" w:hAnsi="Courier New" w:cs="Courier New"/>
    </w:rPr>
  </w:style>
  <w:style w:type="character" w:customStyle="1" w:styleId="WW8Num27z3">
    <w:name w:val="WW8Num27z3"/>
    <w:rPr>
      <w:rFonts w:ascii="Symbol" w:hAnsi="Symbol"/>
    </w:rPr>
  </w:style>
  <w:style w:type="character" w:customStyle="1" w:styleId="WW-DefaultParagraphFont1">
    <w:name w:val="WW-Default Paragraph Font1"/>
  </w:style>
  <w:style w:type="character" w:styleId="PageNumber">
    <w:name w:val="page number"/>
    <w:basedOn w:val="WW-DefaultParagraphFont1"/>
  </w:style>
  <w:style w:type="character" w:customStyle="1" w:styleId="FootnoteCharacters">
    <w:name w:val="Footnote Characters"/>
    <w:rPr>
      <w:vertAlign w:val="superscript"/>
    </w:rPr>
  </w:style>
  <w:style w:type="character" w:customStyle="1" w:styleId="normal-h1">
    <w:name w:val="normal-h1"/>
    <w:rPr>
      <w:rFonts w:ascii=".VnTime" w:hAnsi=".VnTime"/>
      <w:color w:val="000000"/>
      <w:sz w:val="28"/>
      <w:szCs w:val="28"/>
    </w:rPr>
  </w:style>
  <w:style w:type="character" w:customStyle="1" w:styleId="heading2-h1">
    <w:name w:val="heading2-h1"/>
    <w:rPr>
      <w:rFonts w:ascii=".VnTimeH" w:hAnsi=".VnTimeH"/>
      <w:b/>
      <w:bCs/>
      <w:color w:val="000000"/>
      <w:sz w:val="28"/>
      <w:szCs w:val="28"/>
    </w:rPr>
  </w:style>
  <w:style w:type="character" w:customStyle="1" w:styleId="bodytext2-h1">
    <w:name w:val="bodytext2-h1"/>
    <w:rPr>
      <w:rFonts w:ascii=".VnTime" w:hAnsi=".VnTime"/>
      <w:color w:val="auto"/>
      <w:sz w:val="28"/>
      <w:szCs w:val="28"/>
    </w:rPr>
  </w:style>
  <w:style w:type="character" w:customStyle="1" w:styleId="bodytextindent-h1">
    <w:name w:val="bodytextindent-h1"/>
    <w:rPr>
      <w:rFonts w:ascii="Times New Roman" w:hAnsi="Times New Roman" w:cs="Times New Roman"/>
      <w:color w:val="FF0000"/>
      <w:sz w:val="28"/>
      <w:szCs w:val="28"/>
    </w:rPr>
  </w:style>
  <w:style w:type="character" w:customStyle="1" w:styleId="bodytextindent2-h1">
    <w:name w:val="bodytextindent2-h1"/>
    <w:rPr>
      <w:rFonts w:ascii=".VnTime" w:hAnsi=".VnTime"/>
      <w:color w:val="auto"/>
      <w:sz w:val="28"/>
      <w:szCs w:val="28"/>
    </w:rPr>
  </w:style>
  <w:style w:type="character" w:customStyle="1" w:styleId="dieuchar-h1">
    <w:name w:val="dieuchar-h1"/>
    <w:rPr>
      <w:b/>
      <w:bCs/>
      <w:color w:val="0000FF"/>
      <w:sz w:val="26"/>
      <w:szCs w:val="26"/>
    </w:rPr>
  </w:style>
  <w:style w:type="character" w:customStyle="1" w:styleId="styleheading2after3pt-h1">
    <w:name w:val="styleheading2after3pt-h1"/>
    <w:rPr>
      <w:rFonts w:ascii="Times New Roman" w:hAnsi="Times New Roman" w:cs="Times New Roman"/>
      <w:b/>
      <w:bCs/>
      <w:sz w:val="28"/>
      <w:szCs w:val="28"/>
    </w:rPr>
  </w:style>
  <w:style w:type="character" w:customStyle="1" w:styleId="SubSectionChar">
    <w:name w:val="SubSection Char"/>
    <w:rPr>
      <w:rFonts w:ascii="Times" w:hAnsi="Times"/>
      <w:kern w:val="1"/>
      <w:sz w:val="22"/>
      <w:szCs w:val="22"/>
      <w:lang w:val="en-US" w:eastAsia="ar-SA" w:bidi="ar-SA"/>
    </w:rPr>
  </w:style>
  <w:style w:type="character" w:styleId="Hyperlink">
    <w:name w:val="Hyperlink"/>
    <w:rPr>
      <w:color w:val="0000FF"/>
      <w:u w:val="single"/>
    </w:rPr>
  </w:style>
  <w:style w:type="character" w:customStyle="1" w:styleId="Subscript">
    <w:name w:val="Subscript"/>
    <w:rPr>
      <w:rFonts w:ascii="Times" w:hAnsi="Times"/>
      <w:vertAlign w:val="subscript"/>
    </w:rPr>
  </w:style>
  <w:style w:type="character" w:customStyle="1" w:styleId="Superscript">
    <w:name w:val="Superscript"/>
    <w:rPr>
      <w:rFonts w:ascii="Times" w:hAnsi="Times"/>
      <w:vertAlign w:val="superscript"/>
    </w:rPr>
  </w:style>
  <w:style w:type="character" w:customStyle="1" w:styleId="ActName">
    <w:name w:val="ActName"/>
    <w:rPr>
      <w:rFonts w:ascii="Times" w:hAnsi="Times"/>
      <w:i/>
      <w:strike w:val="0"/>
      <w:dstrike w:val="0"/>
      <w:position w:val="0"/>
      <w:sz w:val="24"/>
      <w:vertAlign w:val="baseline"/>
    </w:rPr>
  </w:style>
  <w:style w:type="character" w:customStyle="1" w:styleId="definitionch">
    <w:name w:val="definition(ch)"/>
    <w:rPr>
      <w:rFonts w:ascii="Times" w:hAnsi="Times"/>
      <w:b/>
      <w:sz w:val="22"/>
      <w:szCs w:val="22"/>
    </w:rPr>
  </w:style>
  <w:style w:type="character" w:customStyle="1" w:styleId="QuotedText">
    <w:name w:val="QuotedText"/>
    <w:rPr>
      <w:rFonts w:ascii="Times" w:hAnsi="Times"/>
      <w:sz w:val="22"/>
      <w:szCs w:val="22"/>
    </w:rPr>
  </w:style>
  <w:style w:type="character" w:customStyle="1" w:styleId="AmendingText">
    <w:name w:val="AmendingText"/>
    <w:rPr>
      <w:rFonts w:ascii="Times" w:hAnsi="Times"/>
      <w:b/>
      <w:i/>
      <w:sz w:val="22"/>
      <w:szCs w:val="22"/>
    </w:rPr>
  </w:style>
  <w:style w:type="character" w:styleId="Emphasis">
    <w:name w:val="Emphasis"/>
    <w:qFormat/>
    <w:rPr>
      <w:i/>
      <w:iCs/>
    </w:rPr>
  </w:style>
  <w:style w:type="character" w:styleId="FollowedHyperlink">
    <w:name w:val="FollowedHyperlink"/>
    <w:rPr>
      <w:color w:val="800080"/>
      <w:u w:val="single"/>
    </w:rPr>
  </w:style>
  <w:style w:type="character" w:styleId="HTMLAcronym">
    <w:name w:val="HTML Acronym"/>
    <w:basedOn w:val="WW-DefaultParagraphFont1"/>
  </w:style>
  <w:style w:type="character" w:styleId="HTMLCite">
    <w:name w:val="HTML Cite"/>
    <w:rPr>
      <w:i/>
      <w:iCs/>
    </w:rPr>
  </w:style>
  <w:style w:type="character" w:styleId="HTMLCode">
    <w:name w:val="HTML Code"/>
    <w:rPr>
      <w:rFonts w:ascii="Courier New" w:hAnsi="Courier New" w:cs="Courier New"/>
      <w:sz w:val="20"/>
      <w:szCs w:val="20"/>
    </w:rPr>
  </w:style>
  <w:style w:type="character" w:styleId="HTMLDefinition">
    <w:name w:val="HTML Definition"/>
    <w:rPr>
      <w:i/>
      <w:iCs/>
    </w:rPr>
  </w:style>
  <w:style w:type="character" w:styleId="HTMLKeyboard">
    <w:name w:val="HTML Keyboard"/>
    <w:rPr>
      <w:rFonts w:ascii="Courier New" w:hAnsi="Courier New" w:cs="Courier New"/>
      <w:sz w:val="20"/>
      <w:szCs w:val="20"/>
    </w:rPr>
  </w:style>
  <w:style w:type="character" w:styleId="HTMLSample">
    <w:name w:val="HTML Sample"/>
    <w:rPr>
      <w:rFonts w:ascii="Courier New" w:hAnsi="Courier New" w:cs="Courier New"/>
    </w:rPr>
  </w:style>
  <w:style w:type="character" w:styleId="HTMLTypewriter">
    <w:name w:val="HTML Typewriter"/>
    <w:rPr>
      <w:rFonts w:ascii="Courier New" w:hAnsi="Courier New" w:cs="Courier New"/>
      <w:sz w:val="20"/>
      <w:szCs w:val="20"/>
    </w:rPr>
  </w:style>
  <w:style w:type="character" w:styleId="HTMLVariable">
    <w:name w:val="HTML Variable"/>
    <w:rPr>
      <w:i/>
      <w:iCs/>
    </w:rPr>
  </w:style>
  <w:style w:type="character" w:styleId="LineNumber">
    <w:name w:val="line number"/>
    <w:basedOn w:val="WW-DefaultParagraphFont1"/>
  </w:style>
  <w:style w:type="character" w:customStyle="1" w:styleId="SectionNumber">
    <w:name w:val="SectionNumber"/>
    <w:rPr>
      <w:rFonts w:ascii="Times" w:hAnsi="Times"/>
      <w:b/>
    </w:rPr>
  </w:style>
  <w:style w:type="character" w:styleId="Strong">
    <w:name w:val="Strong"/>
    <w:qFormat/>
    <w:rPr>
      <w:b/>
      <w:bCs/>
    </w:rPr>
  </w:style>
  <w:style w:type="character" w:customStyle="1" w:styleId="Descriptor">
    <w:name w:val="Descriptor"/>
    <w:rPr>
      <w:rFonts w:ascii="Times" w:hAnsi="Times"/>
      <w:i/>
      <w:sz w:val="22"/>
      <w:szCs w:val="22"/>
    </w:rPr>
  </w:style>
  <w:style w:type="character" w:customStyle="1" w:styleId="Bold">
    <w:name w:val="Bold"/>
    <w:rPr>
      <w:rFonts w:ascii="Times" w:hAnsi="Times"/>
      <w:b/>
    </w:rPr>
  </w:style>
  <w:style w:type="character" w:customStyle="1" w:styleId="Definition-Sch">
    <w:name w:val="Definition-Sch"/>
    <w:rPr>
      <w:rFonts w:ascii="Times" w:hAnsi="Times"/>
      <w:b/>
      <w:sz w:val="20"/>
      <w:szCs w:val="20"/>
    </w:rPr>
  </w:style>
  <w:style w:type="character" w:customStyle="1" w:styleId="QuotedTextSch">
    <w:name w:val="QuotedText_Sch"/>
    <w:rPr>
      <w:rFonts w:ascii="Times" w:hAnsi="Times"/>
      <w:sz w:val="20"/>
      <w:szCs w:val="20"/>
    </w:rPr>
  </w:style>
  <w:style w:type="character" w:customStyle="1" w:styleId="ActName-Division">
    <w:name w:val="ActName-Division"/>
    <w:rPr>
      <w:rFonts w:ascii="Times" w:hAnsi="Times"/>
      <w:b/>
      <w:spacing w:val="5"/>
      <w:sz w:val="24"/>
      <w:szCs w:val="24"/>
    </w:rPr>
  </w:style>
  <w:style w:type="character" w:customStyle="1" w:styleId="ActName-MarginalNote">
    <w:name w:val="ActName-MarginalNote"/>
    <w:rPr>
      <w:rFonts w:ascii="Helvetica" w:hAnsi="Helvetica"/>
      <w:i/>
    </w:rPr>
  </w:style>
  <w:style w:type="character" w:customStyle="1" w:styleId="ActName-Part">
    <w:name w:val="ActName-Part"/>
    <w:rPr>
      <w:rFonts w:ascii="Times" w:hAnsi="Times"/>
      <w:b/>
      <w:i/>
      <w:smallCaps/>
      <w:spacing w:val="15"/>
      <w:sz w:val="26"/>
      <w:szCs w:val="26"/>
    </w:rPr>
  </w:style>
  <w:style w:type="character" w:customStyle="1" w:styleId="AmSectionChar">
    <w:name w:val="AmSection Char"/>
    <w:rPr>
      <w:rFonts w:ascii="Times" w:eastAsia="MS Mincho" w:hAnsi="Times"/>
      <w:b/>
      <w:i/>
      <w:kern w:val="1"/>
      <w:sz w:val="22"/>
      <w:szCs w:val="22"/>
      <w:lang w:val="en-US" w:eastAsia="ar-SA" w:bidi="ar-SA"/>
    </w:rPr>
  </w:style>
  <w:style w:type="character" w:customStyle="1" w:styleId="ParagraphChar">
    <w:name w:val="Paragraph Char"/>
    <w:rPr>
      <w:rFonts w:ascii="Times" w:eastAsia="MS Mincho" w:hAnsi="Times"/>
      <w:kern w:val="1"/>
      <w:sz w:val="22"/>
      <w:szCs w:val="22"/>
      <w:lang w:val="en-US" w:eastAsia="ar-SA" w:bidi="ar-SA"/>
    </w:rPr>
  </w:style>
  <w:style w:type="character" w:customStyle="1" w:styleId="Italics">
    <w:name w:val="Italics"/>
    <w:rPr>
      <w:i/>
    </w:rPr>
  </w:style>
  <w:style w:type="character" w:customStyle="1" w:styleId="secno">
    <w:name w:val="secno"/>
    <w:basedOn w:val="WW-DefaultParagraphFont1"/>
  </w:style>
  <w:style w:type="character" w:customStyle="1" w:styleId="SectionSandwichChar">
    <w:name w:val="SectionSandwich Char"/>
    <w:rPr>
      <w:rFonts w:ascii="Times" w:eastAsia="MS Mincho" w:hAnsi="Times"/>
      <w:kern w:val="1"/>
      <w:sz w:val="22"/>
      <w:szCs w:val="22"/>
      <w:lang w:val="en-US" w:eastAsia="ar-SA" w:bidi="ar-SA"/>
    </w:rPr>
  </w:style>
  <w:style w:type="character" w:customStyle="1" w:styleId="SectionChar">
    <w:name w:val="Section Char"/>
    <w:rPr>
      <w:rFonts w:ascii="Times" w:eastAsia="MS Mincho" w:hAnsi="Times"/>
      <w:kern w:val="1"/>
      <w:sz w:val="22"/>
      <w:szCs w:val="22"/>
      <w:lang w:val="en-US" w:eastAsia="ar-SA" w:bidi="ar-SA"/>
    </w:rPr>
  </w:style>
  <w:style w:type="character" w:styleId="FootnoteReference">
    <w:name w:val="footnote reference"/>
    <w:rPr>
      <w:vertAlign w:val="superscript"/>
    </w:rPr>
  </w:style>
  <w:style w:type="character" w:customStyle="1" w:styleId="EndnoteCharacters">
    <w:name w:val="Endnote Characters"/>
    <w:rPr>
      <w:vertAlign w:val="superscript"/>
    </w:rPr>
  </w:style>
  <w:style w:type="character" w:customStyle="1" w:styleId="WW-EndnoteCharacters">
    <w:name w:val="WW-Endnote Characters"/>
  </w:style>
  <w:style w:type="character" w:customStyle="1" w:styleId="WW-FootnoteReference">
    <w:name w:val="WW-Footnote Reference"/>
    <w:rPr>
      <w:vertAlign w:val="superscript"/>
    </w:rPr>
  </w:style>
  <w:style w:type="character" w:styleId="EndnoteReference">
    <w:name w:val="endnote reference"/>
    <w:rPr>
      <w:vertAlign w:val="superscript"/>
    </w:rPr>
  </w:style>
  <w:style w:type="character" w:styleId="FootnoteReference0">
    <w:name w:val="footnote reference"/>
    <w:aliases w:val="Footnote,Ref,de nota al pie,Footnote text + 13 pt,Footnote text,ftref,4_G,Footnote Text1,BearingPoint,16 Point,Superscript 6 Point,fr,Footnote Text Char Char Char Char Char Char Ch Char Char Char Char Char Char C,Footnote + Arial,4_,f"/>
    <w:link w:val="4GCharCharChar"/>
    <w:qFormat/>
    <w:rPr>
      <w:vertAlign w:val="superscript"/>
    </w:rPr>
  </w:style>
  <w:style w:type="character" w:styleId="EndnoteReference0">
    <w:name w:val="endnote reference"/>
    <w:rPr>
      <w:vertAlign w:val="superscript"/>
    </w:rPr>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Arial" w:eastAsia="Lucida Sans Unicode" w:hAnsi="Arial" w:cs="Tahoma"/>
    </w:rPr>
  </w:style>
  <w:style w:type="paragraph" w:styleId="BodyText">
    <w:name w:val="Body Text"/>
    <w:basedOn w:val="Normal"/>
    <w:pPr>
      <w:spacing w:before="120" w:line="350" w:lineRule="exact"/>
      <w:jc w:val="center"/>
    </w:pPr>
    <w:rPr>
      <w:rFonts w:ascii=".VnTimeH" w:eastAsia="MS Mincho" w:hAnsi=".VnTimeH"/>
      <w:b/>
      <w:bCs/>
      <w:szCs w:val="26"/>
    </w:rPr>
  </w:style>
  <w:style w:type="paragraph" w:styleId="List">
    <w:name w:val="List"/>
    <w:basedOn w:val="Normal"/>
    <w:pPr>
      <w:ind w:left="360" w:hanging="360"/>
    </w:pPr>
    <w:rPr>
      <w:rFonts w:ascii="Times" w:eastAsia="MS Mincho" w:hAnsi="Times"/>
      <w:kern w:val="1"/>
      <w:sz w:val="22"/>
      <w:szCs w:val="22"/>
    </w:rPr>
  </w:style>
  <w:style w:type="paragraph" w:styleId="Caption">
    <w:name w:val="caption"/>
    <w:basedOn w:val="Normal"/>
    <w:qFormat/>
    <w:pPr>
      <w:suppressLineNumbers/>
      <w:spacing w:before="120" w:after="120"/>
    </w:pPr>
    <w:rPr>
      <w:rFonts w:cs="Tahoma"/>
      <w:i/>
      <w:iCs/>
      <w:sz w:val="24"/>
      <w:szCs w:val="24"/>
    </w:rPr>
  </w:style>
  <w:style w:type="paragraph" w:customStyle="1" w:styleId="Index">
    <w:name w:val="Index"/>
    <w:basedOn w:val="Normal"/>
    <w:pPr>
      <w:suppressLineNumbers/>
    </w:pPr>
    <w:rPr>
      <w:rFonts w:cs="Tahoma"/>
    </w:rPr>
  </w:style>
  <w:style w:type="paragraph" w:customStyle="1" w:styleId="CharCharChar1Char">
    <w:name w:val=" Char Char Char1 Char"/>
    <w:basedOn w:val="Normal"/>
    <w:pPr>
      <w:spacing w:after="160" w:line="240" w:lineRule="exact"/>
    </w:pPr>
    <w:rPr>
      <w:rFonts w:ascii="Verdana" w:eastAsia="MS Mincho" w:hAnsi="Verdana"/>
      <w:sz w:val="20"/>
      <w:szCs w:val="20"/>
    </w:rPr>
  </w:style>
  <w:style w:type="paragraph" w:styleId="Footer">
    <w:name w:val="footer"/>
    <w:basedOn w:val="Normal"/>
    <w:pPr>
      <w:tabs>
        <w:tab w:val="center" w:pos="4320"/>
        <w:tab w:val="right" w:pos="8640"/>
      </w:tabs>
    </w:pPr>
    <w:rPr>
      <w:rFonts w:eastAsia="MS Mincho"/>
    </w:rPr>
  </w:style>
  <w:style w:type="paragraph" w:styleId="FootnoteText">
    <w:name w:val="footnote text"/>
    <w:aliases w:val="Footnote Text Char Char,Footnote Text Char Char Char Char Char,Footnote Text Char Char Char Char Char Char Ch,Footnote Text Char Char Char Char Char Char Ch Char Char Char,Footnote Text Char Char Char Char Char Char Ch Char Char Char Char,"/>
    <w:basedOn w:val="Normal"/>
    <w:link w:val="FootnoteTextChar1"/>
    <w:uiPriority w:val="99"/>
    <w:qFormat/>
    <w:rPr>
      <w:rFonts w:eastAsia="MS Mincho"/>
      <w:sz w:val="20"/>
      <w:szCs w:val="20"/>
    </w:rPr>
  </w:style>
  <w:style w:type="paragraph" w:styleId="NormalWeb">
    <w:name w:val="Normal (Web)"/>
    <w:basedOn w:val="Normal"/>
    <w:pPr>
      <w:spacing w:before="280" w:after="280"/>
    </w:pPr>
    <w:rPr>
      <w:rFonts w:eastAsia="MS Mincho"/>
    </w:rPr>
  </w:style>
  <w:style w:type="paragraph" w:customStyle="1" w:styleId="normal-p">
    <w:name w:val="normal-p"/>
    <w:basedOn w:val="Normal"/>
    <w:pPr>
      <w:overflowPunct w:val="0"/>
      <w:jc w:val="both"/>
      <w:textAlignment w:val="baseline"/>
    </w:pPr>
    <w:rPr>
      <w:rFonts w:eastAsia="MS Mincho"/>
      <w:sz w:val="20"/>
      <w:szCs w:val="20"/>
    </w:rPr>
  </w:style>
  <w:style w:type="paragraph" w:customStyle="1" w:styleId="heading2-p">
    <w:name w:val="heading2-p"/>
    <w:basedOn w:val="Normal"/>
    <w:pPr>
      <w:jc w:val="center"/>
    </w:pPr>
    <w:rPr>
      <w:rFonts w:eastAsia="MS Mincho"/>
      <w:sz w:val="20"/>
      <w:szCs w:val="20"/>
    </w:rPr>
  </w:style>
  <w:style w:type="paragraph" w:customStyle="1" w:styleId="bodytext2-p">
    <w:name w:val="bodytext2-p"/>
    <w:basedOn w:val="Normal"/>
    <w:pPr>
      <w:jc w:val="both"/>
    </w:pPr>
    <w:rPr>
      <w:rFonts w:eastAsia="MS Mincho"/>
      <w:sz w:val="20"/>
      <w:szCs w:val="20"/>
    </w:rPr>
  </w:style>
  <w:style w:type="paragraph" w:customStyle="1" w:styleId="styleheading2after3pt-p">
    <w:name w:val="styleheading2after3pt-p"/>
    <w:basedOn w:val="Normal"/>
    <w:pPr>
      <w:jc w:val="both"/>
    </w:pPr>
    <w:rPr>
      <w:rFonts w:eastAsia="MS Mincho"/>
      <w:sz w:val="20"/>
      <w:szCs w:val="20"/>
    </w:rPr>
  </w:style>
  <w:style w:type="paragraph" w:customStyle="1" w:styleId="WW-Default">
    <w:name w:val="WW-Default"/>
    <w:pPr>
      <w:suppressAutoHyphens/>
      <w:autoSpaceDE w:val="0"/>
    </w:pPr>
    <w:rPr>
      <w:rFonts w:eastAsia="MS Mincho"/>
      <w:color w:val="000000"/>
      <w:sz w:val="24"/>
      <w:szCs w:val="24"/>
      <w:lang w:eastAsia="ar-SA"/>
    </w:rPr>
  </w:style>
  <w:style w:type="paragraph" w:styleId="Header">
    <w:name w:val="header"/>
    <w:basedOn w:val="Normal"/>
    <w:link w:val="HeaderChar"/>
    <w:uiPriority w:val="99"/>
    <w:pPr>
      <w:tabs>
        <w:tab w:val="center" w:pos="4320"/>
        <w:tab w:val="right" w:pos="8640"/>
      </w:tabs>
    </w:pPr>
    <w:rPr>
      <w:rFonts w:ascii=".VnTime" w:eastAsia="MS Mincho" w:hAnsi=".VnTime"/>
      <w:szCs w:val="20"/>
    </w:rPr>
  </w:style>
  <w:style w:type="paragraph" w:customStyle="1" w:styleId="SubSection">
    <w:name w:val="SubSection"/>
    <w:basedOn w:val="Normal"/>
    <w:pPr>
      <w:tabs>
        <w:tab w:val="right" w:pos="5175"/>
        <w:tab w:val="left" w:pos="5295"/>
      </w:tabs>
      <w:spacing w:before="120" w:line="260" w:lineRule="atLeast"/>
      <w:ind w:left="1325" w:hanging="1325"/>
      <w:jc w:val="both"/>
    </w:pPr>
    <w:rPr>
      <w:rFonts w:ascii="Times" w:eastAsia="MS Mincho" w:hAnsi="Times"/>
      <w:kern w:val="1"/>
      <w:sz w:val="22"/>
      <w:szCs w:val="22"/>
    </w:rPr>
  </w:style>
  <w:style w:type="paragraph" w:customStyle="1" w:styleId="n-dieund">
    <w:name w:val="n-dieund"/>
    <w:basedOn w:val="Normal"/>
    <w:pPr>
      <w:spacing w:after="120"/>
      <w:ind w:firstLine="709"/>
      <w:jc w:val="both"/>
    </w:pPr>
    <w:rPr>
      <w:rFonts w:ascii=".VnTime" w:eastAsia="MS Mincho" w:hAnsi=".VnTime"/>
      <w:szCs w:val="20"/>
    </w:rPr>
  </w:style>
  <w:style w:type="paragraph" w:styleId="BodyTextIndent">
    <w:name w:val="Body Text Indent"/>
    <w:basedOn w:val="Normal"/>
    <w:pPr>
      <w:ind w:firstLine="720"/>
      <w:jc w:val="both"/>
    </w:pPr>
    <w:rPr>
      <w:rFonts w:ascii=".VnTime" w:eastAsia="MS Mincho" w:hAnsi=".VnTime"/>
      <w:szCs w:val="20"/>
    </w:rPr>
  </w:style>
  <w:style w:type="paragraph" w:styleId="BodyText2">
    <w:name w:val="Body Text 2"/>
    <w:basedOn w:val="Normal"/>
    <w:pPr>
      <w:spacing w:after="120" w:line="480" w:lineRule="auto"/>
    </w:pPr>
    <w:rPr>
      <w:rFonts w:eastAsia="MS Mincho"/>
    </w:rPr>
  </w:style>
  <w:style w:type="paragraph" w:styleId="BodyTextIndent3">
    <w:name w:val="Body Text Indent 3"/>
    <w:basedOn w:val="Normal"/>
    <w:pPr>
      <w:spacing w:after="120"/>
      <w:ind w:left="360"/>
    </w:pPr>
    <w:rPr>
      <w:rFonts w:eastAsia="MS Mincho"/>
      <w:sz w:val="16"/>
      <w:szCs w:val="16"/>
    </w:rPr>
  </w:style>
  <w:style w:type="paragraph" w:styleId="BalloonText">
    <w:name w:val="Balloon Text"/>
    <w:basedOn w:val="Normal"/>
    <w:rPr>
      <w:rFonts w:ascii="Tahoma" w:eastAsia="MS Mincho" w:hAnsi="Tahoma" w:cs="Tahoma"/>
      <w:bCs/>
      <w:sz w:val="16"/>
      <w:szCs w:val="16"/>
    </w:rPr>
  </w:style>
  <w:style w:type="paragraph" w:customStyle="1" w:styleId="phead">
    <w:name w:val="phead"/>
    <w:basedOn w:val="Normal"/>
    <w:pPr>
      <w:spacing w:before="280" w:after="280"/>
    </w:pPr>
    <w:rPr>
      <w:rFonts w:ascii="Arial" w:eastAsia="MS Mincho" w:hAnsi="Arial" w:cs="Arial"/>
      <w:b/>
      <w:bCs/>
      <w:color w:val="5F5F5F"/>
      <w:sz w:val="20"/>
      <w:szCs w:val="20"/>
    </w:rPr>
  </w:style>
  <w:style w:type="paragraph" w:customStyle="1" w:styleId="pbody">
    <w:name w:val="pbody"/>
    <w:basedOn w:val="Normal"/>
    <w:pPr>
      <w:spacing w:before="280" w:after="280"/>
    </w:pPr>
    <w:rPr>
      <w:rFonts w:ascii="Arial" w:eastAsia="MS Mincho" w:hAnsi="Arial" w:cs="Arial"/>
      <w:color w:val="000000"/>
      <w:sz w:val="20"/>
      <w:szCs w:val="20"/>
    </w:rPr>
  </w:style>
  <w:style w:type="paragraph" w:customStyle="1" w:styleId="pintertitle">
    <w:name w:val="pintertitle"/>
    <w:basedOn w:val="Normal"/>
    <w:pPr>
      <w:spacing w:before="280" w:after="280"/>
    </w:pPr>
    <w:rPr>
      <w:rFonts w:ascii="Arial" w:eastAsia="MS Mincho" w:hAnsi="Arial" w:cs="Arial"/>
      <w:b/>
      <w:bCs/>
      <w:color w:val="000000"/>
      <w:sz w:val="22"/>
      <w:szCs w:val="22"/>
    </w:rPr>
  </w:style>
  <w:style w:type="paragraph" w:customStyle="1" w:styleId="CM41">
    <w:name w:val="CM41"/>
    <w:basedOn w:val="WW-Default"/>
    <w:next w:val="WW-Default"/>
    <w:pPr>
      <w:widowControl w:val="0"/>
      <w:spacing w:after="918"/>
    </w:pPr>
    <w:rPr>
      <w:rFonts w:ascii="LZQVX R+ Helvetica" w:eastAsia="Times New Roman" w:hAnsi="LZQVX R+ Helvetica" w:cs="LZQVX R+ Helvetica"/>
      <w:color w:val="auto"/>
    </w:rPr>
  </w:style>
  <w:style w:type="paragraph" w:customStyle="1" w:styleId="CM13">
    <w:name w:val="CM13"/>
    <w:basedOn w:val="WW-Default"/>
    <w:next w:val="WW-Default"/>
    <w:pPr>
      <w:widowControl w:val="0"/>
      <w:spacing w:line="403" w:lineRule="atLeast"/>
    </w:pPr>
    <w:rPr>
      <w:rFonts w:ascii="LZQVX R+ Helvetica" w:eastAsia="Times New Roman" w:hAnsi="LZQVX R+ Helvetica" w:cs="LZQVX R+ Helvetica"/>
      <w:color w:val="auto"/>
    </w:rPr>
  </w:style>
  <w:style w:type="paragraph" w:customStyle="1" w:styleId="CM27">
    <w:name w:val="CM27"/>
    <w:basedOn w:val="WW-Default"/>
    <w:next w:val="WW-Default"/>
    <w:pPr>
      <w:widowControl w:val="0"/>
      <w:spacing w:line="403" w:lineRule="atLeast"/>
    </w:pPr>
    <w:rPr>
      <w:rFonts w:ascii="LZQVX R+ Helvetica" w:eastAsia="Times New Roman" w:hAnsi="LZQVX R+ Helvetica" w:cs="LZQVX R+ Helvetica"/>
      <w:color w:val="auto"/>
    </w:rPr>
  </w:style>
  <w:style w:type="paragraph" w:customStyle="1" w:styleId="CM29">
    <w:name w:val="CM29"/>
    <w:basedOn w:val="WW-Default"/>
    <w:next w:val="WW-Default"/>
    <w:pPr>
      <w:widowControl w:val="0"/>
      <w:spacing w:line="403" w:lineRule="atLeast"/>
    </w:pPr>
    <w:rPr>
      <w:rFonts w:ascii="LZQVX R+ Helvetica" w:eastAsia="Times New Roman" w:hAnsi="LZQVX R+ Helvetica" w:cs="LZQVX R+ Helvetica"/>
      <w:color w:val="auto"/>
    </w:rPr>
  </w:style>
  <w:style w:type="paragraph" w:customStyle="1" w:styleId="CM30">
    <w:name w:val="CM30"/>
    <w:basedOn w:val="WW-Default"/>
    <w:next w:val="WW-Default"/>
    <w:pPr>
      <w:widowControl w:val="0"/>
      <w:spacing w:line="403" w:lineRule="atLeast"/>
    </w:pPr>
    <w:rPr>
      <w:rFonts w:ascii="LZQVX R+ Helvetica" w:eastAsia="Times New Roman" w:hAnsi="LZQVX R+ Helvetica" w:cs="LZQVX R+ Helvetica"/>
      <w:color w:val="auto"/>
    </w:rPr>
  </w:style>
  <w:style w:type="paragraph" w:customStyle="1" w:styleId="CM39">
    <w:name w:val="CM39"/>
    <w:basedOn w:val="WW-Default"/>
    <w:next w:val="WW-Default"/>
    <w:pPr>
      <w:widowControl w:val="0"/>
      <w:spacing w:after="985"/>
    </w:pPr>
    <w:rPr>
      <w:rFonts w:ascii="LZQVX R+ Helvetica" w:eastAsia="Times New Roman" w:hAnsi="LZQVX R+ Helvetica" w:cs="LZQVX R+ Helvetica"/>
      <w:color w:val="auto"/>
    </w:rPr>
  </w:style>
  <w:style w:type="paragraph" w:customStyle="1" w:styleId="CM36">
    <w:name w:val="CM36"/>
    <w:basedOn w:val="WW-Default"/>
    <w:next w:val="WW-Default"/>
    <w:pPr>
      <w:widowControl w:val="0"/>
      <w:spacing w:after="580"/>
    </w:pPr>
    <w:rPr>
      <w:rFonts w:ascii="LZQVX R+ Helvetica" w:eastAsia="Times New Roman" w:hAnsi="LZQVX R+ Helvetica" w:cs="LZQVX R+ Helvetica"/>
      <w:color w:val="auto"/>
    </w:rPr>
  </w:style>
  <w:style w:type="paragraph" w:customStyle="1" w:styleId="CM38">
    <w:name w:val="CM38"/>
    <w:basedOn w:val="WW-Default"/>
    <w:next w:val="WW-Default"/>
    <w:pPr>
      <w:widowControl w:val="0"/>
      <w:spacing w:after="135"/>
    </w:pPr>
    <w:rPr>
      <w:rFonts w:ascii="LZQVX R+ Helvetica" w:eastAsia="Times New Roman" w:hAnsi="LZQVX R+ Helvetica" w:cs="LZQVX R+ Helvetica"/>
      <w:color w:val="auto"/>
    </w:rPr>
  </w:style>
  <w:style w:type="paragraph" w:customStyle="1" w:styleId="CM14">
    <w:name w:val="CM14"/>
    <w:basedOn w:val="WW-Default"/>
    <w:next w:val="WW-Default"/>
    <w:pPr>
      <w:widowControl w:val="0"/>
      <w:spacing w:line="403" w:lineRule="atLeast"/>
    </w:pPr>
    <w:rPr>
      <w:rFonts w:ascii="LZQVX R+ Helvetica" w:eastAsia="Times New Roman" w:hAnsi="LZQVX R+ Helvetica" w:cs="LZQVX R+ Helvetica"/>
      <w:color w:val="auto"/>
    </w:rPr>
  </w:style>
  <w:style w:type="paragraph" w:customStyle="1" w:styleId="CM25">
    <w:name w:val="CM25"/>
    <w:basedOn w:val="WW-Default"/>
    <w:next w:val="WW-Default"/>
    <w:pPr>
      <w:widowControl w:val="0"/>
      <w:spacing w:line="403" w:lineRule="atLeast"/>
    </w:pPr>
    <w:rPr>
      <w:rFonts w:ascii="LZQVX R+ Helvetica" w:eastAsia="Times New Roman" w:hAnsi="LZQVX R+ Helvetica" w:cs="LZQVX R+ Helvetica"/>
      <w:color w:val="auto"/>
    </w:rPr>
  </w:style>
  <w:style w:type="paragraph" w:customStyle="1" w:styleId="CM42">
    <w:name w:val="CM42"/>
    <w:basedOn w:val="WW-Default"/>
    <w:next w:val="WW-Default"/>
    <w:pPr>
      <w:widowControl w:val="0"/>
      <w:spacing w:after="1045"/>
    </w:pPr>
    <w:rPr>
      <w:rFonts w:ascii="LZQVX R+ Helvetica" w:eastAsia="Times New Roman" w:hAnsi="LZQVX R+ Helvetica" w:cs="LZQVX R+ Helvetica"/>
      <w:color w:val="auto"/>
    </w:rPr>
  </w:style>
  <w:style w:type="paragraph" w:styleId="ListBullet">
    <w:name w:val="List Bullet"/>
    <w:basedOn w:val="Normal"/>
    <w:pPr>
      <w:numPr>
        <w:numId w:val="11"/>
      </w:numPr>
    </w:pPr>
    <w:rPr>
      <w:rFonts w:eastAsia="MS Mincho"/>
    </w:rPr>
  </w:style>
  <w:style w:type="paragraph" w:styleId="Title">
    <w:name w:val="Title"/>
    <w:basedOn w:val="Normal"/>
    <w:next w:val="Subtitle"/>
    <w:qFormat/>
    <w:pPr>
      <w:jc w:val="center"/>
    </w:pPr>
    <w:rPr>
      <w:rFonts w:ascii=".VnTimeH" w:eastAsia="MS Mincho" w:hAnsi=".VnTimeH"/>
      <w:bCs/>
      <w:szCs w:val="20"/>
    </w:rPr>
  </w:style>
  <w:style w:type="paragraph" w:styleId="Subtitle">
    <w:name w:val="Subtitle"/>
    <w:basedOn w:val="Normal"/>
    <w:next w:val="BodyText"/>
    <w:qFormat/>
    <w:pPr>
      <w:spacing w:after="60"/>
      <w:jc w:val="center"/>
    </w:pPr>
    <w:rPr>
      <w:rFonts w:ascii="Helvetica" w:eastAsia="MS Mincho" w:hAnsi="Helvetica"/>
      <w:kern w:val="1"/>
      <w:sz w:val="24"/>
      <w:szCs w:val="22"/>
    </w:rPr>
  </w:style>
  <w:style w:type="paragraph" w:customStyle="1" w:styleId="n-dieu">
    <w:name w:val="n-dieu"/>
    <w:basedOn w:val="Normal"/>
    <w:pPr>
      <w:spacing w:before="180" w:after="180"/>
      <w:ind w:firstLine="709"/>
      <w:jc w:val="both"/>
    </w:pPr>
    <w:rPr>
      <w:rFonts w:ascii=".VnTime" w:eastAsia="MS Mincho" w:hAnsi=".VnTime"/>
      <w:b/>
      <w:szCs w:val="20"/>
    </w:rPr>
  </w:style>
  <w:style w:type="paragraph" w:customStyle="1" w:styleId="QPTag">
    <w:name w:val="QPTag"/>
    <w:basedOn w:val="Normal"/>
    <w:pPr>
      <w:spacing w:before="360" w:line="160" w:lineRule="exact"/>
      <w:jc w:val="center"/>
    </w:pPr>
    <w:rPr>
      <w:rFonts w:ascii="Times" w:eastAsia="MS Mincho" w:hAnsi="Times"/>
      <w:kern w:val="1"/>
      <w:sz w:val="14"/>
      <w:szCs w:val="22"/>
    </w:rPr>
  </w:style>
  <w:style w:type="paragraph" w:customStyle="1" w:styleId="AmParagraph">
    <w:name w:val="AmParagraph"/>
    <w:basedOn w:val="Normal"/>
    <w:pPr>
      <w:tabs>
        <w:tab w:val="right" w:pos="3163"/>
        <w:tab w:val="left" w:pos="3283"/>
      </w:tabs>
      <w:spacing w:before="120" w:line="260" w:lineRule="atLeast"/>
      <w:ind w:left="821" w:hanging="821"/>
      <w:jc w:val="both"/>
    </w:pPr>
    <w:rPr>
      <w:rFonts w:ascii="Times" w:eastAsia="MS Mincho" w:hAnsi="Times"/>
      <w:b/>
      <w:i/>
      <w:kern w:val="1"/>
      <w:sz w:val="22"/>
      <w:szCs w:val="22"/>
    </w:rPr>
  </w:style>
  <w:style w:type="paragraph" w:customStyle="1" w:styleId="CommTableData">
    <w:name w:val="CommTableData"/>
    <w:basedOn w:val="Normal"/>
    <w:pPr>
      <w:spacing w:before="40" w:after="40" w:line="260" w:lineRule="atLeast"/>
    </w:pPr>
    <w:rPr>
      <w:rFonts w:ascii="Times" w:eastAsia="MS Mincho" w:hAnsi="Times"/>
      <w:kern w:val="1"/>
      <w:sz w:val="22"/>
      <w:szCs w:val="22"/>
    </w:rPr>
  </w:style>
  <w:style w:type="paragraph" w:customStyle="1" w:styleId="Clause">
    <w:name w:val="Clause"/>
    <w:basedOn w:val="Normal"/>
    <w:pPr>
      <w:tabs>
        <w:tab w:val="right" w:pos="11231"/>
        <w:tab w:val="left" w:pos="11351"/>
      </w:tabs>
      <w:spacing w:before="60" w:line="260" w:lineRule="atLeast"/>
      <w:ind w:left="2837" w:hanging="2837"/>
      <w:jc w:val="both"/>
    </w:pPr>
    <w:rPr>
      <w:rFonts w:ascii="Times" w:eastAsia="MS Mincho" w:hAnsi="Times"/>
      <w:kern w:val="1"/>
      <w:sz w:val="22"/>
      <w:szCs w:val="22"/>
    </w:rPr>
  </w:style>
  <w:style w:type="paragraph" w:customStyle="1" w:styleId="ClauseSandwich">
    <w:name w:val="ClauseSandwich"/>
    <w:basedOn w:val="Normal"/>
    <w:pPr>
      <w:spacing w:before="120" w:line="260" w:lineRule="atLeast"/>
      <w:ind w:left="2837"/>
      <w:jc w:val="both"/>
    </w:pPr>
    <w:rPr>
      <w:rFonts w:ascii="Times" w:eastAsia="MS Mincho" w:hAnsi="Times"/>
      <w:kern w:val="1"/>
      <w:sz w:val="22"/>
      <w:szCs w:val="22"/>
    </w:rPr>
  </w:style>
  <w:style w:type="paragraph" w:customStyle="1" w:styleId="ConsAmTranRepealHead">
    <w:name w:val="ConsAm/Tran/RepealHead"/>
    <w:basedOn w:val="Normal"/>
    <w:pPr>
      <w:keepNext/>
      <w:spacing w:before="440" w:line="240" w:lineRule="atLeast"/>
      <w:jc w:val="center"/>
    </w:pPr>
    <w:rPr>
      <w:rFonts w:ascii="Times" w:eastAsia="MS Mincho" w:hAnsi="Times"/>
      <w:b/>
      <w:kern w:val="1"/>
      <w:sz w:val="22"/>
      <w:szCs w:val="22"/>
    </w:rPr>
  </w:style>
  <w:style w:type="paragraph" w:customStyle="1" w:styleId="Contents">
    <w:name w:val="Contents"/>
    <w:basedOn w:val="Normal"/>
    <w:pPr>
      <w:keepNext/>
      <w:spacing w:before="360" w:line="280" w:lineRule="atLeast"/>
      <w:jc w:val="center"/>
    </w:pPr>
    <w:rPr>
      <w:rFonts w:ascii="Times" w:eastAsia="MS Mincho" w:hAnsi="Times"/>
      <w:b/>
      <w:i/>
      <w:kern w:val="1"/>
      <w:sz w:val="24"/>
      <w:szCs w:val="24"/>
    </w:rPr>
  </w:style>
  <w:style w:type="paragraph" w:customStyle="1" w:styleId="ContentsDivision">
    <w:name w:val="ContentsDivision"/>
    <w:basedOn w:val="Normal"/>
    <w:pPr>
      <w:keepNext/>
      <w:spacing w:before="60" w:line="240" w:lineRule="atLeast"/>
      <w:ind w:left="2160" w:right="720" w:hanging="1440"/>
    </w:pPr>
    <w:rPr>
      <w:rFonts w:ascii="Times" w:eastAsia="MS Mincho" w:hAnsi="Times"/>
      <w:b/>
      <w:spacing w:val="5"/>
      <w:kern w:val="1"/>
      <w:sz w:val="20"/>
      <w:szCs w:val="20"/>
    </w:rPr>
  </w:style>
  <w:style w:type="paragraph" w:customStyle="1" w:styleId="ContentsLine">
    <w:name w:val="ContentsLine"/>
    <w:basedOn w:val="Normal"/>
    <w:pPr>
      <w:tabs>
        <w:tab w:val="decimal" w:pos="5538"/>
        <w:tab w:val="left" w:pos="5838"/>
      </w:tabs>
      <w:spacing w:line="240" w:lineRule="atLeast"/>
      <w:ind w:left="1526" w:right="475" w:hanging="1526"/>
      <w:jc w:val="both"/>
    </w:pPr>
    <w:rPr>
      <w:rFonts w:ascii="Times" w:eastAsia="MS Mincho" w:hAnsi="Times"/>
      <w:kern w:val="1"/>
      <w:sz w:val="20"/>
      <w:szCs w:val="20"/>
    </w:rPr>
  </w:style>
  <w:style w:type="paragraph" w:customStyle="1" w:styleId="ContentsPart">
    <w:name w:val="ContentsPart"/>
    <w:basedOn w:val="Normal"/>
    <w:pPr>
      <w:keepNext/>
      <w:spacing w:before="120" w:line="260" w:lineRule="atLeast"/>
      <w:ind w:left="1800" w:right="480" w:hanging="1320"/>
    </w:pPr>
    <w:rPr>
      <w:rFonts w:ascii="Times" w:eastAsia="MS Mincho" w:hAnsi="Times"/>
      <w:b/>
      <w:smallCaps/>
      <w:spacing w:val="5"/>
      <w:kern w:val="1"/>
      <w:sz w:val="22"/>
      <w:szCs w:val="22"/>
    </w:rPr>
  </w:style>
  <w:style w:type="paragraph" w:customStyle="1" w:styleId="ContentsSchedule">
    <w:name w:val="ContentsSchedule"/>
    <w:basedOn w:val="Normal"/>
    <w:pPr>
      <w:keepNext/>
      <w:spacing w:before="120" w:line="260" w:lineRule="atLeast"/>
      <w:ind w:left="1800" w:right="475" w:hanging="1325"/>
    </w:pPr>
    <w:rPr>
      <w:rFonts w:ascii="Times" w:eastAsia="MS Mincho" w:hAnsi="Times"/>
      <w:b/>
      <w:smallCaps/>
      <w:spacing w:val="5"/>
      <w:kern w:val="1"/>
      <w:sz w:val="22"/>
      <w:szCs w:val="22"/>
    </w:rPr>
  </w:style>
  <w:style w:type="paragraph" w:customStyle="1" w:styleId="ContentsSection">
    <w:name w:val="ContentsSection"/>
    <w:basedOn w:val="Normal"/>
    <w:pPr>
      <w:spacing w:line="240" w:lineRule="atLeast"/>
      <w:ind w:right="245" w:firstLine="475"/>
    </w:pPr>
    <w:rPr>
      <w:rFonts w:ascii="Times" w:eastAsia="MS Mincho" w:hAnsi="Times"/>
      <w:i/>
      <w:kern w:val="1"/>
      <w:sz w:val="20"/>
      <w:szCs w:val="20"/>
    </w:rPr>
  </w:style>
  <w:style w:type="paragraph" w:customStyle="1" w:styleId="Definition">
    <w:name w:val="Definition"/>
    <w:basedOn w:val="Normal"/>
    <w:pPr>
      <w:spacing w:before="80" w:line="260" w:lineRule="atLeast"/>
      <w:ind w:left="1382" w:hanging="360"/>
      <w:jc w:val="both"/>
    </w:pPr>
    <w:rPr>
      <w:rFonts w:ascii="Times" w:eastAsia="MS Mincho" w:hAnsi="Times"/>
      <w:kern w:val="1"/>
      <w:sz w:val="22"/>
      <w:szCs w:val="22"/>
    </w:rPr>
  </w:style>
  <w:style w:type="paragraph" w:customStyle="1" w:styleId="DefinitionSandwich">
    <w:name w:val="DefinitionSandwich"/>
    <w:basedOn w:val="Normal"/>
    <w:pPr>
      <w:spacing w:before="60"/>
      <w:ind w:left="1380"/>
      <w:jc w:val="both"/>
    </w:pPr>
    <w:rPr>
      <w:rFonts w:ascii="Times" w:eastAsia="MS Mincho" w:hAnsi="Times"/>
      <w:kern w:val="1"/>
      <w:sz w:val="22"/>
      <w:szCs w:val="22"/>
    </w:rPr>
  </w:style>
  <w:style w:type="paragraph" w:customStyle="1" w:styleId="Division">
    <w:name w:val="Division"/>
    <w:basedOn w:val="Normal"/>
    <w:pPr>
      <w:keepNext/>
      <w:spacing w:before="240" w:line="280" w:lineRule="atLeast"/>
      <w:jc w:val="center"/>
    </w:pPr>
    <w:rPr>
      <w:rFonts w:ascii="Times" w:eastAsia="MS Mincho" w:hAnsi="Times"/>
      <w:b/>
      <w:spacing w:val="5"/>
      <w:kern w:val="1"/>
      <w:sz w:val="24"/>
      <w:szCs w:val="24"/>
    </w:rPr>
  </w:style>
  <w:style w:type="paragraph" w:customStyle="1" w:styleId="Sch-SectionReference">
    <w:name w:val="Sch-SectionReference"/>
    <w:basedOn w:val="Normal"/>
    <w:pPr>
      <w:spacing w:before="80" w:line="240" w:lineRule="atLeast"/>
      <w:jc w:val="center"/>
    </w:pPr>
    <w:rPr>
      <w:rFonts w:ascii="Times" w:eastAsia="MS Mincho" w:hAnsi="Times"/>
      <w:i/>
      <w:spacing w:val="5"/>
      <w:kern w:val="1"/>
      <w:sz w:val="20"/>
      <w:szCs w:val="20"/>
    </w:rPr>
  </w:style>
  <w:style w:type="paragraph" w:customStyle="1" w:styleId="HeadingItalic">
    <w:name w:val="HeadingItalic"/>
    <w:basedOn w:val="Normal"/>
    <w:pPr>
      <w:keepNext/>
      <w:spacing w:before="440" w:line="240" w:lineRule="atLeast"/>
      <w:jc w:val="center"/>
    </w:pPr>
    <w:rPr>
      <w:rFonts w:ascii="Times" w:eastAsia="MS Mincho" w:hAnsi="Times"/>
      <w:b/>
      <w:i/>
      <w:kern w:val="1"/>
      <w:sz w:val="22"/>
      <w:szCs w:val="22"/>
    </w:rPr>
  </w:style>
  <w:style w:type="paragraph" w:customStyle="1" w:styleId="Helvetica">
    <w:name w:val="Helvetica"/>
    <w:pPr>
      <w:suppressAutoHyphens/>
    </w:pPr>
    <w:rPr>
      <w:rFonts w:ascii="Helvetica" w:eastAsia="MS Mincho" w:hAnsi="Helvetica"/>
      <w:b/>
      <w:kern w:val="1"/>
      <w:sz w:val="19"/>
      <w:szCs w:val="19"/>
      <w:lang w:eastAsia="ar-SA"/>
    </w:rPr>
  </w:style>
  <w:style w:type="paragraph" w:customStyle="1" w:styleId="MarginalNote">
    <w:name w:val="MarginalNote"/>
    <w:basedOn w:val="Helvetica"/>
    <w:pPr>
      <w:keepNext/>
      <w:spacing w:before="230" w:line="230" w:lineRule="atLeast"/>
    </w:pPr>
  </w:style>
  <w:style w:type="paragraph" w:customStyle="1" w:styleId="Minister">
    <w:name w:val="Minister"/>
    <w:basedOn w:val="Normal"/>
    <w:pPr>
      <w:widowControl w:val="0"/>
      <w:jc w:val="right"/>
    </w:pPr>
    <w:rPr>
      <w:rFonts w:ascii="Times" w:eastAsia="MS Mincho" w:hAnsi="Times"/>
      <w:b/>
      <w:spacing w:val="5"/>
      <w:kern w:val="1"/>
      <w:sz w:val="18"/>
      <w:szCs w:val="18"/>
    </w:rPr>
  </w:style>
  <w:style w:type="paragraph" w:customStyle="1" w:styleId="Style1">
    <w:name w:val="Style1"/>
    <w:basedOn w:val="Normal"/>
    <w:qFormat/>
    <w:pPr>
      <w:tabs>
        <w:tab w:val="left" w:pos="1672"/>
      </w:tabs>
      <w:spacing w:before="240"/>
      <w:ind w:left="418" w:hanging="418"/>
      <w:jc w:val="both"/>
    </w:pPr>
    <w:rPr>
      <w:rFonts w:ascii="Times" w:eastAsia="MS Mincho" w:hAnsi="Times"/>
      <w:b/>
      <w:i/>
      <w:kern w:val="1"/>
      <w:sz w:val="22"/>
      <w:szCs w:val="22"/>
    </w:rPr>
  </w:style>
  <w:style w:type="paragraph" w:customStyle="1" w:styleId="ParagraphSandwich">
    <w:name w:val="ParagraphSandwich"/>
    <w:basedOn w:val="Normal"/>
    <w:pPr>
      <w:spacing w:before="60" w:line="260" w:lineRule="atLeast"/>
      <w:ind w:left="1800"/>
      <w:jc w:val="both"/>
    </w:pPr>
    <w:rPr>
      <w:rFonts w:ascii="Times" w:eastAsia="MS Mincho" w:hAnsi="Times"/>
      <w:kern w:val="1"/>
      <w:sz w:val="22"/>
      <w:szCs w:val="22"/>
    </w:rPr>
  </w:style>
  <w:style w:type="paragraph" w:customStyle="1" w:styleId="Part">
    <w:name w:val="Part"/>
    <w:basedOn w:val="Normal"/>
    <w:pPr>
      <w:keepNext/>
      <w:spacing w:before="360" w:line="320" w:lineRule="exact"/>
      <w:jc w:val="center"/>
    </w:pPr>
    <w:rPr>
      <w:rFonts w:ascii="Times" w:eastAsia="MS Mincho" w:hAnsi="Times"/>
      <w:b/>
      <w:smallCaps/>
      <w:spacing w:val="15"/>
      <w:kern w:val="1"/>
      <w:sz w:val="26"/>
      <w:szCs w:val="26"/>
    </w:rPr>
  </w:style>
  <w:style w:type="paragraph" w:customStyle="1" w:styleId="Preamble">
    <w:name w:val="Preamble"/>
    <w:basedOn w:val="Normal"/>
    <w:pPr>
      <w:spacing w:before="440" w:line="260" w:lineRule="exact"/>
      <w:jc w:val="both"/>
    </w:pPr>
    <w:rPr>
      <w:rFonts w:ascii="Times" w:eastAsia="MS Mincho" w:hAnsi="Times"/>
      <w:kern w:val="1"/>
      <w:sz w:val="22"/>
      <w:szCs w:val="22"/>
    </w:rPr>
  </w:style>
  <w:style w:type="paragraph" w:customStyle="1" w:styleId="AmSection">
    <w:name w:val="AmSection"/>
    <w:basedOn w:val="Normal"/>
    <w:pPr>
      <w:tabs>
        <w:tab w:val="left" w:pos="1672"/>
      </w:tabs>
      <w:spacing w:before="240" w:line="260" w:lineRule="atLeast"/>
      <w:ind w:left="418" w:hanging="418"/>
      <w:jc w:val="both"/>
    </w:pPr>
    <w:rPr>
      <w:rFonts w:ascii="Times" w:eastAsia="MS Mincho" w:hAnsi="Times"/>
      <w:b/>
      <w:i/>
      <w:kern w:val="1"/>
      <w:sz w:val="22"/>
      <w:szCs w:val="22"/>
    </w:rPr>
  </w:style>
  <w:style w:type="paragraph" w:customStyle="1" w:styleId="Sch-Body">
    <w:name w:val="Sch-Body"/>
    <w:basedOn w:val="Normal"/>
    <w:pPr>
      <w:spacing w:before="180" w:line="240" w:lineRule="atLeast"/>
      <w:jc w:val="both"/>
    </w:pPr>
    <w:rPr>
      <w:rFonts w:ascii="Times" w:eastAsia="MS Mincho" w:hAnsi="Times"/>
      <w:kern w:val="1"/>
      <w:sz w:val="20"/>
      <w:szCs w:val="20"/>
    </w:rPr>
  </w:style>
  <w:style w:type="paragraph" w:customStyle="1" w:styleId="Sch-Clause">
    <w:name w:val="Sch-Clause"/>
    <w:basedOn w:val="Normal"/>
    <w:pPr>
      <w:tabs>
        <w:tab w:val="right" w:pos="10997"/>
        <w:tab w:val="left" w:pos="11117"/>
      </w:tabs>
      <w:spacing w:before="60" w:line="240" w:lineRule="atLeast"/>
      <w:ind w:left="2779" w:hanging="2779"/>
      <w:jc w:val="both"/>
    </w:pPr>
    <w:rPr>
      <w:rFonts w:ascii="Times" w:eastAsia="MS Mincho" w:hAnsi="Times"/>
      <w:kern w:val="1"/>
      <w:sz w:val="20"/>
      <w:szCs w:val="20"/>
    </w:rPr>
  </w:style>
  <w:style w:type="paragraph" w:customStyle="1" w:styleId="Sch-Heading1">
    <w:name w:val="Sch-Heading1"/>
    <w:basedOn w:val="Normal"/>
    <w:pPr>
      <w:keepNext/>
      <w:spacing w:before="360"/>
      <w:jc w:val="center"/>
    </w:pPr>
    <w:rPr>
      <w:rFonts w:ascii="Times" w:eastAsia="MS Mincho" w:hAnsi="Times"/>
      <w:b/>
      <w:smallCaps/>
      <w:spacing w:val="10"/>
      <w:kern w:val="1"/>
      <w:sz w:val="26"/>
      <w:szCs w:val="26"/>
    </w:rPr>
  </w:style>
  <w:style w:type="paragraph" w:customStyle="1" w:styleId="Sch-Heading2">
    <w:name w:val="Sch-Heading2"/>
    <w:basedOn w:val="Normal"/>
    <w:pPr>
      <w:keepNext/>
      <w:spacing w:before="120" w:line="300" w:lineRule="atLeast"/>
      <w:jc w:val="center"/>
    </w:pPr>
    <w:rPr>
      <w:rFonts w:ascii="Times" w:eastAsia="MS Mincho" w:hAnsi="Times"/>
      <w:b/>
      <w:smallCaps/>
      <w:spacing w:val="4"/>
      <w:kern w:val="1"/>
      <w:sz w:val="24"/>
      <w:szCs w:val="24"/>
    </w:rPr>
  </w:style>
  <w:style w:type="paragraph" w:customStyle="1" w:styleId="Sch-MarginalNote">
    <w:name w:val="Sch-MarginalNote"/>
    <w:basedOn w:val="Helvetica"/>
    <w:pPr>
      <w:keepNext/>
      <w:spacing w:before="180" w:line="190" w:lineRule="atLeast"/>
    </w:pPr>
    <w:rPr>
      <w:sz w:val="17"/>
      <w:szCs w:val="17"/>
    </w:rPr>
  </w:style>
  <w:style w:type="paragraph" w:customStyle="1" w:styleId="Sch-Paragraph">
    <w:name w:val="Sch-Paragraph"/>
    <w:basedOn w:val="Normal"/>
    <w:pPr>
      <w:tabs>
        <w:tab w:val="right" w:pos="6846"/>
        <w:tab w:val="left" w:pos="6966"/>
      </w:tabs>
      <w:spacing w:before="60" w:line="240" w:lineRule="atLeast"/>
      <w:ind w:left="1742" w:hanging="1742"/>
      <w:jc w:val="both"/>
    </w:pPr>
    <w:rPr>
      <w:rFonts w:ascii="Times" w:eastAsia="MS Mincho" w:hAnsi="Times"/>
      <w:kern w:val="1"/>
      <w:sz w:val="20"/>
      <w:szCs w:val="20"/>
    </w:rPr>
  </w:style>
  <w:style w:type="paragraph" w:customStyle="1" w:styleId="Sch-Section">
    <w:name w:val="Sch-Section"/>
    <w:basedOn w:val="Normal"/>
    <w:pPr>
      <w:tabs>
        <w:tab w:val="decimal" w:pos="2814"/>
        <w:tab w:val="left" w:pos="3114"/>
      </w:tabs>
      <w:spacing w:before="80" w:line="240" w:lineRule="atLeast"/>
      <w:ind w:left="778" w:hanging="778"/>
      <w:jc w:val="both"/>
    </w:pPr>
    <w:rPr>
      <w:rFonts w:ascii="Times" w:eastAsia="MS Mincho" w:hAnsi="Times"/>
      <w:kern w:val="1"/>
      <w:sz w:val="20"/>
      <w:szCs w:val="20"/>
    </w:rPr>
  </w:style>
  <w:style w:type="paragraph" w:customStyle="1" w:styleId="Sch-SubClause">
    <w:name w:val="Sch-SubClause"/>
    <w:basedOn w:val="Normal"/>
    <w:pPr>
      <w:tabs>
        <w:tab w:val="right" w:pos="13080"/>
        <w:tab w:val="left" w:pos="13200"/>
      </w:tabs>
      <w:spacing w:before="60"/>
      <w:ind w:left="3300" w:hanging="3300"/>
      <w:jc w:val="both"/>
    </w:pPr>
    <w:rPr>
      <w:rFonts w:ascii="Times" w:eastAsia="MS Mincho" w:hAnsi="Times"/>
      <w:kern w:val="1"/>
      <w:sz w:val="20"/>
      <w:szCs w:val="20"/>
    </w:rPr>
  </w:style>
  <w:style w:type="paragraph" w:customStyle="1" w:styleId="Sch-Subparagraph">
    <w:name w:val="Sch-Subparagraph"/>
    <w:basedOn w:val="Normal"/>
    <w:pPr>
      <w:tabs>
        <w:tab w:val="right" w:pos="9092"/>
        <w:tab w:val="left" w:pos="9212"/>
      </w:tabs>
      <w:spacing w:before="60" w:line="240" w:lineRule="atLeast"/>
      <w:ind w:left="2304" w:hanging="2304"/>
      <w:jc w:val="both"/>
    </w:pPr>
    <w:rPr>
      <w:rFonts w:ascii="Times" w:eastAsia="MS Mincho" w:hAnsi="Times"/>
      <w:kern w:val="1"/>
      <w:sz w:val="20"/>
      <w:szCs w:val="20"/>
    </w:rPr>
  </w:style>
  <w:style w:type="paragraph" w:customStyle="1" w:styleId="Sch-Subsection">
    <w:name w:val="Sch-Subsection"/>
    <w:basedOn w:val="Normal"/>
    <w:pPr>
      <w:tabs>
        <w:tab w:val="right" w:pos="4941"/>
        <w:tab w:val="left" w:pos="5061"/>
      </w:tabs>
      <w:spacing w:before="120" w:line="240" w:lineRule="atLeast"/>
      <w:ind w:left="1267" w:hanging="1267"/>
      <w:jc w:val="both"/>
    </w:pPr>
    <w:rPr>
      <w:rFonts w:ascii="Times" w:eastAsia="MS Mincho" w:hAnsi="Times"/>
      <w:kern w:val="1"/>
      <w:sz w:val="20"/>
      <w:szCs w:val="20"/>
    </w:rPr>
  </w:style>
  <w:style w:type="paragraph" w:customStyle="1" w:styleId="Section">
    <w:name w:val="Section"/>
    <w:basedOn w:val="Normal"/>
    <w:pPr>
      <w:tabs>
        <w:tab w:val="decimal" w:pos="3201"/>
        <w:tab w:val="left" w:pos="3621"/>
      </w:tabs>
      <w:spacing w:before="80" w:line="260" w:lineRule="atLeast"/>
      <w:ind w:left="907" w:hanging="907"/>
      <w:jc w:val="both"/>
    </w:pPr>
    <w:rPr>
      <w:rFonts w:ascii="Times" w:eastAsia="MS Mincho" w:hAnsi="Times"/>
      <w:kern w:val="1"/>
      <w:sz w:val="22"/>
      <w:szCs w:val="22"/>
    </w:rPr>
  </w:style>
  <w:style w:type="paragraph" w:customStyle="1" w:styleId="SectionSubSection">
    <w:name w:val="Section+SubSection"/>
    <w:basedOn w:val="Normal"/>
    <w:pPr>
      <w:tabs>
        <w:tab w:val="decimal" w:pos="4455"/>
        <w:tab w:val="right" w:pos="5175"/>
        <w:tab w:val="left" w:pos="5295"/>
      </w:tabs>
      <w:spacing w:before="80" w:line="260" w:lineRule="atLeast"/>
      <w:ind w:left="1325" w:hanging="1325"/>
      <w:jc w:val="both"/>
    </w:pPr>
    <w:rPr>
      <w:rFonts w:ascii="Times" w:eastAsia="MS Mincho" w:hAnsi="Times"/>
      <w:kern w:val="1"/>
      <w:sz w:val="22"/>
      <w:szCs w:val="22"/>
    </w:rPr>
  </w:style>
  <w:style w:type="paragraph" w:customStyle="1" w:styleId="SectionSandwich">
    <w:name w:val="SectionSandwich"/>
    <w:basedOn w:val="Normal"/>
    <w:pPr>
      <w:spacing w:before="60" w:line="260" w:lineRule="atLeast"/>
      <w:ind w:left="907"/>
      <w:jc w:val="both"/>
    </w:pPr>
    <w:rPr>
      <w:rFonts w:ascii="Times" w:eastAsia="MS Mincho" w:hAnsi="Times"/>
      <w:kern w:val="1"/>
      <w:sz w:val="22"/>
      <w:szCs w:val="22"/>
    </w:rPr>
  </w:style>
  <w:style w:type="paragraph" w:customStyle="1" w:styleId="SubClause">
    <w:name w:val="SubClause"/>
    <w:basedOn w:val="Normal"/>
    <w:pPr>
      <w:tabs>
        <w:tab w:val="right" w:pos="13800"/>
        <w:tab w:val="left" w:pos="13920"/>
      </w:tabs>
      <w:spacing w:before="60"/>
      <w:ind w:left="3480" w:hanging="3480"/>
      <w:jc w:val="both"/>
    </w:pPr>
    <w:rPr>
      <w:rFonts w:ascii="Times" w:eastAsia="MS Mincho" w:hAnsi="Times"/>
      <w:kern w:val="1"/>
      <w:sz w:val="22"/>
      <w:szCs w:val="22"/>
    </w:rPr>
  </w:style>
  <w:style w:type="paragraph" w:customStyle="1" w:styleId="SubParagraph">
    <w:name w:val="SubParagraph"/>
    <w:basedOn w:val="Normal"/>
    <w:pPr>
      <w:tabs>
        <w:tab w:val="right" w:pos="9326"/>
        <w:tab w:val="left" w:pos="9446"/>
      </w:tabs>
      <w:spacing w:before="60" w:line="260" w:lineRule="atLeast"/>
      <w:ind w:left="2362" w:hanging="2362"/>
      <w:jc w:val="both"/>
    </w:pPr>
    <w:rPr>
      <w:rFonts w:ascii="Times" w:eastAsia="MS Mincho" w:hAnsi="Times"/>
      <w:kern w:val="1"/>
      <w:sz w:val="22"/>
      <w:szCs w:val="22"/>
    </w:rPr>
  </w:style>
  <w:style w:type="paragraph" w:customStyle="1" w:styleId="SubParagraphSandwich">
    <w:name w:val="SubParagraphSandwich"/>
    <w:basedOn w:val="Normal"/>
    <w:pPr>
      <w:spacing w:before="60" w:line="260" w:lineRule="atLeast"/>
      <w:ind w:left="2362"/>
      <w:jc w:val="both"/>
    </w:pPr>
    <w:rPr>
      <w:rFonts w:ascii="Times" w:eastAsia="MS Mincho" w:hAnsi="Times"/>
      <w:kern w:val="1"/>
      <w:sz w:val="22"/>
      <w:szCs w:val="22"/>
    </w:rPr>
  </w:style>
  <w:style w:type="paragraph" w:customStyle="1" w:styleId="Paragraph">
    <w:name w:val="Paragraph"/>
    <w:basedOn w:val="Normal"/>
    <w:pPr>
      <w:tabs>
        <w:tab w:val="right" w:pos="7080"/>
        <w:tab w:val="left" w:pos="7200"/>
      </w:tabs>
      <w:spacing w:before="60" w:line="260" w:lineRule="atLeast"/>
      <w:ind w:left="1800" w:hanging="1800"/>
      <w:jc w:val="both"/>
    </w:pPr>
    <w:rPr>
      <w:rFonts w:ascii="Times" w:eastAsia="MS Mincho" w:hAnsi="Times"/>
      <w:kern w:val="1"/>
      <w:sz w:val="22"/>
      <w:szCs w:val="22"/>
    </w:rPr>
  </w:style>
  <w:style w:type="paragraph" w:customStyle="1" w:styleId="SubSectionSandwich">
    <w:name w:val="SubSectionSandwich"/>
    <w:basedOn w:val="Normal"/>
    <w:pPr>
      <w:spacing w:before="60" w:line="260" w:lineRule="atLeast"/>
      <w:ind w:left="1325"/>
      <w:jc w:val="both"/>
    </w:pPr>
    <w:rPr>
      <w:rFonts w:ascii="Times" w:eastAsia="MS Mincho" w:hAnsi="Times"/>
      <w:kern w:val="1"/>
      <w:sz w:val="22"/>
      <w:szCs w:val="22"/>
    </w:rPr>
  </w:style>
  <w:style w:type="paragraph" w:styleId="BlockText">
    <w:name w:val="Block Text"/>
    <w:basedOn w:val="Normal"/>
    <w:pPr>
      <w:spacing w:after="120"/>
      <w:ind w:left="1440" w:right="1440"/>
    </w:pPr>
    <w:rPr>
      <w:rFonts w:ascii="Times" w:eastAsia="MS Mincho" w:hAnsi="Times"/>
      <w:kern w:val="1"/>
      <w:sz w:val="22"/>
      <w:szCs w:val="22"/>
    </w:rPr>
  </w:style>
  <w:style w:type="paragraph" w:customStyle="1" w:styleId="BillNo">
    <w:name w:val="BillNo"/>
    <w:basedOn w:val="Normal"/>
    <w:pPr>
      <w:keepNext/>
      <w:spacing w:before="360" w:line="320" w:lineRule="atLeast"/>
      <w:jc w:val="center"/>
    </w:pPr>
    <w:rPr>
      <w:rFonts w:ascii="Times" w:eastAsia="MS Mincho" w:hAnsi="Times"/>
      <w:b/>
      <w:caps/>
      <w:spacing w:val="5"/>
      <w:kern w:val="1"/>
    </w:rPr>
  </w:style>
  <w:style w:type="paragraph" w:customStyle="1" w:styleId="Chapter">
    <w:name w:val="Chapter"/>
    <w:basedOn w:val="Normal"/>
    <w:pPr>
      <w:keepNext/>
      <w:spacing w:before="240"/>
      <w:jc w:val="center"/>
    </w:pPr>
    <w:rPr>
      <w:rFonts w:ascii="Times" w:eastAsia="MS Mincho" w:hAnsi="Times"/>
      <w:b/>
      <w:kern w:val="1"/>
      <w:sz w:val="24"/>
      <w:szCs w:val="24"/>
    </w:rPr>
  </w:style>
  <w:style w:type="paragraph" w:customStyle="1" w:styleId="HerMajesty">
    <w:name w:val="HerMajesty"/>
    <w:basedOn w:val="Normal"/>
    <w:pPr>
      <w:spacing w:before="480" w:line="260" w:lineRule="atLeast"/>
      <w:jc w:val="both"/>
    </w:pPr>
    <w:rPr>
      <w:rFonts w:ascii="Times" w:eastAsia="MS Mincho" w:hAnsi="Times"/>
      <w:kern w:val="1"/>
      <w:sz w:val="22"/>
      <w:szCs w:val="22"/>
    </w:rPr>
  </w:style>
  <w:style w:type="paragraph" w:customStyle="1" w:styleId="Sch-SectionSubsection">
    <w:name w:val="Sch-Section+Subsection"/>
    <w:basedOn w:val="SectionSubSection"/>
    <w:pPr>
      <w:tabs>
        <w:tab w:val="clear" w:pos="5175"/>
        <w:tab w:val="decimal" w:pos="4281"/>
        <w:tab w:val="decimal" w:pos="4339"/>
        <w:tab w:val="decimal" w:pos="4397"/>
        <w:tab w:val="right" w:pos="4939"/>
        <w:tab w:val="right" w:pos="5059"/>
        <w:tab w:val="left" w:pos="5068"/>
        <w:tab w:val="right" w:pos="5117"/>
        <w:tab w:val="left" w:pos="5179"/>
        <w:tab w:val="left" w:pos="5237"/>
      </w:tabs>
      <w:spacing w:line="240" w:lineRule="atLeast"/>
      <w:ind w:left="1267" w:hanging="1267"/>
    </w:pPr>
    <w:rPr>
      <w:sz w:val="20"/>
      <w:szCs w:val="20"/>
    </w:rPr>
  </w:style>
  <w:style w:type="paragraph" w:customStyle="1" w:styleId="Sch-Part">
    <w:name w:val="Sch-Part"/>
    <w:basedOn w:val="Part"/>
    <w:pPr>
      <w:spacing w:before="320" w:line="280" w:lineRule="exact"/>
    </w:pPr>
    <w:rPr>
      <w:sz w:val="24"/>
      <w:szCs w:val="24"/>
    </w:rPr>
  </w:style>
  <w:style w:type="paragraph" w:customStyle="1" w:styleId="Sch-Division">
    <w:name w:val="Sch-Division"/>
    <w:basedOn w:val="Division"/>
    <w:rPr>
      <w:sz w:val="22"/>
      <w:szCs w:val="22"/>
    </w:rPr>
  </w:style>
  <w:style w:type="paragraph" w:styleId="BodyText3">
    <w:name w:val="Body Text 3"/>
    <w:basedOn w:val="Normal"/>
    <w:pPr>
      <w:spacing w:after="120"/>
    </w:pPr>
    <w:rPr>
      <w:rFonts w:ascii="Times" w:eastAsia="MS Mincho" w:hAnsi="Times"/>
      <w:kern w:val="1"/>
      <w:sz w:val="16"/>
      <w:szCs w:val="16"/>
    </w:rPr>
  </w:style>
  <w:style w:type="paragraph" w:styleId="BodyTextFirstIndent">
    <w:name w:val="Body Text First Indent"/>
    <w:basedOn w:val="BodyText"/>
    <w:pPr>
      <w:spacing w:before="0" w:after="120" w:line="240" w:lineRule="auto"/>
      <w:ind w:firstLine="210"/>
      <w:jc w:val="left"/>
    </w:pPr>
    <w:rPr>
      <w:rFonts w:ascii="Times" w:hAnsi="Times"/>
      <w:b w:val="0"/>
      <w:bCs w:val="0"/>
      <w:kern w:val="1"/>
      <w:sz w:val="22"/>
      <w:szCs w:val="22"/>
    </w:rPr>
  </w:style>
  <w:style w:type="paragraph" w:styleId="BodyTextFirstIndent2">
    <w:name w:val="Body Text First Indent 2"/>
    <w:basedOn w:val="BodyTextIndent"/>
    <w:pPr>
      <w:spacing w:after="120"/>
      <w:ind w:left="360" w:firstLine="210"/>
      <w:jc w:val="left"/>
    </w:pPr>
    <w:rPr>
      <w:rFonts w:ascii="Times" w:hAnsi="Times"/>
      <w:kern w:val="1"/>
      <w:sz w:val="22"/>
      <w:szCs w:val="22"/>
    </w:rPr>
  </w:style>
  <w:style w:type="paragraph" w:styleId="BodyTextIndent2">
    <w:name w:val="Body Text Indent 2"/>
    <w:basedOn w:val="Normal"/>
    <w:pPr>
      <w:spacing w:after="120" w:line="480" w:lineRule="auto"/>
      <w:ind w:left="360"/>
    </w:pPr>
    <w:rPr>
      <w:rFonts w:ascii="Times" w:eastAsia="MS Mincho" w:hAnsi="Times"/>
      <w:kern w:val="1"/>
      <w:sz w:val="22"/>
      <w:szCs w:val="22"/>
    </w:rPr>
  </w:style>
  <w:style w:type="paragraph" w:styleId="Closing">
    <w:name w:val="Closing"/>
    <w:basedOn w:val="Normal"/>
    <w:pPr>
      <w:ind w:left="4320"/>
    </w:pPr>
    <w:rPr>
      <w:rFonts w:ascii="Times" w:eastAsia="MS Mincho" w:hAnsi="Times"/>
      <w:kern w:val="1"/>
      <w:sz w:val="22"/>
      <w:szCs w:val="22"/>
    </w:rPr>
  </w:style>
  <w:style w:type="paragraph" w:styleId="Date">
    <w:name w:val="Date"/>
    <w:basedOn w:val="Normal"/>
    <w:next w:val="Normal"/>
    <w:rPr>
      <w:rFonts w:ascii="Times" w:eastAsia="MS Mincho" w:hAnsi="Times"/>
      <w:kern w:val="1"/>
      <w:sz w:val="22"/>
      <w:szCs w:val="22"/>
    </w:rPr>
  </w:style>
  <w:style w:type="paragraph" w:styleId="E-mailSignature">
    <w:name w:val="E-mail Signature"/>
    <w:basedOn w:val="Normal"/>
    <w:rPr>
      <w:rFonts w:ascii="Times" w:eastAsia="MS Mincho" w:hAnsi="Times"/>
      <w:kern w:val="1"/>
      <w:sz w:val="22"/>
      <w:szCs w:val="22"/>
    </w:rPr>
  </w:style>
  <w:style w:type="paragraph" w:styleId="EnvelopeAddress">
    <w:name w:val="envelope address"/>
    <w:basedOn w:val="Normal"/>
    <w:pPr>
      <w:ind w:left="2880"/>
    </w:pPr>
    <w:rPr>
      <w:rFonts w:ascii="Arial" w:eastAsia="MS Mincho" w:hAnsi="Arial" w:cs="Arial"/>
      <w:kern w:val="1"/>
      <w:sz w:val="24"/>
      <w:szCs w:val="24"/>
    </w:rPr>
  </w:style>
  <w:style w:type="paragraph" w:styleId="EnvelopeReturn">
    <w:name w:val="envelope return"/>
    <w:basedOn w:val="Normal"/>
    <w:rPr>
      <w:rFonts w:ascii="Arial" w:eastAsia="MS Mincho" w:hAnsi="Arial" w:cs="Arial"/>
      <w:kern w:val="1"/>
      <w:sz w:val="22"/>
      <w:szCs w:val="22"/>
    </w:rPr>
  </w:style>
  <w:style w:type="paragraph" w:styleId="HTMLAddress">
    <w:name w:val="HTML Address"/>
    <w:basedOn w:val="Normal"/>
    <w:rPr>
      <w:rFonts w:ascii="Times" w:eastAsia="MS Mincho" w:hAnsi="Times"/>
      <w:i/>
      <w:iCs/>
      <w:kern w:val="1"/>
      <w:sz w:val="22"/>
      <w:szCs w:val="22"/>
    </w:rPr>
  </w:style>
  <w:style w:type="paragraph" w:styleId="HTMLPreformatted">
    <w:name w:val="HTML Preformatted"/>
    <w:basedOn w:val="Normal"/>
    <w:rPr>
      <w:rFonts w:ascii="Courier New" w:eastAsia="MS Mincho" w:hAnsi="Courier New" w:cs="Courier New"/>
      <w:kern w:val="1"/>
      <w:sz w:val="22"/>
      <w:szCs w:val="22"/>
    </w:rPr>
  </w:style>
  <w:style w:type="paragraph" w:styleId="List2">
    <w:name w:val="List 2"/>
    <w:basedOn w:val="Normal"/>
    <w:pPr>
      <w:ind w:left="720" w:hanging="360"/>
    </w:pPr>
    <w:rPr>
      <w:rFonts w:ascii="Times" w:eastAsia="MS Mincho" w:hAnsi="Times"/>
      <w:kern w:val="1"/>
      <w:sz w:val="22"/>
      <w:szCs w:val="22"/>
    </w:rPr>
  </w:style>
  <w:style w:type="paragraph" w:styleId="List3">
    <w:name w:val="List 3"/>
    <w:basedOn w:val="Normal"/>
    <w:pPr>
      <w:ind w:left="1080" w:hanging="360"/>
    </w:pPr>
    <w:rPr>
      <w:rFonts w:ascii="Times" w:eastAsia="MS Mincho" w:hAnsi="Times"/>
      <w:kern w:val="1"/>
      <w:sz w:val="22"/>
      <w:szCs w:val="22"/>
    </w:rPr>
  </w:style>
  <w:style w:type="paragraph" w:styleId="List4">
    <w:name w:val="List 4"/>
    <w:basedOn w:val="Normal"/>
    <w:pPr>
      <w:ind w:left="1440" w:hanging="360"/>
    </w:pPr>
    <w:rPr>
      <w:rFonts w:ascii="Times" w:eastAsia="MS Mincho" w:hAnsi="Times"/>
      <w:kern w:val="1"/>
      <w:sz w:val="22"/>
      <w:szCs w:val="22"/>
    </w:rPr>
  </w:style>
  <w:style w:type="paragraph" w:styleId="List5">
    <w:name w:val="List 5"/>
    <w:basedOn w:val="Normal"/>
    <w:pPr>
      <w:ind w:left="1800" w:hanging="360"/>
    </w:pPr>
    <w:rPr>
      <w:rFonts w:ascii="Times" w:eastAsia="MS Mincho" w:hAnsi="Times"/>
      <w:kern w:val="1"/>
      <w:sz w:val="22"/>
      <w:szCs w:val="22"/>
    </w:rPr>
  </w:style>
  <w:style w:type="paragraph" w:styleId="ListBullet2">
    <w:name w:val="List Bullet 2"/>
    <w:basedOn w:val="Normal"/>
    <w:pPr>
      <w:numPr>
        <w:numId w:val="9"/>
      </w:numPr>
    </w:pPr>
    <w:rPr>
      <w:rFonts w:ascii="Times" w:eastAsia="MS Mincho" w:hAnsi="Times"/>
      <w:kern w:val="1"/>
      <w:sz w:val="22"/>
      <w:szCs w:val="22"/>
    </w:rPr>
  </w:style>
  <w:style w:type="paragraph" w:styleId="ListBullet3">
    <w:name w:val="List Bullet 3"/>
    <w:basedOn w:val="Normal"/>
    <w:pPr>
      <w:numPr>
        <w:numId w:val="8"/>
      </w:numPr>
    </w:pPr>
    <w:rPr>
      <w:rFonts w:ascii="Times" w:eastAsia="MS Mincho" w:hAnsi="Times"/>
      <w:kern w:val="1"/>
      <w:sz w:val="22"/>
      <w:szCs w:val="22"/>
    </w:rPr>
  </w:style>
  <w:style w:type="paragraph" w:styleId="ListBullet4">
    <w:name w:val="List Bullet 4"/>
    <w:basedOn w:val="Normal"/>
    <w:pPr>
      <w:numPr>
        <w:numId w:val="7"/>
      </w:numPr>
    </w:pPr>
    <w:rPr>
      <w:rFonts w:ascii="Times" w:eastAsia="MS Mincho" w:hAnsi="Times"/>
      <w:kern w:val="1"/>
      <w:sz w:val="22"/>
      <w:szCs w:val="22"/>
    </w:rPr>
  </w:style>
  <w:style w:type="paragraph" w:styleId="ListBullet5">
    <w:name w:val="List Bullet 5"/>
    <w:basedOn w:val="Normal"/>
    <w:pPr>
      <w:numPr>
        <w:numId w:val="6"/>
      </w:numPr>
    </w:pPr>
    <w:rPr>
      <w:rFonts w:ascii="Times" w:eastAsia="MS Mincho" w:hAnsi="Times"/>
      <w:kern w:val="1"/>
      <w:sz w:val="22"/>
      <w:szCs w:val="22"/>
    </w:rPr>
  </w:style>
  <w:style w:type="paragraph" w:styleId="ListContinue">
    <w:name w:val="List Continue"/>
    <w:basedOn w:val="Normal"/>
    <w:pPr>
      <w:spacing w:after="120"/>
      <w:ind w:left="360"/>
    </w:pPr>
    <w:rPr>
      <w:rFonts w:ascii="Times" w:eastAsia="MS Mincho" w:hAnsi="Times"/>
      <w:kern w:val="1"/>
      <w:sz w:val="22"/>
      <w:szCs w:val="22"/>
    </w:rPr>
  </w:style>
  <w:style w:type="paragraph" w:styleId="ListContinue2">
    <w:name w:val="List Continue 2"/>
    <w:basedOn w:val="Normal"/>
    <w:pPr>
      <w:spacing w:after="120"/>
      <w:ind w:left="720"/>
    </w:pPr>
    <w:rPr>
      <w:rFonts w:ascii="Times" w:eastAsia="MS Mincho" w:hAnsi="Times"/>
      <w:kern w:val="1"/>
      <w:sz w:val="22"/>
      <w:szCs w:val="22"/>
    </w:rPr>
  </w:style>
  <w:style w:type="paragraph" w:styleId="ListContinue3">
    <w:name w:val="List Continue 3"/>
    <w:basedOn w:val="Normal"/>
    <w:pPr>
      <w:spacing w:after="120"/>
      <w:ind w:left="1080"/>
    </w:pPr>
    <w:rPr>
      <w:rFonts w:ascii="Times" w:eastAsia="MS Mincho" w:hAnsi="Times"/>
      <w:kern w:val="1"/>
      <w:sz w:val="22"/>
      <w:szCs w:val="22"/>
    </w:rPr>
  </w:style>
  <w:style w:type="paragraph" w:styleId="ListContinue4">
    <w:name w:val="List Continue 4"/>
    <w:basedOn w:val="Normal"/>
    <w:pPr>
      <w:spacing w:after="120"/>
      <w:ind w:left="1440"/>
    </w:pPr>
    <w:rPr>
      <w:rFonts w:ascii="Times" w:eastAsia="MS Mincho" w:hAnsi="Times"/>
      <w:kern w:val="1"/>
      <w:sz w:val="22"/>
      <w:szCs w:val="22"/>
    </w:rPr>
  </w:style>
  <w:style w:type="paragraph" w:styleId="ListContinue5">
    <w:name w:val="List Continue 5"/>
    <w:basedOn w:val="Normal"/>
    <w:pPr>
      <w:spacing w:after="120"/>
      <w:ind w:left="1800"/>
    </w:pPr>
    <w:rPr>
      <w:rFonts w:ascii="Times" w:eastAsia="MS Mincho" w:hAnsi="Times"/>
      <w:kern w:val="1"/>
      <w:sz w:val="22"/>
      <w:szCs w:val="22"/>
    </w:rPr>
  </w:style>
  <w:style w:type="paragraph" w:styleId="ListNumber">
    <w:name w:val="List Number"/>
    <w:basedOn w:val="Normal"/>
    <w:pPr>
      <w:numPr>
        <w:numId w:val="10"/>
      </w:numPr>
    </w:pPr>
    <w:rPr>
      <w:rFonts w:ascii="Times" w:eastAsia="MS Mincho" w:hAnsi="Times"/>
      <w:kern w:val="1"/>
      <w:sz w:val="22"/>
      <w:szCs w:val="22"/>
    </w:rPr>
  </w:style>
  <w:style w:type="paragraph" w:styleId="ListNumber2">
    <w:name w:val="List Number 2"/>
    <w:basedOn w:val="Normal"/>
    <w:pPr>
      <w:numPr>
        <w:numId w:val="5"/>
      </w:numPr>
    </w:pPr>
    <w:rPr>
      <w:rFonts w:ascii="Times" w:eastAsia="MS Mincho" w:hAnsi="Times"/>
      <w:kern w:val="1"/>
      <w:sz w:val="22"/>
      <w:szCs w:val="22"/>
    </w:rPr>
  </w:style>
  <w:style w:type="paragraph" w:styleId="ListNumber3">
    <w:name w:val="List Number 3"/>
    <w:basedOn w:val="Normal"/>
    <w:pPr>
      <w:numPr>
        <w:numId w:val="4"/>
      </w:numPr>
    </w:pPr>
    <w:rPr>
      <w:rFonts w:ascii="Times" w:eastAsia="MS Mincho" w:hAnsi="Times"/>
      <w:kern w:val="1"/>
      <w:sz w:val="22"/>
      <w:szCs w:val="22"/>
    </w:rPr>
  </w:style>
  <w:style w:type="paragraph" w:styleId="ListNumber4">
    <w:name w:val="List Number 4"/>
    <w:basedOn w:val="Normal"/>
    <w:pPr>
      <w:numPr>
        <w:numId w:val="3"/>
      </w:numPr>
    </w:pPr>
    <w:rPr>
      <w:rFonts w:ascii="Times" w:eastAsia="MS Mincho" w:hAnsi="Times"/>
      <w:kern w:val="1"/>
      <w:sz w:val="22"/>
      <w:szCs w:val="22"/>
    </w:rPr>
  </w:style>
  <w:style w:type="paragraph" w:styleId="ListNumber5">
    <w:name w:val="List Number 5"/>
    <w:basedOn w:val="Normal"/>
    <w:pPr>
      <w:numPr>
        <w:numId w:val="2"/>
      </w:numPr>
    </w:pPr>
    <w:rPr>
      <w:rFonts w:ascii="Times" w:eastAsia="MS Mincho" w:hAnsi="Times"/>
      <w:kern w:val="1"/>
      <w:sz w:val="22"/>
      <w:szCs w:val="22"/>
    </w:rPr>
  </w:style>
  <w:style w:type="paragraph" w:styleId="MessageHeader">
    <w:name w:val="Message Header"/>
    <w:basedOn w:val="Normal"/>
    <w:pPr>
      <w:pBdr>
        <w:top w:val="single" w:sz="4" w:space="1" w:color="000000"/>
        <w:left w:val="single" w:sz="4" w:space="1" w:color="000000"/>
        <w:bottom w:val="single" w:sz="4" w:space="1" w:color="000000"/>
        <w:right w:val="single" w:sz="4" w:space="1" w:color="000000"/>
      </w:pBdr>
      <w:shd w:val="clear" w:color="auto" w:fill="CCCCCC"/>
      <w:ind w:left="1080" w:hanging="1080"/>
    </w:pPr>
    <w:rPr>
      <w:rFonts w:ascii="Arial" w:eastAsia="MS Mincho" w:hAnsi="Arial" w:cs="Arial"/>
      <w:kern w:val="1"/>
      <w:sz w:val="24"/>
      <w:szCs w:val="24"/>
    </w:rPr>
  </w:style>
  <w:style w:type="paragraph" w:styleId="NormalIndent">
    <w:name w:val="Normal Indent"/>
    <w:basedOn w:val="Normal"/>
    <w:pPr>
      <w:ind w:left="720"/>
    </w:pPr>
    <w:rPr>
      <w:rFonts w:ascii="Times" w:eastAsia="MS Mincho" w:hAnsi="Times"/>
      <w:kern w:val="1"/>
      <w:sz w:val="22"/>
      <w:szCs w:val="22"/>
    </w:rPr>
  </w:style>
  <w:style w:type="paragraph" w:styleId="NoteHeading">
    <w:name w:val="Note Heading"/>
    <w:basedOn w:val="Normal"/>
    <w:next w:val="Normal"/>
    <w:rPr>
      <w:rFonts w:ascii="Times" w:eastAsia="MS Mincho" w:hAnsi="Times"/>
      <w:kern w:val="1"/>
      <w:sz w:val="22"/>
      <w:szCs w:val="22"/>
    </w:rPr>
  </w:style>
  <w:style w:type="paragraph" w:styleId="Signature">
    <w:name w:val="Signature"/>
    <w:basedOn w:val="Normal"/>
    <w:pPr>
      <w:ind w:left="4320"/>
    </w:pPr>
    <w:rPr>
      <w:rFonts w:ascii="Times" w:eastAsia="MS Mincho" w:hAnsi="Times"/>
      <w:kern w:val="1"/>
      <w:sz w:val="22"/>
      <w:szCs w:val="22"/>
    </w:rPr>
  </w:style>
  <w:style w:type="paragraph" w:customStyle="1" w:styleId="Sch-Definition">
    <w:name w:val="Sch-Definition"/>
    <w:basedOn w:val="Definition"/>
    <w:pPr>
      <w:spacing w:line="240" w:lineRule="atLeast"/>
    </w:pPr>
    <w:rPr>
      <w:sz w:val="20"/>
      <w:szCs w:val="20"/>
    </w:rPr>
  </w:style>
  <w:style w:type="paragraph" w:customStyle="1" w:styleId="LegalDescripName">
    <w:name w:val="LegalDescripName"/>
    <w:basedOn w:val="Helvetica"/>
    <w:pPr>
      <w:spacing w:before="200" w:after="100" w:line="280" w:lineRule="atLeast"/>
    </w:pPr>
    <w:rPr>
      <w:caps/>
      <w:sz w:val="20"/>
      <w:szCs w:val="20"/>
    </w:rPr>
  </w:style>
  <w:style w:type="paragraph" w:customStyle="1" w:styleId="LegalDescripPreamble">
    <w:name w:val="LegalDescripPreamble"/>
    <w:basedOn w:val="Normal"/>
    <w:pPr>
      <w:spacing w:line="200" w:lineRule="atLeast"/>
      <w:jc w:val="both"/>
    </w:pPr>
    <w:rPr>
      <w:rFonts w:ascii="Times" w:eastAsia="MS Mincho" w:hAnsi="Times"/>
      <w:sz w:val="20"/>
      <w:szCs w:val="20"/>
    </w:rPr>
  </w:style>
  <w:style w:type="paragraph" w:customStyle="1" w:styleId="LegalDescripNewPara">
    <w:name w:val="LegalDescripNewPara"/>
    <w:basedOn w:val="Normal"/>
    <w:pPr>
      <w:spacing w:before="120" w:line="180" w:lineRule="atLeast"/>
      <w:ind w:left="389" w:hanging="245"/>
    </w:pPr>
    <w:rPr>
      <w:rFonts w:ascii="Times" w:eastAsia="MS Mincho" w:hAnsi="Times"/>
      <w:sz w:val="18"/>
      <w:szCs w:val="18"/>
    </w:rPr>
  </w:style>
  <w:style w:type="paragraph" w:customStyle="1" w:styleId="LegalDescripPara">
    <w:name w:val="LegalDescripPara"/>
    <w:basedOn w:val="Normal"/>
    <w:pPr>
      <w:spacing w:line="180" w:lineRule="atLeast"/>
      <w:ind w:left="389" w:hanging="245"/>
      <w:jc w:val="both"/>
    </w:pPr>
    <w:rPr>
      <w:rFonts w:ascii="Times" w:eastAsia="MS Mincho" w:hAnsi="Times"/>
      <w:sz w:val="18"/>
      <w:szCs w:val="18"/>
    </w:rPr>
  </w:style>
  <w:style w:type="paragraph" w:customStyle="1" w:styleId="LegalDescripWhole">
    <w:name w:val="LegalDescripWhole"/>
    <w:basedOn w:val="Normal"/>
    <w:pPr>
      <w:spacing w:before="120" w:line="200" w:lineRule="atLeast"/>
      <w:jc w:val="both"/>
    </w:pPr>
    <w:rPr>
      <w:rFonts w:ascii="Times" w:eastAsia="MS Mincho" w:hAnsi="Times"/>
      <w:sz w:val="20"/>
      <w:szCs w:val="20"/>
    </w:rPr>
  </w:style>
  <w:style w:type="paragraph" w:customStyle="1" w:styleId="1stReport3rdReading">
    <w:name w:val="1st/Report/3rdReading"/>
    <w:basedOn w:val="Header"/>
    <w:pPr>
      <w:pBdr>
        <w:bottom w:val="single" w:sz="4" w:space="14" w:color="000000"/>
      </w:pBdr>
      <w:spacing w:line="240" w:lineRule="exact"/>
      <w:jc w:val="center"/>
    </w:pPr>
    <w:rPr>
      <w:rFonts w:ascii="Times" w:hAnsi="Times"/>
      <w:kern w:val="1"/>
      <w:sz w:val="20"/>
      <w:szCs w:val="22"/>
      <w:lang w:val="en-CA"/>
    </w:rPr>
  </w:style>
  <w:style w:type="paragraph" w:customStyle="1" w:styleId="Sch-PublicBody">
    <w:name w:val="Sch-PublicBody"/>
    <w:basedOn w:val="Normal"/>
    <w:pPr>
      <w:tabs>
        <w:tab w:val="left" w:pos="8880"/>
        <w:tab w:val="left" w:pos="10320"/>
      </w:tabs>
      <w:spacing w:before="140" w:line="240" w:lineRule="atLeast"/>
      <w:ind w:left="2640" w:hanging="2640"/>
    </w:pPr>
    <w:rPr>
      <w:rFonts w:ascii="Times" w:eastAsia="MS Mincho" w:hAnsi="Times"/>
      <w:kern w:val="1"/>
      <w:sz w:val="20"/>
      <w:szCs w:val="20"/>
    </w:rPr>
  </w:style>
  <w:style w:type="paragraph" w:customStyle="1" w:styleId="Sch-Head">
    <w:name w:val="Sch-Head"/>
    <w:basedOn w:val="Normal"/>
    <w:pPr>
      <w:tabs>
        <w:tab w:val="left" w:pos="8880"/>
        <w:tab w:val="left" w:pos="10320"/>
      </w:tabs>
      <w:spacing w:before="20" w:line="240" w:lineRule="atLeast"/>
      <w:ind w:left="2640" w:hanging="2640"/>
    </w:pPr>
    <w:rPr>
      <w:rFonts w:ascii="Times" w:eastAsia="MS Mincho" w:hAnsi="Times"/>
      <w:kern w:val="1"/>
      <w:sz w:val="20"/>
      <w:szCs w:val="20"/>
    </w:rPr>
  </w:style>
  <w:style w:type="paragraph" w:customStyle="1" w:styleId="CommTableItem">
    <w:name w:val="CommTableItem#"/>
    <w:basedOn w:val="Normal"/>
    <w:pPr>
      <w:spacing w:before="40" w:line="260" w:lineRule="atLeast"/>
      <w:ind w:right="86"/>
      <w:jc w:val="right"/>
    </w:pPr>
    <w:rPr>
      <w:rFonts w:ascii="Times" w:eastAsia="MS Mincho" w:hAnsi="Times"/>
      <w:kern w:val="1"/>
      <w:sz w:val="22"/>
      <w:szCs w:val="22"/>
    </w:rPr>
  </w:style>
  <w:style w:type="paragraph" w:customStyle="1" w:styleId="ThirdHeader">
    <w:name w:val="ThirdHeader"/>
    <w:basedOn w:val="Normal"/>
    <w:pPr>
      <w:pBdr>
        <w:bottom w:val="single" w:sz="4" w:space="1" w:color="000000"/>
      </w:pBdr>
      <w:tabs>
        <w:tab w:val="center" w:pos="2390"/>
        <w:tab w:val="right" w:pos="6595"/>
      </w:tabs>
      <w:autoSpaceDE w:val="0"/>
      <w:spacing w:line="240" w:lineRule="exact"/>
      <w:jc w:val="center"/>
    </w:pPr>
    <w:rPr>
      <w:rFonts w:ascii="Times" w:eastAsia="MS Mincho" w:hAnsi="Times" w:cs="Times"/>
      <w:spacing w:val="2"/>
      <w:kern w:val="1"/>
      <w:sz w:val="20"/>
      <w:szCs w:val="20"/>
    </w:rPr>
  </w:style>
  <w:style w:type="paragraph" w:customStyle="1" w:styleId="LegalDescripSite">
    <w:name w:val="LegalDescripSite"/>
    <w:basedOn w:val="Normal"/>
    <w:pPr>
      <w:spacing w:line="180" w:lineRule="atLeast"/>
      <w:ind w:left="374" w:hanging="230"/>
    </w:pPr>
    <w:rPr>
      <w:rFonts w:ascii="Times" w:eastAsia="MS Mincho" w:hAnsi="Times"/>
      <w:sz w:val="18"/>
      <w:szCs w:val="18"/>
    </w:rPr>
  </w:style>
  <w:style w:type="paragraph" w:customStyle="1" w:styleId="LegalDescripSiteHead">
    <w:name w:val="LegalDescripSiteHead"/>
    <w:basedOn w:val="Normal"/>
    <w:pPr>
      <w:spacing w:before="200" w:after="80" w:line="240" w:lineRule="atLeast"/>
      <w:jc w:val="center"/>
    </w:pPr>
    <w:rPr>
      <w:rFonts w:ascii="Times" w:eastAsia="MS Mincho" w:hAnsi="Times"/>
      <w:b/>
      <w:spacing w:val="5"/>
      <w:sz w:val="20"/>
      <w:szCs w:val="20"/>
    </w:rPr>
  </w:style>
  <w:style w:type="paragraph" w:customStyle="1" w:styleId="ReportHeader">
    <w:name w:val="ReportHeader"/>
    <w:basedOn w:val="Header"/>
    <w:pPr>
      <w:pBdr>
        <w:bottom w:val="single" w:sz="4" w:space="1" w:color="000000"/>
      </w:pBdr>
      <w:jc w:val="center"/>
    </w:pPr>
    <w:rPr>
      <w:rFonts w:ascii="Times" w:hAnsi="Times"/>
      <w:spacing w:val="2"/>
      <w:sz w:val="20"/>
      <w:lang w:val="en-CA"/>
    </w:rPr>
  </w:style>
  <w:style w:type="paragraph" w:customStyle="1" w:styleId="SchColumn">
    <w:name w:val="Sch_Column"/>
    <w:basedOn w:val="Normal"/>
    <w:pPr>
      <w:spacing w:line="240" w:lineRule="atLeast"/>
    </w:pPr>
    <w:rPr>
      <w:rFonts w:ascii="Times" w:eastAsia="MS Mincho" w:hAnsi="Times"/>
      <w:kern w:val="1"/>
      <w:sz w:val="20"/>
      <w:szCs w:val="22"/>
    </w:rPr>
  </w:style>
  <w:style w:type="paragraph" w:customStyle="1" w:styleId="SchColumnIndent">
    <w:name w:val="Sch_ColumnIndent"/>
    <w:basedOn w:val="Normal"/>
    <w:pPr>
      <w:spacing w:line="240" w:lineRule="atLeast"/>
      <w:ind w:left="173" w:hanging="173"/>
    </w:pPr>
    <w:rPr>
      <w:rFonts w:ascii="Times" w:eastAsia="MS Mincho" w:hAnsi="Times"/>
      <w:kern w:val="1"/>
      <w:sz w:val="20"/>
      <w:szCs w:val="22"/>
    </w:rPr>
  </w:style>
  <w:style w:type="paragraph" w:customStyle="1" w:styleId="SchTableHeader">
    <w:name w:val="Sch_TableHeader"/>
    <w:basedOn w:val="Normal"/>
    <w:pPr>
      <w:spacing w:line="240" w:lineRule="atLeast"/>
    </w:pPr>
    <w:rPr>
      <w:rFonts w:ascii="Times" w:eastAsia="MS Mincho" w:hAnsi="Times"/>
      <w:b/>
      <w:kern w:val="1"/>
      <w:sz w:val="20"/>
      <w:szCs w:val="22"/>
    </w:rPr>
  </w:style>
  <w:style w:type="paragraph" w:customStyle="1" w:styleId="SupplyHeadTotal">
    <w:name w:val="Supply_Head/Total"/>
    <w:basedOn w:val="Normal"/>
    <w:pPr>
      <w:spacing w:line="240" w:lineRule="atLeast"/>
      <w:jc w:val="center"/>
    </w:pPr>
    <w:rPr>
      <w:rFonts w:ascii="Times" w:eastAsia="MS Mincho" w:hAnsi="Times"/>
      <w:b/>
      <w:kern w:val="1"/>
      <w:sz w:val="20"/>
      <w:szCs w:val="22"/>
    </w:rPr>
  </w:style>
  <w:style w:type="paragraph" w:customStyle="1" w:styleId="SupplyVoteNo">
    <w:name w:val="Supply_VoteNo"/>
    <w:basedOn w:val="Normal"/>
    <w:pPr>
      <w:spacing w:line="240" w:lineRule="atLeast"/>
      <w:jc w:val="center"/>
    </w:pPr>
    <w:rPr>
      <w:rFonts w:ascii="Times" w:eastAsia="MS Mincho" w:hAnsi="Times"/>
      <w:kern w:val="1"/>
      <w:sz w:val="20"/>
      <w:szCs w:val="22"/>
    </w:rPr>
  </w:style>
  <w:style w:type="paragraph" w:customStyle="1" w:styleId="SupplyMin">
    <w:name w:val="Supply_Min"/>
    <w:basedOn w:val="Normal"/>
    <w:pPr>
      <w:spacing w:line="240" w:lineRule="atLeast"/>
    </w:pPr>
    <w:rPr>
      <w:rFonts w:ascii="Times" w:eastAsia="MS Mincho" w:hAnsi="Times"/>
      <w:kern w:val="1"/>
      <w:sz w:val="20"/>
      <w:szCs w:val="22"/>
    </w:rPr>
  </w:style>
  <w:style w:type="paragraph" w:customStyle="1" w:styleId="Supply">
    <w:name w:val="Supply_$"/>
    <w:basedOn w:val="Normal"/>
    <w:pPr>
      <w:spacing w:line="240" w:lineRule="atLeast"/>
      <w:jc w:val="right"/>
    </w:pPr>
    <w:rPr>
      <w:rFonts w:ascii="Times" w:eastAsia="MS Mincho" w:hAnsi="Times"/>
      <w:kern w:val="1"/>
      <w:sz w:val="20"/>
      <w:szCs w:val="22"/>
    </w:rPr>
  </w:style>
  <w:style w:type="paragraph" w:customStyle="1" w:styleId="thanks">
    <w:name w:val="thanks"/>
    <w:basedOn w:val="Normal"/>
    <w:pPr>
      <w:spacing w:before="120" w:line="336" w:lineRule="atLeast"/>
      <w:jc w:val="right"/>
    </w:pPr>
    <w:rPr>
      <w:rFonts w:ascii="Verdana" w:eastAsia="MS Mincho" w:hAnsi="Verdana"/>
      <w:color w:val="000000"/>
      <w:sz w:val="24"/>
      <w:szCs w:val="24"/>
      <w:lang w:val="en-CA"/>
    </w:rPr>
  </w:style>
  <w:style w:type="paragraph" w:customStyle="1" w:styleId="highlight">
    <w:name w:val="highlight"/>
    <w:basedOn w:val="Normal"/>
    <w:pPr>
      <w:spacing w:before="120" w:line="336" w:lineRule="atLeast"/>
    </w:pPr>
    <w:rPr>
      <w:rFonts w:ascii="Verdana" w:eastAsia="MS Mincho" w:hAnsi="Verdana"/>
      <w:color w:val="FF0000"/>
      <w:sz w:val="24"/>
      <w:szCs w:val="24"/>
      <w:lang w:val="en-CA"/>
    </w:rPr>
  </w:style>
  <w:style w:type="paragraph" w:customStyle="1" w:styleId="large">
    <w:name w:val="large"/>
    <w:basedOn w:val="Normal"/>
    <w:pPr>
      <w:spacing w:before="120" w:line="336" w:lineRule="atLeast"/>
    </w:pPr>
    <w:rPr>
      <w:rFonts w:ascii="Verdana" w:eastAsia="MS Mincho" w:hAnsi="Verdana"/>
      <w:color w:val="000000"/>
      <w:sz w:val="29"/>
      <w:szCs w:val="29"/>
      <w:lang w:val="en-CA"/>
    </w:rPr>
  </w:style>
  <w:style w:type="paragraph" w:customStyle="1" w:styleId="small">
    <w:name w:val="small"/>
    <w:basedOn w:val="Normal"/>
    <w:pPr>
      <w:spacing w:before="120" w:line="240" w:lineRule="atLeast"/>
    </w:pPr>
    <w:rPr>
      <w:rFonts w:ascii="Verdana" w:eastAsia="MS Mincho" w:hAnsi="Verdana"/>
      <w:color w:val="000000"/>
      <w:sz w:val="19"/>
      <w:szCs w:val="19"/>
      <w:lang w:val="en-CA"/>
    </w:rPr>
  </w:style>
  <w:style w:type="paragraph" w:customStyle="1" w:styleId="centre">
    <w:name w:val="centre"/>
    <w:basedOn w:val="Normal"/>
    <w:pPr>
      <w:spacing w:before="120" w:line="336" w:lineRule="atLeast"/>
      <w:jc w:val="center"/>
    </w:pPr>
    <w:rPr>
      <w:rFonts w:ascii="Verdana" w:eastAsia="MS Mincho" w:hAnsi="Verdana"/>
      <w:color w:val="000000"/>
      <w:sz w:val="24"/>
      <w:szCs w:val="24"/>
      <w:lang w:val="en-CA"/>
    </w:rPr>
  </w:style>
  <w:style w:type="paragraph" w:customStyle="1" w:styleId="allcapssmall">
    <w:name w:val="allcapssmall"/>
    <w:basedOn w:val="Normal"/>
    <w:pPr>
      <w:spacing w:before="120" w:line="336" w:lineRule="atLeast"/>
    </w:pPr>
    <w:rPr>
      <w:rFonts w:ascii="Verdana" w:eastAsia="MS Mincho" w:hAnsi="Verdana"/>
      <w:smallCaps/>
      <w:color w:val="000000"/>
      <w:sz w:val="24"/>
      <w:szCs w:val="24"/>
      <w:lang w:val="en-CA"/>
    </w:rPr>
  </w:style>
  <w:style w:type="paragraph" w:customStyle="1" w:styleId="tableinput">
    <w:name w:val="tableinput"/>
    <w:basedOn w:val="Normal"/>
    <w:pPr>
      <w:spacing w:before="111" w:after="55" w:line="336" w:lineRule="atLeast"/>
    </w:pPr>
    <w:rPr>
      <w:rFonts w:ascii="Verdana" w:eastAsia="MS Mincho" w:hAnsi="Verdana"/>
      <w:color w:val="000000"/>
      <w:sz w:val="24"/>
      <w:szCs w:val="24"/>
      <w:lang w:val="en-CA"/>
    </w:rPr>
  </w:style>
  <w:style w:type="paragraph" w:customStyle="1" w:styleId="sec1">
    <w:name w:val="sec1"/>
    <w:basedOn w:val="Normal"/>
    <w:pPr>
      <w:spacing w:before="120" w:line="336" w:lineRule="atLeast"/>
    </w:pPr>
    <w:rPr>
      <w:rFonts w:ascii="Verdana" w:eastAsia="MS Mincho" w:hAnsi="Verdana"/>
      <w:color w:val="000000"/>
      <w:sz w:val="24"/>
      <w:szCs w:val="24"/>
      <w:lang w:val="en-CA"/>
    </w:rPr>
  </w:style>
  <w:style w:type="paragraph" w:customStyle="1" w:styleId="def">
    <w:name w:val="def"/>
    <w:basedOn w:val="Normal"/>
    <w:pPr>
      <w:spacing w:before="120" w:line="336" w:lineRule="atLeast"/>
    </w:pPr>
    <w:rPr>
      <w:rFonts w:ascii="Verdana" w:eastAsia="MS Mincho" w:hAnsi="Verdana"/>
      <w:color w:val="000000"/>
      <w:sz w:val="24"/>
      <w:szCs w:val="24"/>
      <w:lang w:val="en-CA"/>
    </w:rPr>
  </w:style>
  <w:style w:type="paragraph" w:customStyle="1" w:styleId="para">
    <w:name w:val="para"/>
    <w:basedOn w:val="Normal"/>
    <w:pPr>
      <w:spacing w:before="120" w:line="336" w:lineRule="atLeast"/>
    </w:pPr>
    <w:rPr>
      <w:rFonts w:ascii="Verdana" w:eastAsia="MS Mincho" w:hAnsi="Verdana"/>
      <w:color w:val="000000"/>
      <w:sz w:val="24"/>
      <w:szCs w:val="24"/>
      <w:lang w:val="en-CA"/>
    </w:rPr>
  </w:style>
  <w:style w:type="paragraph" w:customStyle="1" w:styleId="defsandwich">
    <w:name w:val="defsandwich"/>
    <w:basedOn w:val="Normal"/>
    <w:pPr>
      <w:spacing w:before="120" w:line="336" w:lineRule="atLeast"/>
    </w:pPr>
    <w:rPr>
      <w:rFonts w:ascii="Verdana" w:eastAsia="MS Mincho" w:hAnsi="Verdana"/>
      <w:color w:val="000000"/>
      <w:sz w:val="24"/>
      <w:szCs w:val="24"/>
      <w:lang w:val="en-CA"/>
    </w:rPr>
  </w:style>
  <w:style w:type="paragraph" w:customStyle="1" w:styleId="sub">
    <w:name w:val="sub"/>
    <w:basedOn w:val="Normal"/>
    <w:pPr>
      <w:spacing w:before="120" w:line="336" w:lineRule="atLeast"/>
    </w:pPr>
    <w:rPr>
      <w:rFonts w:ascii="Verdana" w:eastAsia="MS Mincho" w:hAnsi="Verdana"/>
      <w:color w:val="000000"/>
      <w:sz w:val="24"/>
      <w:szCs w:val="24"/>
      <w:lang w:val="en-CA"/>
    </w:rPr>
  </w:style>
  <w:style w:type="paragraph" w:customStyle="1" w:styleId="sec2">
    <w:name w:val="sec2"/>
    <w:basedOn w:val="Normal"/>
    <w:pPr>
      <w:spacing w:before="120" w:line="336" w:lineRule="atLeast"/>
    </w:pPr>
    <w:rPr>
      <w:rFonts w:ascii="Verdana" w:eastAsia="MS Mincho" w:hAnsi="Verdana"/>
      <w:color w:val="000000"/>
      <w:sz w:val="24"/>
      <w:szCs w:val="24"/>
      <w:lang w:val="en-CA"/>
    </w:rPr>
  </w:style>
  <w:style w:type="paragraph" w:customStyle="1" w:styleId="bold0">
    <w:name w:val="bold"/>
    <w:basedOn w:val="Normal"/>
    <w:pPr>
      <w:spacing w:before="120" w:line="336" w:lineRule="atLeast"/>
    </w:pPr>
    <w:rPr>
      <w:rFonts w:ascii="Verdana" w:eastAsia="MS Mincho" w:hAnsi="Verdana"/>
      <w:color w:val="000000"/>
      <w:sz w:val="24"/>
      <w:szCs w:val="24"/>
      <w:lang w:val="en-CA"/>
    </w:rPr>
  </w:style>
  <w:style w:type="paragraph" w:customStyle="1" w:styleId="BIEUTUONG">
    <w:name w:val="BIEU TUONG"/>
    <w:basedOn w:val="Normal"/>
    <w:pPr>
      <w:pBdr>
        <w:top w:val="single" w:sz="4" w:space="1" w:color="000000"/>
        <w:left w:val="single" w:sz="4" w:space="1" w:color="000000"/>
        <w:bottom w:val="single" w:sz="4" w:space="1" w:color="000000"/>
        <w:right w:val="single" w:sz="4" w:space="1" w:color="000000"/>
      </w:pBdr>
      <w:overflowPunct w:val="0"/>
      <w:autoSpaceDE w:val="0"/>
      <w:spacing w:after="120"/>
      <w:jc w:val="both"/>
      <w:textAlignment w:val="baseline"/>
    </w:pPr>
    <w:rPr>
      <w:rFonts w:ascii=".VnTime" w:eastAsia="MS Mincho" w:hAnsi=".VnTime"/>
      <w:color w:val="0000FF"/>
      <w:sz w:val="24"/>
      <w:szCs w:val="20"/>
    </w:rPr>
  </w:style>
  <w:style w:type="paragraph" w:customStyle="1" w:styleId="Num-DocParagraph">
    <w:name w:val="Num-Doc Paragraph"/>
    <w:basedOn w:val="BodyText"/>
    <w:pPr>
      <w:tabs>
        <w:tab w:val="left" w:pos="850"/>
        <w:tab w:val="left" w:pos="1191"/>
        <w:tab w:val="left" w:pos="1531"/>
      </w:tabs>
      <w:spacing w:before="0" w:after="240" w:line="240" w:lineRule="auto"/>
      <w:jc w:val="both"/>
    </w:pPr>
    <w:rPr>
      <w:rFonts w:ascii="Times New Roman" w:eastAsia="Times New Roman" w:hAnsi="Times New Roman"/>
      <w:b w:val="0"/>
      <w:bCs w:val="0"/>
      <w:sz w:val="22"/>
      <w:szCs w:val="22"/>
      <w:lang w:val="en-GB"/>
    </w:rPr>
  </w:style>
  <w:style w:type="paragraph" w:customStyle="1" w:styleId="CharCharChar">
    <w:name w:val=" Char Char Char"/>
    <w:basedOn w:val="Normal"/>
    <w:pPr>
      <w:spacing w:after="160" w:line="240" w:lineRule="exact"/>
    </w:pPr>
    <w:rPr>
      <w:rFonts w:ascii="Verdana" w:eastAsia="MS Mincho" w:hAnsi="Verdana"/>
      <w:sz w:val="20"/>
      <w:szCs w:val="20"/>
    </w:rPr>
  </w:style>
  <w:style w:type="paragraph" w:customStyle="1" w:styleId="Char">
    <w:name w:val=" Char"/>
    <w:basedOn w:val="Normal"/>
    <w:pPr>
      <w:spacing w:after="160" w:line="240" w:lineRule="exact"/>
    </w:pPr>
    <w:rPr>
      <w:rFonts w:ascii="Arial" w:eastAsia="MS Mincho" w:hAnsi="Arial"/>
      <w:sz w:val="22"/>
      <w:szCs w:val="22"/>
    </w:rPr>
  </w:style>
  <w:style w:type="paragraph" w:customStyle="1" w:styleId="CharCharCharChar">
    <w:name w:val=" Char Char Char Char"/>
    <w:basedOn w:val="Normal"/>
    <w:pPr>
      <w:spacing w:after="160" w:line="240" w:lineRule="exact"/>
    </w:pPr>
    <w:rPr>
      <w:rFonts w:ascii="Verdana" w:eastAsia="MS Mincho" w:hAnsi="Verdana"/>
      <w:sz w:val="20"/>
      <w:szCs w:val="20"/>
    </w:rPr>
  </w:style>
  <w:style w:type="paragraph" w:customStyle="1" w:styleId="Framecontents">
    <w:name w:val="Frame contents"/>
    <w:basedOn w:val="BodyText"/>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FootnoteTextChar1">
    <w:name w:val="Footnote Text Char1"/>
    <w:aliases w:val="Footnote Text Char Char Char,Footnote Text Char Char Char Char Char Char,Footnote Text Char Char Char Char Char Char Ch Char,Footnote Text Char Char Char Char Char Char Ch Char Char Char Char1"/>
    <w:link w:val="FootnoteText"/>
    <w:locked/>
    <w:rsid w:val="00917C0A"/>
    <w:rPr>
      <w:rFonts w:eastAsia="MS Mincho"/>
      <w:lang w:val="en-US" w:eastAsia="ar-SA" w:bidi="ar-SA"/>
    </w:rPr>
  </w:style>
  <w:style w:type="paragraph" w:customStyle="1" w:styleId="Default">
    <w:name w:val="Default"/>
    <w:rsid w:val="007C2655"/>
    <w:pPr>
      <w:widowControl w:val="0"/>
      <w:autoSpaceDE w:val="0"/>
      <w:autoSpaceDN w:val="0"/>
      <w:adjustRightInd w:val="0"/>
    </w:pPr>
    <w:rPr>
      <w:rFonts w:ascii="NBPIO C+ Adv Caceilia HVY" w:hAnsi="NBPIO C+ Adv Caceilia HVY" w:cs="NBPIO C+ Adv Caceilia HVY"/>
      <w:color w:val="000000"/>
      <w:sz w:val="24"/>
      <w:szCs w:val="24"/>
    </w:rPr>
  </w:style>
  <w:style w:type="character" w:customStyle="1" w:styleId="apple-converted-space">
    <w:name w:val="apple-converted-space"/>
    <w:basedOn w:val="DefaultParagraphFont"/>
    <w:rsid w:val="00020187"/>
  </w:style>
  <w:style w:type="paragraph" w:customStyle="1" w:styleId="CharChar1">
    <w:name w:val=" Char Char1"/>
    <w:basedOn w:val="Normal"/>
    <w:rsid w:val="00493E8C"/>
    <w:pPr>
      <w:suppressAutoHyphens w:val="0"/>
      <w:spacing w:after="160" w:line="240" w:lineRule="exact"/>
    </w:pPr>
    <w:rPr>
      <w:rFonts w:ascii="Verdana" w:eastAsia="MS Mincho" w:hAnsi="Verdana"/>
      <w:sz w:val="20"/>
      <w:szCs w:val="20"/>
      <w:lang w:eastAsia="en-US"/>
    </w:rPr>
  </w:style>
  <w:style w:type="paragraph" w:styleId="ListParagraph">
    <w:name w:val="List Paragraph"/>
    <w:basedOn w:val="Normal"/>
    <w:qFormat/>
    <w:rsid w:val="002177C7"/>
    <w:pPr>
      <w:suppressAutoHyphens w:val="0"/>
      <w:spacing w:before="120" w:line="400" w:lineRule="exact"/>
      <w:ind w:left="720" w:firstLine="720"/>
      <w:contextualSpacing/>
      <w:jc w:val="both"/>
    </w:pPr>
    <w:rPr>
      <w:rFonts w:eastAsia="Calibri"/>
      <w:szCs w:val="22"/>
      <w:lang w:eastAsia="en-US"/>
    </w:rPr>
  </w:style>
  <w:style w:type="character" w:customStyle="1" w:styleId="FootnoteTextChar">
    <w:name w:val="Footnote Text Char"/>
    <w:aliases w:val="fn Char,ft Char,f Char,Char Char"/>
    <w:uiPriority w:val="99"/>
    <w:locked/>
    <w:rsid w:val="00B44D35"/>
    <w:rPr>
      <w:lang w:val="en-US" w:eastAsia="en-US" w:bidi="ar-SA"/>
    </w:rPr>
  </w:style>
  <w:style w:type="character" w:customStyle="1" w:styleId="CharChar4">
    <w:name w:val=" Char Char4"/>
    <w:semiHidden/>
    <w:rsid w:val="00B4285D"/>
    <w:rPr>
      <w:lang w:val="en-US" w:eastAsia="en-US" w:bidi="ar-SA"/>
    </w:rPr>
  </w:style>
  <w:style w:type="paragraph" w:styleId="Revision">
    <w:name w:val="Revision"/>
    <w:hidden/>
    <w:uiPriority w:val="99"/>
    <w:semiHidden/>
    <w:rsid w:val="00573F16"/>
    <w:rPr>
      <w:sz w:val="28"/>
      <w:szCs w:val="28"/>
      <w:lang w:eastAsia="ar-SA"/>
    </w:rPr>
  </w:style>
  <w:style w:type="character" w:customStyle="1" w:styleId="Bodytext20">
    <w:name w:val="Body text (2)_"/>
    <w:link w:val="Bodytext21"/>
    <w:rsid w:val="004B1709"/>
    <w:rPr>
      <w:szCs w:val="28"/>
      <w:shd w:val="clear" w:color="auto" w:fill="FFFFFF"/>
    </w:rPr>
  </w:style>
  <w:style w:type="paragraph" w:customStyle="1" w:styleId="Bodytext21">
    <w:name w:val="Body text (2)"/>
    <w:basedOn w:val="Normal"/>
    <w:link w:val="Bodytext20"/>
    <w:rsid w:val="004B1709"/>
    <w:pPr>
      <w:widowControl w:val="0"/>
      <w:shd w:val="clear" w:color="auto" w:fill="FFFFFF"/>
      <w:suppressAutoHyphens w:val="0"/>
      <w:spacing w:after="300" w:line="0" w:lineRule="atLeast"/>
      <w:jc w:val="both"/>
    </w:pPr>
    <w:rPr>
      <w:sz w:val="20"/>
      <w:lang w:eastAsia="en-US"/>
    </w:rPr>
  </w:style>
  <w:style w:type="character" w:customStyle="1" w:styleId="heading2Char">
    <w:name w:val="heading 2 Char"/>
    <w:link w:val="heading20"/>
    <w:locked/>
    <w:rsid w:val="00E36673"/>
    <w:rPr>
      <w:b/>
      <w:bCs/>
      <w:iCs/>
      <w:color w:val="000000"/>
      <w:sz w:val="28"/>
      <w:szCs w:val="28"/>
      <w:lang w:val="en-US" w:eastAsia="ko-KR"/>
    </w:rPr>
  </w:style>
  <w:style w:type="paragraph" w:customStyle="1" w:styleId="heading20">
    <w:name w:val="heading 2"/>
    <w:basedOn w:val="Normal"/>
    <w:link w:val="heading2Char"/>
    <w:autoRedefine/>
    <w:qFormat/>
    <w:rsid w:val="00E36673"/>
    <w:pPr>
      <w:keepNext/>
      <w:suppressAutoHyphens w:val="0"/>
      <w:spacing w:before="120" w:after="120" w:line="360" w:lineRule="exact"/>
      <w:ind w:firstLine="720"/>
      <w:jc w:val="both"/>
      <w:outlineLvl w:val="1"/>
    </w:pPr>
    <w:rPr>
      <w:b/>
      <w:bCs/>
      <w:iCs/>
      <w:color w:val="000000"/>
      <w:lang w:eastAsia="ko-KR"/>
    </w:rPr>
  </w:style>
  <w:style w:type="paragraph" w:customStyle="1" w:styleId="4GCharCharChar">
    <w:name w:val="4_G Char Char Char"/>
    <w:aliases w:val="Footnotes refss Char Char Char,ftref Char Char Char,BVI fnr Char Char Char,BVI fnr Car Car Char Char Char,BVI fnr Car Char Char Char,BVI fnr Car Car Car Car Char Char1 Char,BVI fnr Char Car Car Car Char Char Char"/>
    <w:basedOn w:val="Normal"/>
    <w:link w:val="FootnoteReference0"/>
    <w:uiPriority w:val="99"/>
    <w:qFormat/>
    <w:rsid w:val="0061444A"/>
    <w:pPr>
      <w:suppressAutoHyphens w:val="0"/>
      <w:spacing w:before="100" w:line="240" w:lineRule="exact"/>
    </w:pPr>
    <w:rPr>
      <w:sz w:val="20"/>
      <w:szCs w:val="20"/>
      <w:vertAlign w:val="superscript"/>
      <w:lang w:eastAsia="en-US"/>
    </w:rPr>
  </w:style>
  <w:style w:type="paragraph" w:customStyle="1" w:styleId="Style4">
    <w:name w:val="Style4"/>
    <w:basedOn w:val="Normal"/>
    <w:qFormat/>
    <w:rsid w:val="00BC09FA"/>
    <w:pPr>
      <w:suppressAutoHyphens w:val="0"/>
      <w:spacing w:before="120" w:line="360" w:lineRule="atLeast"/>
      <w:ind w:firstLine="567"/>
      <w:jc w:val="both"/>
    </w:pPr>
    <w:rPr>
      <w:lang w:val="vi-VN" w:eastAsia="en-US"/>
    </w:rPr>
  </w:style>
  <w:style w:type="character" w:customStyle="1" w:styleId="HeaderChar">
    <w:name w:val="Header Char"/>
    <w:link w:val="Header"/>
    <w:uiPriority w:val="99"/>
    <w:rsid w:val="00CA605E"/>
    <w:rPr>
      <w:rFonts w:ascii=".VnTime" w:eastAsia="MS Mincho" w:hAnsi=".VnTime"/>
      <w:sz w:val="2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357617">
      <w:bodyDiv w:val="1"/>
      <w:marLeft w:val="0"/>
      <w:marRight w:val="0"/>
      <w:marTop w:val="0"/>
      <w:marBottom w:val="0"/>
      <w:divBdr>
        <w:top w:val="none" w:sz="0" w:space="0" w:color="auto"/>
        <w:left w:val="none" w:sz="0" w:space="0" w:color="auto"/>
        <w:bottom w:val="none" w:sz="0" w:space="0" w:color="auto"/>
        <w:right w:val="none" w:sz="0" w:space="0" w:color="auto"/>
      </w:divBdr>
    </w:div>
    <w:div w:id="68121971">
      <w:bodyDiv w:val="1"/>
      <w:marLeft w:val="0"/>
      <w:marRight w:val="0"/>
      <w:marTop w:val="0"/>
      <w:marBottom w:val="0"/>
      <w:divBdr>
        <w:top w:val="none" w:sz="0" w:space="0" w:color="auto"/>
        <w:left w:val="none" w:sz="0" w:space="0" w:color="auto"/>
        <w:bottom w:val="none" w:sz="0" w:space="0" w:color="auto"/>
        <w:right w:val="none" w:sz="0" w:space="0" w:color="auto"/>
      </w:divBdr>
      <w:divsChild>
        <w:div w:id="1036352633">
          <w:marLeft w:val="0"/>
          <w:marRight w:val="0"/>
          <w:marTop w:val="120"/>
          <w:marBottom w:val="120"/>
          <w:divBdr>
            <w:top w:val="none" w:sz="0" w:space="0" w:color="auto"/>
            <w:left w:val="none" w:sz="0" w:space="0" w:color="auto"/>
            <w:bottom w:val="none" w:sz="0" w:space="0" w:color="auto"/>
            <w:right w:val="none" w:sz="0" w:space="0" w:color="auto"/>
          </w:divBdr>
        </w:div>
        <w:div w:id="1726218340">
          <w:marLeft w:val="0"/>
          <w:marRight w:val="0"/>
          <w:marTop w:val="120"/>
          <w:marBottom w:val="120"/>
          <w:divBdr>
            <w:top w:val="none" w:sz="0" w:space="0" w:color="auto"/>
            <w:left w:val="none" w:sz="0" w:space="0" w:color="auto"/>
            <w:bottom w:val="none" w:sz="0" w:space="0" w:color="auto"/>
            <w:right w:val="none" w:sz="0" w:space="0" w:color="auto"/>
          </w:divBdr>
        </w:div>
      </w:divsChild>
    </w:div>
    <w:div w:id="99885579">
      <w:bodyDiv w:val="1"/>
      <w:marLeft w:val="0"/>
      <w:marRight w:val="0"/>
      <w:marTop w:val="0"/>
      <w:marBottom w:val="0"/>
      <w:divBdr>
        <w:top w:val="none" w:sz="0" w:space="0" w:color="auto"/>
        <w:left w:val="none" w:sz="0" w:space="0" w:color="auto"/>
        <w:bottom w:val="none" w:sz="0" w:space="0" w:color="auto"/>
        <w:right w:val="none" w:sz="0" w:space="0" w:color="auto"/>
      </w:divBdr>
    </w:div>
    <w:div w:id="111099107">
      <w:bodyDiv w:val="1"/>
      <w:marLeft w:val="0"/>
      <w:marRight w:val="0"/>
      <w:marTop w:val="0"/>
      <w:marBottom w:val="0"/>
      <w:divBdr>
        <w:top w:val="none" w:sz="0" w:space="0" w:color="auto"/>
        <w:left w:val="none" w:sz="0" w:space="0" w:color="auto"/>
        <w:bottom w:val="none" w:sz="0" w:space="0" w:color="auto"/>
        <w:right w:val="none" w:sz="0" w:space="0" w:color="auto"/>
      </w:divBdr>
    </w:div>
    <w:div w:id="264307577">
      <w:bodyDiv w:val="1"/>
      <w:marLeft w:val="0"/>
      <w:marRight w:val="0"/>
      <w:marTop w:val="0"/>
      <w:marBottom w:val="0"/>
      <w:divBdr>
        <w:top w:val="none" w:sz="0" w:space="0" w:color="auto"/>
        <w:left w:val="none" w:sz="0" w:space="0" w:color="auto"/>
        <w:bottom w:val="none" w:sz="0" w:space="0" w:color="auto"/>
        <w:right w:val="none" w:sz="0" w:space="0" w:color="auto"/>
      </w:divBdr>
    </w:div>
    <w:div w:id="423573080">
      <w:bodyDiv w:val="1"/>
      <w:marLeft w:val="0"/>
      <w:marRight w:val="0"/>
      <w:marTop w:val="0"/>
      <w:marBottom w:val="0"/>
      <w:divBdr>
        <w:top w:val="none" w:sz="0" w:space="0" w:color="auto"/>
        <w:left w:val="none" w:sz="0" w:space="0" w:color="auto"/>
        <w:bottom w:val="none" w:sz="0" w:space="0" w:color="auto"/>
        <w:right w:val="none" w:sz="0" w:space="0" w:color="auto"/>
      </w:divBdr>
    </w:div>
    <w:div w:id="742213921">
      <w:bodyDiv w:val="1"/>
      <w:marLeft w:val="0"/>
      <w:marRight w:val="0"/>
      <w:marTop w:val="0"/>
      <w:marBottom w:val="0"/>
      <w:divBdr>
        <w:top w:val="none" w:sz="0" w:space="0" w:color="auto"/>
        <w:left w:val="none" w:sz="0" w:space="0" w:color="auto"/>
        <w:bottom w:val="none" w:sz="0" w:space="0" w:color="auto"/>
        <w:right w:val="none" w:sz="0" w:space="0" w:color="auto"/>
      </w:divBdr>
    </w:div>
    <w:div w:id="956718393">
      <w:bodyDiv w:val="1"/>
      <w:marLeft w:val="0"/>
      <w:marRight w:val="0"/>
      <w:marTop w:val="0"/>
      <w:marBottom w:val="0"/>
      <w:divBdr>
        <w:top w:val="none" w:sz="0" w:space="0" w:color="auto"/>
        <w:left w:val="none" w:sz="0" w:space="0" w:color="auto"/>
        <w:bottom w:val="none" w:sz="0" w:space="0" w:color="auto"/>
        <w:right w:val="none" w:sz="0" w:space="0" w:color="auto"/>
      </w:divBdr>
    </w:div>
    <w:div w:id="962732341">
      <w:bodyDiv w:val="1"/>
      <w:marLeft w:val="0"/>
      <w:marRight w:val="0"/>
      <w:marTop w:val="0"/>
      <w:marBottom w:val="0"/>
      <w:divBdr>
        <w:top w:val="none" w:sz="0" w:space="0" w:color="auto"/>
        <w:left w:val="none" w:sz="0" w:space="0" w:color="auto"/>
        <w:bottom w:val="none" w:sz="0" w:space="0" w:color="auto"/>
        <w:right w:val="none" w:sz="0" w:space="0" w:color="auto"/>
      </w:divBdr>
      <w:divsChild>
        <w:div w:id="1156918273">
          <w:marLeft w:val="0"/>
          <w:marRight w:val="0"/>
          <w:marTop w:val="0"/>
          <w:marBottom w:val="0"/>
          <w:divBdr>
            <w:top w:val="none" w:sz="0" w:space="0" w:color="auto"/>
            <w:left w:val="none" w:sz="0" w:space="0" w:color="auto"/>
            <w:bottom w:val="none" w:sz="0" w:space="0" w:color="auto"/>
            <w:right w:val="none" w:sz="0" w:space="0" w:color="auto"/>
          </w:divBdr>
        </w:div>
      </w:divsChild>
    </w:div>
    <w:div w:id="1020817546">
      <w:bodyDiv w:val="1"/>
      <w:marLeft w:val="0"/>
      <w:marRight w:val="0"/>
      <w:marTop w:val="0"/>
      <w:marBottom w:val="0"/>
      <w:divBdr>
        <w:top w:val="none" w:sz="0" w:space="0" w:color="auto"/>
        <w:left w:val="none" w:sz="0" w:space="0" w:color="auto"/>
        <w:bottom w:val="none" w:sz="0" w:space="0" w:color="auto"/>
        <w:right w:val="none" w:sz="0" w:space="0" w:color="auto"/>
      </w:divBdr>
    </w:div>
    <w:div w:id="1190411779">
      <w:bodyDiv w:val="1"/>
      <w:marLeft w:val="0"/>
      <w:marRight w:val="0"/>
      <w:marTop w:val="0"/>
      <w:marBottom w:val="0"/>
      <w:divBdr>
        <w:top w:val="none" w:sz="0" w:space="0" w:color="auto"/>
        <w:left w:val="none" w:sz="0" w:space="0" w:color="auto"/>
        <w:bottom w:val="none" w:sz="0" w:space="0" w:color="auto"/>
        <w:right w:val="none" w:sz="0" w:space="0" w:color="auto"/>
      </w:divBdr>
    </w:div>
    <w:div w:id="1616330622">
      <w:bodyDiv w:val="1"/>
      <w:marLeft w:val="0"/>
      <w:marRight w:val="0"/>
      <w:marTop w:val="0"/>
      <w:marBottom w:val="0"/>
      <w:divBdr>
        <w:top w:val="none" w:sz="0" w:space="0" w:color="auto"/>
        <w:left w:val="none" w:sz="0" w:space="0" w:color="auto"/>
        <w:bottom w:val="none" w:sz="0" w:space="0" w:color="auto"/>
        <w:right w:val="none" w:sz="0" w:space="0" w:color="auto"/>
      </w:divBdr>
      <w:divsChild>
        <w:div w:id="654455380">
          <w:marLeft w:val="0"/>
          <w:marRight w:val="0"/>
          <w:marTop w:val="0"/>
          <w:marBottom w:val="0"/>
          <w:divBdr>
            <w:top w:val="none" w:sz="0" w:space="0" w:color="auto"/>
            <w:left w:val="none" w:sz="0" w:space="0" w:color="auto"/>
            <w:bottom w:val="none" w:sz="0" w:space="0" w:color="auto"/>
            <w:right w:val="none" w:sz="0" w:space="0" w:color="auto"/>
          </w:divBdr>
        </w:div>
      </w:divsChild>
    </w:div>
    <w:div w:id="1625427709">
      <w:bodyDiv w:val="1"/>
      <w:marLeft w:val="0"/>
      <w:marRight w:val="0"/>
      <w:marTop w:val="0"/>
      <w:marBottom w:val="0"/>
      <w:divBdr>
        <w:top w:val="none" w:sz="0" w:space="0" w:color="auto"/>
        <w:left w:val="none" w:sz="0" w:space="0" w:color="auto"/>
        <w:bottom w:val="none" w:sz="0" w:space="0" w:color="auto"/>
        <w:right w:val="none" w:sz="0" w:space="0" w:color="auto"/>
      </w:divBdr>
    </w:div>
    <w:div w:id="1778526417">
      <w:bodyDiv w:val="1"/>
      <w:marLeft w:val="0"/>
      <w:marRight w:val="0"/>
      <w:marTop w:val="0"/>
      <w:marBottom w:val="0"/>
      <w:divBdr>
        <w:top w:val="none" w:sz="0" w:space="0" w:color="auto"/>
        <w:left w:val="none" w:sz="0" w:space="0" w:color="auto"/>
        <w:bottom w:val="none" w:sz="0" w:space="0" w:color="auto"/>
        <w:right w:val="none" w:sz="0" w:space="0" w:color="auto"/>
      </w:divBdr>
    </w:div>
    <w:div w:id="1817719631">
      <w:bodyDiv w:val="1"/>
      <w:marLeft w:val="0"/>
      <w:marRight w:val="0"/>
      <w:marTop w:val="0"/>
      <w:marBottom w:val="0"/>
      <w:divBdr>
        <w:top w:val="none" w:sz="0" w:space="0" w:color="auto"/>
        <w:left w:val="none" w:sz="0" w:space="0" w:color="auto"/>
        <w:bottom w:val="none" w:sz="0" w:space="0" w:color="auto"/>
        <w:right w:val="none" w:sz="0" w:space="0" w:color="auto"/>
      </w:divBdr>
    </w:div>
    <w:div w:id="1872299303">
      <w:bodyDiv w:val="1"/>
      <w:marLeft w:val="0"/>
      <w:marRight w:val="0"/>
      <w:marTop w:val="0"/>
      <w:marBottom w:val="0"/>
      <w:divBdr>
        <w:top w:val="none" w:sz="0" w:space="0" w:color="auto"/>
        <w:left w:val="none" w:sz="0" w:space="0" w:color="auto"/>
        <w:bottom w:val="none" w:sz="0" w:space="0" w:color="auto"/>
        <w:right w:val="none" w:sz="0" w:space="0" w:color="auto"/>
      </w:divBdr>
    </w:div>
    <w:div w:id="1881283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681E1E-8B9B-42B2-BEB4-BF930B7582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3221</Words>
  <Characters>18364</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BỘ TƯ PHÁP</vt:lpstr>
    </vt:vector>
  </TitlesOfParts>
  <Company>Support</Company>
  <LinksUpToDate>false</LinksUpToDate>
  <CharactersWithSpaces>21542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TƯ PHÁP</dc:title>
  <dc:subject/>
  <dc:creator>Windows xp sp2 Full</dc:creator>
  <cp:keywords/>
  <cp:lastModifiedBy>QUANG VU HONG</cp:lastModifiedBy>
  <cp:revision>3</cp:revision>
  <cp:lastPrinted>2026-03-02T16:28:00Z</cp:lastPrinted>
  <dcterms:created xsi:type="dcterms:W3CDTF">2026-03-04T08:31:00Z</dcterms:created>
  <dcterms:modified xsi:type="dcterms:W3CDTF">2026-03-04T08:32:00Z</dcterms:modified>
</cp:coreProperties>
</file>