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498"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7"/>
        <w:gridCol w:w="4961"/>
      </w:tblGrid>
      <w:tr w:rsidR="00C41543" w:rsidRPr="00D94516" w14:paraId="6025EF7E" w14:textId="77777777" w:rsidTr="00171527">
        <w:tc>
          <w:tcPr>
            <w:tcW w:w="4537" w:type="dxa"/>
          </w:tcPr>
          <w:p w14:paraId="1F6D4D48" w14:textId="2CFB709A" w:rsidR="00C41543" w:rsidRPr="00C41543" w:rsidRDefault="00C41543" w:rsidP="00171527">
            <w:pPr>
              <w:jc w:val="center"/>
              <w:rPr>
                <w:rFonts w:ascii="Times New Roman" w:hAnsi="Times New Roman" w:cs="Times New Roman"/>
                <w:b/>
                <w:bCs/>
                <w:sz w:val="26"/>
                <w:szCs w:val="26"/>
              </w:rPr>
            </w:pPr>
            <w:r w:rsidRPr="00C41543">
              <w:rPr>
                <w:rFonts w:ascii="Times New Roman" w:hAnsi="Times New Roman" w:cs="Times New Roman"/>
                <w:b/>
                <w:bCs/>
              </w:rPr>
              <w:t xml:space="preserve">BỘ </w:t>
            </w:r>
            <w:r w:rsidRPr="00C41543">
              <w:rPr>
                <w:rFonts w:ascii="Times New Roman" w:hAnsi="Times New Roman" w:cs="Times New Roman"/>
                <w:b/>
                <w:bCs/>
                <w:sz w:val="26"/>
                <w:szCs w:val="26"/>
              </w:rPr>
              <w:t>CÔNG AN</w:t>
            </w:r>
          </w:p>
          <w:p w14:paraId="3F3A9534" w14:textId="451B8C40" w:rsidR="00C41543" w:rsidRPr="00D94516" w:rsidRDefault="00C41543" w:rsidP="00171527">
            <w:pPr>
              <w:spacing w:after="240"/>
              <w:jc w:val="center"/>
              <w:rPr>
                <w:rFonts w:ascii="Times New Roman" w:hAnsi="Times New Roman" w:cs="Times New Roman"/>
                <w:b/>
                <w:spacing w:val="-4"/>
              </w:rPr>
            </w:pPr>
            <w:r w:rsidRPr="00C41543">
              <w:rPr>
                <w:rFonts w:ascii="Times New Roman" w:hAnsi="Times New Roman" w:cs="Times New Roman"/>
                <w:b/>
                <w:bCs/>
                <w:noProof/>
                <w:spacing w:val="-4"/>
                <w:sz w:val="26"/>
                <w:szCs w:val="26"/>
                <w:lang w:val="en-US" w:eastAsia="en-US"/>
              </w:rPr>
              <mc:AlternateContent>
                <mc:Choice Requires="wps">
                  <w:drawing>
                    <wp:anchor distT="0" distB="0" distL="114300" distR="114300" simplePos="0" relativeHeight="251659264" behindDoc="0" locked="0" layoutInCell="1" allowOverlap="1" wp14:anchorId="78537F65" wp14:editId="559B0A46">
                      <wp:simplePos x="0" y="0"/>
                      <wp:positionH relativeFrom="column">
                        <wp:posOffset>951230</wp:posOffset>
                      </wp:positionH>
                      <wp:positionV relativeFrom="paragraph">
                        <wp:posOffset>4445</wp:posOffset>
                      </wp:positionV>
                      <wp:extent cx="889000" cy="6985"/>
                      <wp:effectExtent l="0" t="0" r="25400" b="31115"/>
                      <wp:wrapNone/>
                      <wp:docPr id="2" name="Straight Connector 2"/>
                      <wp:cNvGraphicFramePr/>
                      <a:graphic xmlns:a="http://schemas.openxmlformats.org/drawingml/2006/main">
                        <a:graphicData uri="http://schemas.microsoft.com/office/word/2010/wordprocessingShape">
                          <wps:wsp>
                            <wps:cNvCnPr/>
                            <wps:spPr>
                              <a:xfrm>
                                <a:off x="0" y="0"/>
                                <a:ext cx="889000" cy="69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048793B"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4.9pt,.35pt" to="144.9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" strokecolor="black [3200]" strokeweight=".5pt">
                      <v:stroke joinstyle="miter"/>
                    </v:line>
                  </w:pict>
                </mc:Fallback>
              </mc:AlternateContent>
            </w:r>
          </w:p>
        </w:tc>
        <w:tc>
          <w:tcPr>
            <w:tcW w:w="4961" w:type="dxa"/>
          </w:tcPr>
          <w:p w14:paraId="457AC1C2" w14:textId="77777777" w:rsidR="00C41543" w:rsidRPr="00D94516" w:rsidRDefault="00C41543" w:rsidP="00171527">
            <w:pPr>
              <w:jc w:val="center"/>
              <w:rPr>
                <w:rFonts w:ascii="Times New Roman" w:hAnsi="Times New Roman" w:cs="Times New Roman"/>
                <w:b/>
                <w:spacing w:val="-10"/>
              </w:rPr>
            </w:pPr>
            <w:r w:rsidRPr="00D94516">
              <w:rPr>
                <w:rFonts w:ascii="Times New Roman" w:hAnsi="Times New Roman" w:cs="Times New Roman"/>
                <w:b/>
                <w:spacing w:val="-10"/>
              </w:rPr>
              <w:t>CỘNG HÒA XÃ HỘI CHỦ NGHĨA VIỆT NAM</w:t>
            </w:r>
          </w:p>
          <w:p w14:paraId="11680F76" w14:textId="77777777" w:rsidR="00C41543" w:rsidRPr="00D94516" w:rsidRDefault="00C41543" w:rsidP="00171527">
            <w:pPr>
              <w:jc w:val="center"/>
              <w:rPr>
                <w:rFonts w:ascii="Times New Roman" w:hAnsi="Times New Roman" w:cs="Times New Roman"/>
                <w:sz w:val="26"/>
                <w:szCs w:val="26"/>
              </w:rPr>
            </w:pPr>
            <w:r>
              <w:rPr>
                <w:rFonts w:ascii="Times New Roman" w:hAnsi="Times New Roman" w:cs="Times New Roman"/>
                <w:b/>
                <w:noProof/>
                <w:sz w:val="26"/>
                <w:szCs w:val="26"/>
                <w:lang w:val="en-US" w:eastAsia="en-US"/>
              </w:rPr>
              <mc:AlternateContent>
                <mc:Choice Requires="wps">
                  <w:drawing>
                    <wp:anchor distT="0" distB="0" distL="114300" distR="114300" simplePos="0" relativeHeight="251660288" behindDoc="0" locked="0" layoutInCell="1" allowOverlap="1" wp14:anchorId="7D24BDA2" wp14:editId="058BE3FF">
                      <wp:simplePos x="0" y="0"/>
                      <wp:positionH relativeFrom="column">
                        <wp:posOffset>503529</wp:posOffset>
                      </wp:positionH>
                      <wp:positionV relativeFrom="paragraph">
                        <wp:posOffset>194310</wp:posOffset>
                      </wp:positionV>
                      <wp:extent cx="2018995" cy="6985"/>
                      <wp:effectExtent l="0" t="0" r="19685" b="31115"/>
                      <wp:wrapNone/>
                      <wp:docPr id="3" name="Straight Connector 3"/>
                      <wp:cNvGraphicFramePr/>
                      <a:graphic xmlns:a="http://schemas.openxmlformats.org/drawingml/2006/main">
                        <a:graphicData uri="http://schemas.microsoft.com/office/word/2010/wordprocessingShape">
                          <wps:wsp>
                            <wps:cNvCnPr/>
                            <wps:spPr>
                              <a:xfrm flipV="1">
                                <a:off x="0" y="0"/>
                                <a:ext cx="2018995" cy="69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3DBF157" id="Straight Connector 3"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39.65pt,15.3pt" to="198.6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" strokecolor="black [3200]" strokeweight=".5pt">
                      <v:stroke joinstyle="miter"/>
                    </v:line>
                  </w:pict>
                </mc:Fallback>
              </mc:AlternateContent>
            </w:r>
            <w:r w:rsidRPr="00D94516">
              <w:rPr>
                <w:rFonts w:ascii="Times New Roman" w:hAnsi="Times New Roman" w:cs="Times New Roman"/>
                <w:b/>
                <w:sz w:val="26"/>
                <w:szCs w:val="26"/>
              </w:rPr>
              <w:t>Độc lập - Tự do - Hạnh phúc</w:t>
            </w:r>
          </w:p>
        </w:tc>
      </w:tr>
      <w:tr w:rsidR="00C41543" w:rsidRPr="00D94516" w14:paraId="3C287D16" w14:textId="77777777" w:rsidTr="00171527">
        <w:tc>
          <w:tcPr>
            <w:tcW w:w="4537" w:type="dxa"/>
          </w:tcPr>
          <w:p w14:paraId="2A619582" w14:textId="2C1A8739" w:rsidR="00C41543" w:rsidRPr="005E3802" w:rsidRDefault="00C41543" w:rsidP="00171527">
            <w:pPr>
              <w:jc w:val="center"/>
              <w:rPr>
                <w:rFonts w:ascii="Times New Roman" w:hAnsi="Times New Roman" w:cs="Times New Roman"/>
                <w:sz w:val="28"/>
                <w:szCs w:val="28"/>
                <w:lang w:val="en-US"/>
              </w:rPr>
            </w:pPr>
            <w:r w:rsidRPr="00D94516">
              <w:rPr>
                <w:rFonts w:ascii="Times New Roman" w:hAnsi="Times New Roman" w:cs="Times New Roman"/>
                <w:sz w:val="28"/>
                <w:szCs w:val="28"/>
              </w:rPr>
              <w:t>Số</w:t>
            </w:r>
            <w:r>
              <w:rPr>
                <w:rFonts w:ascii="Times New Roman" w:hAnsi="Times New Roman" w:cs="Times New Roman"/>
                <w:sz w:val="28"/>
                <w:szCs w:val="28"/>
              </w:rPr>
              <w:t>:         /</w:t>
            </w:r>
            <w:r>
              <w:rPr>
                <w:rFonts w:ascii="Times New Roman" w:hAnsi="Times New Roman" w:cs="Times New Roman"/>
                <w:sz w:val="28"/>
                <w:szCs w:val="28"/>
                <w:lang w:val="en-US"/>
              </w:rPr>
              <w:t>BC</w:t>
            </w:r>
            <w:r>
              <w:rPr>
                <w:rFonts w:ascii="Times New Roman" w:hAnsi="Times New Roman" w:cs="Times New Roman"/>
                <w:sz w:val="28"/>
                <w:szCs w:val="28"/>
              </w:rPr>
              <w:t>-</w:t>
            </w:r>
            <w:r>
              <w:rPr>
                <w:rFonts w:ascii="Times New Roman" w:hAnsi="Times New Roman" w:cs="Times New Roman"/>
                <w:sz w:val="28"/>
                <w:szCs w:val="28"/>
                <w:lang w:val="en-US"/>
              </w:rPr>
              <w:t>BCA</w:t>
            </w:r>
          </w:p>
        </w:tc>
        <w:tc>
          <w:tcPr>
            <w:tcW w:w="4961" w:type="dxa"/>
          </w:tcPr>
          <w:p w14:paraId="7CB162CE" w14:textId="52D5E61D" w:rsidR="00C41543" w:rsidRPr="00C41543" w:rsidRDefault="00C41543" w:rsidP="00171527">
            <w:pPr>
              <w:jc w:val="center"/>
              <w:rPr>
                <w:rFonts w:ascii="Times New Roman" w:hAnsi="Times New Roman" w:cs="Times New Roman"/>
                <w:i/>
                <w:sz w:val="28"/>
                <w:szCs w:val="28"/>
                <w:lang w:val="en-US"/>
              </w:rPr>
            </w:pPr>
            <w:r w:rsidRPr="00D94516">
              <w:rPr>
                <w:rFonts w:ascii="Times New Roman" w:hAnsi="Times New Roman" w:cs="Times New Roman"/>
                <w:i/>
                <w:sz w:val="28"/>
                <w:szCs w:val="28"/>
              </w:rPr>
              <w:t>Hà Nội, ngày    tháng 3 năm 202</w:t>
            </w:r>
            <w:r>
              <w:rPr>
                <w:rFonts w:ascii="Times New Roman" w:hAnsi="Times New Roman" w:cs="Times New Roman"/>
                <w:i/>
                <w:sz w:val="28"/>
                <w:szCs w:val="28"/>
                <w:lang w:val="en-US"/>
              </w:rPr>
              <w:t>6</w:t>
            </w:r>
          </w:p>
        </w:tc>
      </w:tr>
    </w:tbl>
    <w:p w14:paraId="29DF4FB0" w14:textId="0A784AFD" w:rsidR="00C41543" w:rsidRDefault="005E3802" w:rsidP="001868C5">
      <w:pPr>
        <w:spacing w:before="120"/>
        <w:jc w:val="center"/>
        <w:rPr>
          <w:rFonts w:ascii="Times New Roman" w:hAnsi="Times New Roman" w:cs="Times New Roman"/>
          <w:b/>
          <w:bCs/>
          <w:sz w:val="28"/>
          <w:szCs w:val="28"/>
        </w:rPr>
      </w:pPr>
      <w:r>
        <w:rPr>
          <w:rFonts w:ascii="Times New Roman" w:hAnsi="Times New Roman" w:cs="Times New Roman"/>
          <w:b/>
          <w:bCs/>
          <w:noProof/>
          <w:sz w:val="28"/>
          <w:szCs w:val="28"/>
          <w:lang w:val="en-US" w:eastAsia="en-US"/>
        </w:rPr>
        <mc:AlternateContent>
          <mc:Choice Requires="wps">
            <w:drawing>
              <wp:anchor distT="0" distB="0" distL="114300" distR="114300" simplePos="0" relativeHeight="251662336" behindDoc="0" locked="0" layoutInCell="1" allowOverlap="1" wp14:anchorId="43E18288" wp14:editId="667119A0">
                <wp:simplePos x="0" y="0"/>
                <wp:positionH relativeFrom="column">
                  <wp:posOffset>901065</wp:posOffset>
                </wp:positionH>
                <wp:positionV relativeFrom="paragraph">
                  <wp:posOffset>253365</wp:posOffset>
                </wp:positionV>
                <wp:extent cx="1009650" cy="333375"/>
                <wp:effectExtent l="0" t="0" r="19050" b="28575"/>
                <wp:wrapNone/>
                <wp:docPr id="264711953" name="Rectangle 4"/>
                <wp:cNvGraphicFramePr/>
                <a:graphic xmlns:a="http://schemas.openxmlformats.org/drawingml/2006/main">
                  <a:graphicData uri="http://schemas.microsoft.com/office/word/2010/wordprocessingShape">
                    <wps:wsp>
                      <wps:cNvSpPr/>
                      <wps:spPr>
                        <a:xfrm>
                          <a:off x="0" y="0"/>
                          <a:ext cx="1009650" cy="333375"/>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62440498" w14:textId="38FC2B95" w:rsidR="005E3802" w:rsidRPr="005E3802" w:rsidRDefault="005E3802" w:rsidP="005E3802">
                            <w:pPr>
                              <w:jc w:val="center"/>
                              <w:rPr>
                                <w:lang w:val="en-US"/>
                              </w:rPr>
                            </w:pPr>
                            <w:r>
                              <w:rPr>
                                <w:lang w:val="en-US"/>
                              </w:rP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43E18288" id="Rectangle 4" o:spid="_x0000_s1026" style="position:absolute;left:0;text-align:left;margin-left:70.95pt;margin-top:19.95pt;width:79.5pt;height:26.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" fillcolor="#4472c4 [3204]" strokecolor="#09101d [484]" strokeweight="1pt">
                <v:textbox>
                  <w:txbxContent>
                    <w:p w14:paraId="62440498" w14:textId="38FC2B95" w:rsidR="005E3802" w:rsidRPr="005E3802" w:rsidRDefault="005E3802" w:rsidP="005E3802">
                      <w:pPr>
                        <w:jc w:val="center"/>
                        <w:rPr>
                          <w:lang w:val="en-US"/>
                        </w:rPr>
                      </w:pPr>
                      <w:r>
                        <w:rPr>
                          <w:lang w:val="en-US"/>
                        </w:rPr>
                        <w:t>DỰ THẢO</w:t>
                      </w:r>
                    </w:p>
                  </w:txbxContent>
                </v:textbox>
              </v:rect>
            </w:pict>
          </mc:Fallback>
        </mc:AlternateContent>
      </w:r>
    </w:p>
    <w:p w14:paraId="67698E05" w14:textId="6D106AD5" w:rsidR="001868C5" w:rsidRPr="00C41543" w:rsidRDefault="001868C5" w:rsidP="001868C5">
      <w:pPr>
        <w:spacing w:before="120"/>
        <w:jc w:val="center"/>
        <w:rPr>
          <w:rFonts w:ascii="Times New Roman" w:hAnsi="Times New Roman" w:cs="Times New Roman"/>
          <w:b/>
          <w:bCs/>
          <w:sz w:val="28"/>
          <w:szCs w:val="28"/>
        </w:rPr>
      </w:pPr>
      <w:r w:rsidRPr="00C41543">
        <w:rPr>
          <w:rFonts w:ascii="Times New Roman" w:hAnsi="Times New Roman" w:cs="Times New Roman"/>
          <w:b/>
          <w:bCs/>
          <w:sz w:val="28"/>
          <w:szCs w:val="28"/>
        </w:rPr>
        <w:t>BÁO CÁO</w:t>
      </w:r>
    </w:p>
    <w:p w14:paraId="577A40D0" w14:textId="30AB7436" w:rsidR="001868C5" w:rsidRPr="00C51172" w:rsidRDefault="00C51172" w:rsidP="00C51172">
      <w:pPr>
        <w:spacing w:before="120"/>
        <w:ind w:left="-284" w:right="-426"/>
        <w:jc w:val="center"/>
        <w:rPr>
          <w:rFonts w:ascii="Times New Roman Bold" w:hAnsi="Times New Roman Bold" w:cs="Times New Roman"/>
          <w:b/>
          <w:bCs/>
          <w:spacing w:val="-6"/>
          <w:sz w:val="28"/>
          <w:szCs w:val="28"/>
          <w:lang w:val="en-US"/>
        </w:rPr>
      </w:pPr>
      <w:r>
        <w:rPr>
          <w:rFonts w:ascii="Times New Roman Bold" w:hAnsi="Times New Roman Bold" w:cs="Times New Roman"/>
          <w:b/>
          <w:bCs/>
          <w:spacing w:val="-6"/>
          <w:sz w:val="28"/>
          <w:szCs w:val="28"/>
        </w:rPr>
        <w:t xml:space="preserve">Về rà soát </w:t>
      </w:r>
      <w:r w:rsidR="001868C5" w:rsidRPr="00C51172">
        <w:rPr>
          <w:rFonts w:ascii="Times New Roman Bold" w:hAnsi="Times New Roman Bold" w:cs="Times New Roman"/>
          <w:b/>
          <w:bCs/>
          <w:spacing w:val="-6"/>
          <w:sz w:val="28"/>
          <w:szCs w:val="28"/>
        </w:rPr>
        <w:t>chủ trương, đường lối của Đảng, văn bản quy phạm pháp luật, điều ước quốc tế có liên quan đến dự thảo</w:t>
      </w:r>
      <w:r w:rsidR="001868C5" w:rsidRPr="00C51172">
        <w:rPr>
          <w:rFonts w:ascii="Times New Roman Bold" w:hAnsi="Times New Roman Bold" w:cs="Times New Roman"/>
          <w:b/>
          <w:bCs/>
          <w:spacing w:val="-6"/>
          <w:sz w:val="28"/>
          <w:szCs w:val="28"/>
          <w:lang w:val="en-US"/>
        </w:rPr>
        <w:t xml:space="preserve"> Nghị định về an ninh hàng không, Nhà chức trách an ninh hàng khô</w:t>
      </w:r>
      <w:r w:rsidRPr="00C51172">
        <w:rPr>
          <w:rFonts w:ascii="Times New Roman Bold" w:hAnsi="Times New Roman Bold" w:cs="Times New Roman"/>
          <w:b/>
          <w:bCs/>
          <w:spacing w:val="-6"/>
          <w:sz w:val="28"/>
          <w:szCs w:val="28"/>
          <w:lang w:val="en-US"/>
        </w:rPr>
        <w:t>ng và bảo đảm an ninh chuyến bay chuyên cơ, chuyên khoang</w:t>
      </w:r>
    </w:p>
    <w:p w14:paraId="5F235E46" w14:textId="4DC07CC4" w:rsidR="001868C5" w:rsidRPr="00C41543" w:rsidRDefault="00C41543" w:rsidP="001868C5">
      <w:pPr>
        <w:spacing w:before="120"/>
        <w:jc w:val="center"/>
        <w:rPr>
          <w:rFonts w:ascii="Times New Roman" w:hAnsi="Times New Roman" w:cs="Times New Roman"/>
          <w:b/>
          <w:bCs/>
          <w:sz w:val="28"/>
          <w:szCs w:val="28"/>
          <w:lang w:val="en-US"/>
        </w:rPr>
      </w:pPr>
      <w:r>
        <w:rPr>
          <w:rFonts w:ascii="Times New Roman" w:hAnsi="Times New Roman" w:cs="Times New Roman"/>
          <w:b/>
          <w:bCs/>
          <w:noProof/>
          <w:sz w:val="28"/>
          <w:szCs w:val="28"/>
          <w:lang w:val="en-US" w:eastAsia="en-US"/>
        </w:rPr>
        <mc:AlternateContent>
          <mc:Choice Requires="wps">
            <w:drawing>
              <wp:anchor distT="0" distB="0" distL="114300" distR="114300" simplePos="0" relativeHeight="251661312" behindDoc="0" locked="0" layoutInCell="1" allowOverlap="1" wp14:anchorId="6C7F57FF" wp14:editId="1FD3AB56">
                <wp:simplePos x="0" y="0"/>
                <wp:positionH relativeFrom="column">
                  <wp:posOffset>2132965</wp:posOffset>
                </wp:positionH>
                <wp:positionV relativeFrom="paragraph">
                  <wp:posOffset>18415</wp:posOffset>
                </wp:positionV>
                <wp:extent cx="174625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1746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2E33A70"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7.95pt,1.45pt" to="305.4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" strokecolor="black [3200]" strokeweight=".5pt">
                <v:stroke joinstyle="miter"/>
              </v:line>
            </w:pict>
          </mc:Fallback>
        </mc:AlternateContent>
      </w:r>
    </w:p>
    <w:p w14:paraId="08155417" w14:textId="1AE994AD" w:rsidR="001868C5" w:rsidRPr="00C41543" w:rsidRDefault="001868C5" w:rsidP="00C41543">
      <w:pPr>
        <w:spacing w:before="120"/>
        <w:ind w:firstLine="720"/>
        <w:jc w:val="both"/>
        <w:rPr>
          <w:rFonts w:ascii="Times New Roman" w:hAnsi="Times New Roman" w:cs="Times New Roman"/>
          <w:b/>
          <w:bCs/>
          <w:sz w:val="28"/>
          <w:szCs w:val="28"/>
        </w:rPr>
      </w:pPr>
      <w:r w:rsidRPr="00C41543">
        <w:rPr>
          <w:rFonts w:ascii="Times New Roman" w:hAnsi="Times New Roman" w:cs="Times New Roman"/>
          <w:sz w:val="28"/>
          <w:szCs w:val="28"/>
        </w:rPr>
        <w:t>Thực hiện quy định của Luật Ban hành văn bản quy phạm pháp luật,</w:t>
      </w:r>
      <w:r w:rsidR="00C41543" w:rsidRPr="00C41543">
        <w:rPr>
          <w:rFonts w:ascii="Times New Roman" w:hAnsi="Times New Roman" w:cs="Times New Roman"/>
          <w:sz w:val="28"/>
          <w:szCs w:val="28"/>
          <w:lang w:val="en-US"/>
        </w:rPr>
        <w:t xml:space="preserve"> Bộ Công an </w:t>
      </w:r>
      <w:r w:rsidRPr="00C41543">
        <w:rPr>
          <w:rFonts w:ascii="Times New Roman" w:hAnsi="Times New Roman" w:cs="Times New Roman"/>
          <w:sz w:val="28"/>
          <w:szCs w:val="28"/>
        </w:rPr>
        <w:t>đã tiến hành rà soát các chủ trương, đường lối của Đảng, văn bản quy phạm pháp luật, điều ước quốc tế có liên quan đến dự thảo</w:t>
      </w:r>
      <w:r w:rsidR="00C41543">
        <w:rPr>
          <w:rFonts w:ascii="Times New Roman" w:hAnsi="Times New Roman" w:cs="Times New Roman"/>
          <w:sz w:val="28"/>
          <w:szCs w:val="28"/>
          <w:lang w:val="en-US"/>
        </w:rPr>
        <w:t xml:space="preserve"> Nghị định về an ninh hàn không, Nhà chức trách an ninh hàng không và bảo đảm an ninh hàng không</w:t>
      </w:r>
      <w:r w:rsidRPr="00C41543">
        <w:rPr>
          <w:rFonts w:ascii="Times New Roman" w:hAnsi="Times New Roman" w:cs="Times New Roman"/>
          <w:sz w:val="28"/>
          <w:szCs w:val="28"/>
        </w:rPr>
        <w:t>.</w:t>
      </w:r>
      <w:r w:rsidR="00C41543">
        <w:rPr>
          <w:rFonts w:ascii="Times New Roman" w:hAnsi="Times New Roman" w:cs="Times New Roman"/>
          <w:sz w:val="28"/>
          <w:szCs w:val="28"/>
          <w:lang w:val="en-US"/>
        </w:rPr>
        <w:t xml:space="preserve"> </w:t>
      </w:r>
      <w:r w:rsidRPr="00C41543">
        <w:rPr>
          <w:rFonts w:ascii="Times New Roman" w:hAnsi="Times New Roman" w:cs="Times New Roman"/>
          <w:sz w:val="28"/>
          <w:szCs w:val="28"/>
        </w:rPr>
        <w:t>Kết quả rà soát như sau:</w:t>
      </w:r>
    </w:p>
    <w:p w14:paraId="3547B8BE" w14:textId="77777777" w:rsidR="001868C5" w:rsidRPr="00C41543" w:rsidRDefault="001868C5" w:rsidP="00C41543">
      <w:pPr>
        <w:spacing w:before="120"/>
        <w:ind w:firstLine="720"/>
        <w:jc w:val="both"/>
        <w:rPr>
          <w:rFonts w:ascii="Times New Roman" w:hAnsi="Times New Roman" w:cs="Times New Roman"/>
          <w:b/>
          <w:bCs/>
          <w:sz w:val="28"/>
          <w:szCs w:val="28"/>
        </w:rPr>
      </w:pPr>
      <w:r w:rsidRPr="00C41543">
        <w:rPr>
          <w:rFonts w:ascii="Times New Roman" w:hAnsi="Times New Roman" w:cs="Times New Roman"/>
          <w:b/>
          <w:bCs/>
          <w:sz w:val="28"/>
          <w:szCs w:val="28"/>
        </w:rPr>
        <w:t>I. TỔ CHỨC THỰC HIỆN RÀ SOÁT</w:t>
      </w:r>
    </w:p>
    <w:p w14:paraId="1B872851" w14:textId="0DF96A8C" w:rsidR="001868C5" w:rsidRDefault="001868C5" w:rsidP="00C41543">
      <w:pPr>
        <w:spacing w:before="120"/>
        <w:ind w:firstLine="720"/>
        <w:jc w:val="both"/>
        <w:rPr>
          <w:rFonts w:ascii="Times New Roman" w:hAnsi="Times New Roman" w:cs="Times New Roman"/>
          <w:sz w:val="28"/>
          <w:szCs w:val="28"/>
        </w:rPr>
      </w:pPr>
      <w:r w:rsidRPr="00C41543">
        <w:rPr>
          <w:rFonts w:ascii="Times New Roman" w:hAnsi="Times New Roman" w:cs="Times New Roman"/>
          <w:sz w:val="28"/>
          <w:szCs w:val="28"/>
        </w:rPr>
        <w:t>1. Mục đích, yêu cầu rà soát</w:t>
      </w:r>
    </w:p>
    <w:p w14:paraId="34792B17" w14:textId="634502AE" w:rsidR="00C41543" w:rsidRDefault="00893FEF" w:rsidP="00C41543">
      <w:pPr>
        <w:spacing w:before="120"/>
        <w:ind w:firstLine="720"/>
        <w:jc w:val="both"/>
        <w:rPr>
          <w:rFonts w:ascii="Times New Roman" w:hAnsi="Times New Roman" w:cs="Times New Roman"/>
          <w:sz w:val="28"/>
          <w:szCs w:val="28"/>
          <w:lang w:val="en-US"/>
        </w:rPr>
      </w:pPr>
      <w:r w:rsidRPr="00893FEF">
        <w:rPr>
          <w:rFonts w:ascii="Times New Roman" w:hAnsi="Times New Roman" w:cs="Times New Roman"/>
          <w:sz w:val="28"/>
          <w:szCs w:val="28"/>
          <w:lang w:val="en-US"/>
        </w:rPr>
        <w:t>- Thể</w:t>
      </w:r>
      <w:r>
        <w:rPr>
          <w:rFonts w:ascii="Times New Roman" w:hAnsi="Times New Roman" w:cs="Times New Roman"/>
          <w:sz w:val="28"/>
          <w:szCs w:val="28"/>
          <w:lang w:val="en-US"/>
        </w:rPr>
        <w:t xml:space="preserve"> chế hoá chủ trương, đường lối của Đảng vào dự thảo Nghị định về an ninh hàng không, Nhà chức trách an ninh hàng không và bảo đảm an ninh chuyến bay chuyên cơ, chuyên khoang;</w:t>
      </w:r>
    </w:p>
    <w:p w14:paraId="6984C59C" w14:textId="5A09FA76" w:rsidR="00893FEF" w:rsidRDefault="00893FEF" w:rsidP="00C41543">
      <w:pPr>
        <w:spacing w:before="120"/>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Bảo đảm quy định chi tiết, cụ thể hoá </w:t>
      </w:r>
      <w:r w:rsidR="000A7AC2">
        <w:rPr>
          <w:rFonts w:ascii="Times New Roman" w:hAnsi="Times New Roman" w:cs="Times New Roman"/>
          <w:sz w:val="28"/>
          <w:szCs w:val="28"/>
          <w:lang w:val="en-US"/>
        </w:rPr>
        <w:t>một số điều của Luật Hàng không dân dụng Việt Nam; tính hợp hiến, tính hợp pháp, tính thống nhất với hệ thống pháp luật; các điều ước quốc tế mà Việt Nam là thành viên và các văn bản quy phạm pháp luật trong hệ thống pháp luật có liên quan;</w:t>
      </w:r>
    </w:p>
    <w:p w14:paraId="4BDA79E0" w14:textId="7AECE94A" w:rsidR="000A7AC2" w:rsidRDefault="000A7AC2" w:rsidP="000A7AC2">
      <w:pPr>
        <w:spacing w:before="120"/>
        <w:ind w:firstLine="720"/>
        <w:jc w:val="both"/>
        <w:rPr>
          <w:rFonts w:ascii="Times New Roman" w:hAnsi="Times New Roman" w:cs="Times New Roman"/>
          <w:sz w:val="28"/>
          <w:szCs w:val="28"/>
          <w:lang w:val="en-US"/>
        </w:rPr>
      </w:pPr>
      <w:r w:rsidRPr="000A7AC2">
        <w:rPr>
          <w:rFonts w:ascii="Times New Roman" w:hAnsi="Times New Roman" w:cs="Times New Roman"/>
          <w:sz w:val="28"/>
          <w:szCs w:val="28"/>
          <w:lang w:val="en-US"/>
        </w:rPr>
        <w:t>- Phát hiện, xử lý hoặc kiến nghị cơ quan có thẩm quyền xử lý các quy định</w:t>
      </w:r>
      <w:r>
        <w:rPr>
          <w:rFonts w:ascii="Times New Roman" w:hAnsi="Times New Roman" w:cs="Times New Roman"/>
          <w:sz w:val="28"/>
          <w:szCs w:val="28"/>
          <w:lang w:val="en-US"/>
        </w:rPr>
        <w:t xml:space="preserve"> </w:t>
      </w:r>
      <w:r w:rsidRPr="000A7AC2">
        <w:rPr>
          <w:rFonts w:ascii="Times New Roman" w:hAnsi="Times New Roman" w:cs="Times New Roman"/>
          <w:sz w:val="28"/>
          <w:szCs w:val="28"/>
          <w:lang w:val="en-US"/>
        </w:rPr>
        <w:t>mâu thuẫn, chồng chéo, bất cập hoặc không phù hợp với thực tiễn, gây khó khăn,</w:t>
      </w:r>
      <w:r>
        <w:rPr>
          <w:rFonts w:ascii="Times New Roman" w:hAnsi="Times New Roman" w:cs="Times New Roman"/>
          <w:sz w:val="28"/>
          <w:szCs w:val="28"/>
          <w:lang w:val="en-US"/>
        </w:rPr>
        <w:t xml:space="preserve"> </w:t>
      </w:r>
      <w:r w:rsidRPr="000A7AC2">
        <w:rPr>
          <w:rFonts w:ascii="Times New Roman" w:hAnsi="Times New Roman" w:cs="Times New Roman"/>
          <w:sz w:val="28"/>
          <w:szCs w:val="28"/>
          <w:lang w:val="en-US"/>
        </w:rPr>
        <w:t>kìm hãm phát triển kinh tế</w:t>
      </w:r>
      <w:r w:rsidR="00CB48F1">
        <w:rPr>
          <w:rFonts w:ascii="Times New Roman" w:hAnsi="Times New Roman" w:cs="Times New Roman"/>
          <w:sz w:val="28"/>
          <w:szCs w:val="28"/>
          <w:lang w:val="en-US"/>
        </w:rPr>
        <w:t xml:space="preserve"> </w:t>
      </w:r>
      <w:r w:rsidRPr="000A7AC2">
        <w:rPr>
          <w:rFonts w:ascii="Times New Roman" w:hAnsi="Times New Roman" w:cs="Times New Roman"/>
          <w:sz w:val="28"/>
          <w:szCs w:val="28"/>
          <w:lang w:val="en-US"/>
        </w:rPr>
        <w:t>- xã hội.</w:t>
      </w:r>
    </w:p>
    <w:p w14:paraId="165CDA9A" w14:textId="5CB3F84C" w:rsidR="00893FEF" w:rsidRPr="00893FEF" w:rsidRDefault="000A7AC2" w:rsidP="00C41543">
      <w:pPr>
        <w:spacing w:before="120"/>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 Rà soát tổng thể, toàn diện, đầy đủ các chủ trương, đường lối của Đảng, văn bản pháp luật, điều ước quốc tế có liên quan đến nội dung dự thảo Nghị định.</w:t>
      </w:r>
    </w:p>
    <w:p w14:paraId="2B22765B" w14:textId="2776EDF8" w:rsidR="001868C5" w:rsidRDefault="001868C5" w:rsidP="00C41543">
      <w:pPr>
        <w:spacing w:before="120"/>
        <w:ind w:firstLine="720"/>
        <w:jc w:val="both"/>
        <w:rPr>
          <w:rFonts w:ascii="Times New Roman" w:hAnsi="Times New Roman" w:cs="Times New Roman"/>
          <w:sz w:val="28"/>
          <w:szCs w:val="28"/>
        </w:rPr>
      </w:pPr>
      <w:r w:rsidRPr="00C41543">
        <w:rPr>
          <w:rFonts w:ascii="Times New Roman" w:hAnsi="Times New Roman" w:cs="Times New Roman"/>
          <w:sz w:val="28"/>
          <w:szCs w:val="28"/>
        </w:rPr>
        <w:t>2. Phạm vi, nội dung, đối tượng rà soát</w:t>
      </w:r>
    </w:p>
    <w:p w14:paraId="18940A0E" w14:textId="32910A07" w:rsidR="00C41543" w:rsidRDefault="000A7AC2" w:rsidP="00C41543">
      <w:pPr>
        <w:spacing w:before="120"/>
        <w:ind w:firstLine="720"/>
        <w:jc w:val="both"/>
        <w:rPr>
          <w:rFonts w:ascii="Times New Roman" w:hAnsi="Times New Roman" w:cs="Times New Roman"/>
          <w:sz w:val="28"/>
          <w:szCs w:val="28"/>
          <w:lang w:val="en-US"/>
        </w:rPr>
      </w:pPr>
      <w:r w:rsidRPr="000A7AC2">
        <w:rPr>
          <w:rFonts w:ascii="Times New Roman" w:hAnsi="Times New Roman" w:cs="Times New Roman"/>
          <w:sz w:val="28"/>
          <w:szCs w:val="28"/>
        </w:rPr>
        <w:t>- Các Nghị quyết, Chỉ thị của Đảng có nội dung liên quan đến</w:t>
      </w:r>
      <w:r>
        <w:rPr>
          <w:rFonts w:ascii="Times New Roman" w:hAnsi="Times New Roman" w:cs="Times New Roman"/>
          <w:sz w:val="28"/>
          <w:szCs w:val="28"/>
          <w:lang w:val="en-US"/>
        </w:rPr>
        <w:t xml:space="preserve"> an ninh hàng không, bảo đảm an ninh chuyến bay chuyên cơ, chuyên khoang; tinh gọn bộ máy của hệ thống chính trị, hoạt động hiệu lực, hiệu quả; về đột phá phát triển khoa hoạt công nghệ; phát triển kinh tế tư nhân, kinh tế nhà nước, phát triển văn hoá xã hội, chuyển đổi số, cải cách thủ tục hành chính, phân cấp phân quyền theo mô hình chính quyền 03 cấp.</w:t>
      </w:r>
    </w:p>
    <w:p w14:paraId="7DF7468B" w14:textId="4B6B41F5" w:rsidR="007A416D" w:rsidRPr="007A416D" w:rsidRDefault="007A416D" w:rsidP="007A416D">
      <w:pPr>
        <w:spacing w:before="120"/>
        <w:ind w:firstLine="720"/>
        <w:jc w:val="both"/>
        <w:rPr>
          <w:rFonts w:ascii="Times New Roman" w:hAnsi="Times New Roman" w:cs="Times New Roman"/>
          <w:sz w:val="28"/>
          <w:szCs w:val="28"/>
          <w:lang w:val="en-US"/>
        </w:rPr>
      </w:pPr>
      <w:r w:rsidRPr="007A416D">
        <w:rPr>
          <w:rFonts w:ascii="Times New Roman" w:hAnsi="Times New Roman" w:cs="Times New Roman"/>
          <w:sz w:val="28"/>
          <w:szCs w:val="28"/>
          <w:lang w:val="en-US"/>
        </w:rPr>
        <w:t xml:space="preserve">- </w:t>
      </w:r>
      <w:r>
        <w:rPr>
          <w:rFonts w:ascii="Times New Roman" w:hAnsi="Times New Roman" w:cs="Times New Roman"/>
          <w:sz w:val="28"/>
          <w:szCs w:val="28"/>
          <w:lang w:val="en-US"/>
        </w:rPr>
        <w:t>Rà soát tất cả c</w:t>
      </w:r>
      <w:r w:rsidRPr="007A416D">
        <w:rPr>
          <w:rFonts w:ascii="Times New Roman" w:hAnsi="Times New Roman" w:cs="Times New Roman"/>
          <w:sz w:val="28"/>
          <w:szCs w:val="28"/>
          <w:lang w:val="en-US"/>
        </w:rPr>
        <w:t xml:space="preserve">ác văn bản quy phạm pháp luật có nội dung liên quan đến </w:t>
      </w:r>
      <w:r>
        <w:rPr>
          <w:rFonts w:ascii="Times New Roman" w:hAnsi="Times New Roman" w:cs="Times New Roman"/>
          <w:sz w:val="28"/>
          <w:szCs w:val="28"/>
          <w:lang w:val="en-US"/>
        </w:rPr>
        <w:t>dự</w:t>
      </w:r>
      <w:r w:rsidRPr="007A416D">
        <w:rPr>
          <w:rFonts w:ascii="Times New Roman" w:hAnsi="Times New Roman" w:cs="Times New Roman"/>
          <w:sz w:val="28"/>
          <w:szCs w:val="28"/>
          <w:lang w:val="en-US"/>
        </w:rPr>
        <w:t xml:space="preserve"> thảo</w:t>
      </w:r>
      <w:r>
        <w:rPr>
          <w:rFonts w:ascii="Times New Roman" w:hAnsi="Times New Roman" w:cs="Times New Roman"/>
          <w:sz w:val="28"/>
          <w:szCs w:val="28"/>
          <w:lang w:val="en-US"/>
        </w:rPr>
        <w:t xml:space="preserve"> Nghị định</w:t>
      </w:r>
      <w:r w:rsidRPr="007A416D">
        <w:rPr>
          <w:rFonts w:ascii="Times New Roman" w:hAnsi="Times New Roman" w:cs="Times New Roman"/>
          <w:sz w:val="28"/>
          <w:szCs w:val="28"/>
          <w:lang w:val="en-US"/>
        </w:rPr>
        <w:t>.</w:t>
      </w:r>
    </w:p>
    <w:p w14:paraId="013A89E2" w14:textId="77179D25" w:rsidR="007A416D" w:rsidRPr="000A7AC2" w:rsidRDefault="007A416D" w:rsidP="007A416D">
      <w:pPr>
        <w:spacing w:before="120"/>
        <w:ind w:firstLine="720"/>
        <w:jc w:val="both"/>
        <w:rPr>
          <w:rFonts w:ascii="Times New Roman" w:hAnsi="Times New Roman" w:cs="Times New Roman"/>
          <w:sz w:val="28"/>
          <w:szCs w:val="28"/>
          <w:lang w:val="en-US"/>
        </w:rPr>
      </w:pPr>
      <w:r w:rsidRPr="007A416D">
        <w:rPr>
          <w:rFonts w:ascii="Times New Roman" w:hAnsi="Times New Roman" w:cs="Times New Roman"/>
          <w:sz w:val="28"/>
          <w:szCs w:val="28"/>
          <w:lang w:val="en-US"/>
        </w:rPr>
        <w:t xml:space="preserve">- </w:t>
      </w:r>
      <w:r>
        <w:rPr>
          <w:rFonts w:ascii="Times New Roman" w:hAnsi="Times New Roman" w:cs="Times New Roman"/>
          <w:sz w:val="28"/>
          <w:szCs w:val="28"/>
          <w:lang w:val="en-US"/>
        </w:rPr>
        <w:t>Rà soát tất cả c</w:t>
      </w:r>
      <w:r w:rsidRPr="007A416D">
        <w:rPr>
          <w:rFonts w:ascii="Times New Roman" w:hAnsi="Times New Roman" w:cs="Times New Roman"/>
          <w:sz w:val="28"/>
          <w:szCs w:val="28"/>
          <w:lang w:val="en-US"/>
        </w:rPr>
        <w:t>ác điều ước quốc tế mà Việt Nam là thành viên có nội dung liên quan</w:t>
      </w:r>
      <w:r>
        <w:rPr>
          <w:rFonts w:ascii="Times New Roman" w:hAnsi="Times New Roman" w:cs="Times New Roman"/>
          <w:sz w:val="28"/>
          <w:szCs w:val="28"/>
          <w:lang w:val="en-US"/>
        </w:rPr>
        <w:t xml:space="preserve"> d</w:t>
      </w:r>
      <w:r w:rsidRPr="007A416D">
        <w:rPr>
          <w:rFonts w:ascii="Times New Roman" w:hAnsi="Times New Roman" w:cs="Times New Roman"/>
          <w:sz w:val="28"/>
          <w:szCs w:val="28"/>
          <w:lang w:val="en-US"/>
        </w:rPr>
        <w:t>ự thảo</w:t>
      </w:r>
      <w:r>
        <w:rPr>
          <w:rFonts w:ascii="Times New Roman" w:hAnsi="Times New Roman" w:cs="Times New Roman"/>
          <w:sz w:val="28"/>
          <w:szCs w:val="28"/>
          <w:lang w:val="en-US"/>
        </w:rPr>
        <w:t xml:space="preserve"> Nghị định</w:t>
      </w:r>
      <w:r w:rsidRPr="007A416D">
        <w:rPr>
          <w:rFonts w:ascii="Times New Roman" w:hAnsi="Times New Roman" w:cs="Times New Roman"/>
          <w:sz w:val="28"/>
          <w:szCs w:val="28"/>
          <w:lang w:val="en-US"/>
        </w:rPr>
        <w:t>.</w:t>
      </w:r>
    </w:p>
    <w:p w14:paraId="64234D1C" w14:textId="77777777" w:rsidR="001868C5" w:rsidRPr="00C41543" w:rsidRDefault="001868C5" w:rsidP="00C41543">
      <w:pPr>
        <w:spacing w:before="120"/>
        <w:ind w:firstLine="720"/>
        <w:jc w:val="both"/>
        <w:rPr>
          <w:rFonts w:ascii="Times New Roman" w:hAnsi="Times New Roman" w:cs="Times New Roman"/>
          <w:b/>
          <w:bCs/>
          <w:sz w:val="28"/>
          <w:szCs w:val="28"/>
        </w:rPr>
      </w:pPr>
      <w:r w:rsidRPr="00C41543">
        <w:rPr>
          <w:rFonts w:ascii="Times New Roman" w:hAnsi="Times New Roman" w:cs="Times New Roman"/>
          <w:b/>
          <w:bCs/>
          <w:sz w:val="28"/>
          <w:szCs w:val="28"/>
        </w:rPr>
        <w:lastRenderedPageBreak/>
        <w:t>II. KẾT QUẢ RÀ SOÁT</w:t>
      </w:r>
    </w:p>
    <w:p w14:paraId="39521306" w14:textId="4B5228E2" w:rsidR="001868C5" w:rsidRPr="008459CD" w:rsidRDefault="001868C5" w:rsidP="00C41543">
      <w:pPr>
        <w:spacing w:before="120"/>
        <w:ind w:firstLine="720"/>
        <w:jc w:val="both"/>
        <w:rPr>
          <w:rFonts w:ascii="Times New Roman" w:hAnsi="Times New Roman" w:cs="Times New Roman"/>
          <w:b/>
          <w:sz w:val="28"/>
          <w:szCs w:val="28"/>
          <w:lang w:val="en-US"/>
        </w:rPr>
      </w:pPr>
      <w:r w:rsidRPr="008459CD">
        <w:rPr>
          <w:rFonts w:ascii="Times New Roman" w:hAnsi="Times New Roman" w:cs="Times New Roman"/>
          <w:b/>
          <w:sz w:val="28"/>
          <w:szCs w:val="28"/>
        </w:rPr>
        <w:t>1. Chủ trương, đường lối</w:t>
      </w:r>
      <w:r w:rsidR="00052432" w:rsidRPr="008459CD">
        <w:rPr>
          <w:rFonts w:ascii="Times New Roman" w:hAnsi="Times New Roman" w:cs="Times New Roman"/>
          <w:b/>
          <w:sz w:val="28"/>
          <w:szCs w:val="28"/>
        </w:rPr>
        <w:t xml:space="preserve"> của Đảng có liên quan đến </w:t>
      </w:r>
      <w:r w:rsidRPr="008459CD">
        <w:rPr>
          <w:rFonts w:ascii="Times New Roman" w:hAnsi="Times New Roman" w:cs="Times New Roman"/>
          <w:b/>
          <w:sz w:val="28"/>
          <w:szCs w:val="28"/>
        </w:rPr>
        <w:t>dự thảo</w:t>
      </w:r>
      <w:r w:rsidR="00052432" w:rsidRPr="008459CD">
        <w:rPr>
          <w:rFonts w:ascii="Times New Roman" w:hAnsi="Times New Roman" w:cs="Times New Roman"/>
          <w:b/>
          <w:sz w:val="28"/>
          <w:szCs w:val="28"/>
          <w:lang w:val="en-US"/>
        </w:rPr>
        <w:t xml:space="preserve"> Nghị định</w:t>
      </w:r>
    </w:p>
    <w:p w14:paraId="54CDC796" w14:textId="148ABCA7" w:rsidR="00632B20" w:rsidRDefault="00052432" w:rsidP="00C41543">
      <w:pPr>
        <w:spacing w:before="120"/>
        <w:ind w:firstLine="720"/>
        <w:jc w:val="both"/>
        <w:rPr>
          <w:rFonts w:ascii="Times New Roman" w:hAnsi="Times New Roman" w:cs="Times New Roman"/>
          <w:sz w:val="28"/>
          <w:szCs w:val="28"/>
          <w:lang w:val="en-US"/>
        </w:rPr>
      </w:pPr>
      <w:r w:rsidRPr="008459CD">
        <w:rPr>
          <w:rFonts w:ascii="Times New Roman" w:hAnsi="Times New Roman" w:cs="Times New Roman"/>
          <w:b/>
          <w:sz w:val="28"/>
          <w:szCs w:val="28"/>
          <w:lang w:val="en-US"/>
        </w:rPr>
        <w:t>1.1.</w:t>
      </w:r>
      <w:r>
        <w:rPr>
          <w:rFonts w:ascii="Times New Roman" w:hAnsi="Times New Roman" w:cs="Times New Roman"/>
          <w:sz w:val="28"/>
          <w:szCs w:val="28"/>
          <w:lang w:val="en-US"/>
        </w:rPr>
        <w:t xml:space="preserve"> </w:t>
      </w:r>
      <w:r w:rsidR="00632B20">
        <w:rPr>
          <w:rFonts w:ascii="Times New Roman" w:hAnsi="Times New Roman" w:cs="Times New Roman"/>
          <w:sz w:val="28"/>
          <w:szCs w:val="28"/>
          <w:lang w:val="en-US"/>
        </w:rPr>
        <w:t>B</w:t>
      </w:r>
      <w:r w:rsidR="008459CD">
        <w:rPr>
          <w:rFonts w:ascii="Times New Roman" w:hAnsi="Times New Roman" w:cs="Times New Roman"/>
          <w:sz w:val="28"/>
          <w:szCs w:val="28"/>
          <w:lang w:val="en-US"/>
        </w:rPr>
        <w:t>ộ Công an đã thực hiện rà soát 06</w:t>
      </w:r>
      <w:r w:rsidR="00632B20">
        <w:rPr>
          <w:rFonts w:ascii="Times New Roman" w:hAnsi="Times New Roman" w:cs="Times New Roman"/>
          <w:sz w:val="28"/>
          <w:szCs w:val="28"/>
          <w:lang w:val="en-US"/>
        </w:rPr>
        <w:t xml:space="preserve"> Nghị quyết</w:t>
      </w:r>
      <w:r w:rsidR="008459CD">
        <w:rPr>
          <w:rFonts w:ascii="Times New Roman" w:hAnsi="Times New Roman" w:cs="Times New Roman"/>
          <w:sz w:val="28"/>
          <w:szCs w:val="28"/>
          <w:lang w:val="en-US"/>
        </w:rPr>
        <w:t>, 01 Chỉ thị, 01 Kết luận</w:t>
      </w:r>
      <w:r w:rsidR="00632B20">
        <w:rPr>
          <w:rFonts w:ascii="Times New Roman" w:hAnsi="Times New Roman" w:cs="Times New Roman"/>
          <w:sz w:val="28"/>
          <w:szCs w:val="28"/>
          <w:lang w:val="en-US"/>
        </w:rPr>
        <w:t xml:space="preserve"> của Đảng có chủ trương, đường lối liên quan đ</w:t>
      </w:r>
      <w:r>
        <w:rPr>
          <w:rFonts w:ascii="Times New Roman" w:hAnsi="Times New Roman" w:cs="Times New Roman"/>
          <w:sz w:val="28"/>
          <w:szCs w:val="28"/>
          <w:lang w:val="en-US"/>
        </w:rPr>
        <w:t>ến dự thảo Nghị định cần thể chế</w:t>
      </w:r>
      <w:r w:rsidR="00632B20">
        <w:rPr>
          <w:rFonts w:ascii="Times New Roman" w:hAnsi="Times New Roman" w:cs="Times New Roman"/>
          <w:sz w:val="28"/>
          <w:szCs w:val="28"/>
          <w:lang w:val="en-US"/>
        </w:rPr>
        <w:t xml:space="preserve"> hoá, cụ thể:</w:t>
      </w:r>
    </w:p>
    <w:p w14:paraId="5CDB4E87" w14:textId="00FDB3C8" w:rsidR="000B11EC" w:rsidRDefault="000B11EC" w:rsidP="000B11EC">
      <w:pPr>
        <w:spacing w:before="120"/>
        <w:ind w:firstLine="720"/>
        <w:jc w:val="both"/>
        <w:rPr>
          <w:rFonts w:ascii="Times New Roman" w:hAnsi="Times New Roman" w:cs="Times New Roman"/>
          <w:sz w:val="28"/>
          <w:szCs w:val="28"/>
          <w:lang w:val="en-US"/>
        </w:rPr>
      </w:pPr>
      <w:r w:rsidRPr="008459CD">
        <w:rPr>
          <w:rFonts w:ascii="Times New Roman" w:hAnsi="Times New Roman" w:cs="Times New Roman"/>
          <w:b/>
          <w:sz w:val="28"/>
          <w:szCs w:val="28"/>
          <w:lang w:val="en-US"/>
        </w:rPr>
        <w:t>1.2.</w:t>
      </w:r>
      <w:r w:rsidRPr="000B11EC">
        <w:rPr>
          <w:rFonts w:ascii="Times New Roman" w:hAnsi="Times New Roman" w:cs="Times New Roman"/>
          <w:sz w:val="28"/>
          <w:szCs w:val="28"/>
          <w:lang w:val="en-US"/>
        </w:rPr>
        <w:t xml:space="preserve"> Đánh giá về sự phù hợp của dự thảo Nghị định với chủ trương, đường lối của Đảng có liên quan đến dự thảo Nghị định cần thể chế hóa thành quy định của pháp luật; đề xuất phương án xử lý</w:t>
      </w:r>
    </w:p>
    <w:p w14:paraId="65268AA0" w14:textId="12A103D4" w:rsidR="001921C2" w:rsidRDefault="001921C2" w:rsidP="000B11EC">
      <w:pPr>
        <w:spacing w:before="120"/>
        <w:ind w:firstLine="720"/>
        <w:jc w:val="both"/>
        <w:rPr>
          <w:rFonts w:ascii="Times New Roman" w:hAnsi="Times New Roman" w:cs="Times New Roman"/>
          <w:sz w:val="28"/>
          <w:szCs w:val="28"/>
          <w:lang w:val="en-US"/>
        </w:rPr>
      </w:pPr>
      <w:r w:rsidRPr="001921C2">
        <w:rPr>
          <w:rFonts w:ascii="Times New Roman" w:hAnsi="Times New Roman" w:cs="Times New Roman"/>
          <w:i/>
          <w:iCs/>
          <w:sz w:val="28"/>
          <w:szCs w:val="28"/>
          <w:lang w:val="en-US"/>
        </w:rPr>
        <w:t>Dự thảo Nghị định đã bám sát tinh thần </w:t>
      </w:r>
      <w:r w:rsidRPr="001921C2">
        <w:rPr>
          <w:rFonts w:ascii="Times New Roman" w:hAnsi="Times New Roman" w:cs="Times New Roman"/>
          <w:b/>
          <w:bCs/>
          <w:i/>
          <w:iCs/>
          <w:sz w:val="28"/>
          <w:szCs w:val="28"/>
          <w:lang w:val="en-US"/>
        </w:rPr>
        <w:t>Kỷ nguyên mới - Kỷ nguyên vươn mình của dân tộc</w:t>
      </w:r>
      <w:r w:rsidRPr="001921C2">
        <w:rPr>
          <w:rFonts w:ascii="Times New Roman" w:hAnsi="Times New Roman" w:cs="Times New Roman"/>
          <w:i/>
          <w:iCs/>
          <w:sz w:val="28"/>
          <w:szCs w:val="28"/>
          <w:lang w:val="en-US"/>
        </w:rPr>
        <w:t>, đặc biệt là việc ứng dụng thành tựu của Cách mạng công nghiệp lần thứ tư vào quản trị an ninh quốc gia.</w:t>
      </w:r>
    </w:p>
    <w:p w14:paraId="4EA0D5FF" w14:textId="784C9611" w:rsidR="00E84F5C" w:rsidRDefault="000B11EC" w:rsidP="00E84F5C">
      <w:pPr>
        <w:pStyle w:val="NormalWeb"/>
        <w:spacing w:before="120" w:beforeAutospacing="0" w:after="160" w:afterAutospacing="0"/>
        <w:ind w:firstLine="709"/>
        <w:jc w:val="both"/>
        <w:rPr>
          <w:sz w:val="28"/>
          <w:szCs w:val="28"/>
        </w:rPr>
      </w:pPr>
      <w:r>
        <w:rPr>
          <w:sz w:val="28"/>
          <w:szCs w:val="28"/>
        </w:rPr>
        <w:t xml:space="preserve">(i) </w:t>
      </w:r>
      <w:r w:rsidR="00F03A6D">
        <w:rPr>
          <w:sz w:val="28"/>
          <w:szCs w:val="28"/>
        </w:rPr>
        <w:t>Dự thảo Nghị định phù hợp với chủ trư</w:t>
      </w:r>
      <w:r w:rsidR="00FB2BAB">
        <w:rPr>
          <w:sz w:val="28"/>
          <w:szCs w:val="28"/>
        </w:rPr>
        <w:t xml:space="preserve">ơng, đường lối của Đảng, theo tinh thần của </w:t>
      </w:r>
      <w:r w:rsidR="00FB2BAB" w:rsidRPr="00E84F5C">
        <w:rPr>
          <w:sz w:val="28"/>
          <w:szCs w:val="28"/>
        </w:rPr>
        <w:t>Nghị quyết số 18-NQ/TW ngày 25/10/2017 của Bộ Chính trị về một số vấn đề tiếp tục đổi mới, sắp xếp tổ chức bộ máy của hệ thống chính trị tinh gọn</w:t>
      </w:r>
      <w:r w:rsidR="00FB2BAB">
        <w:rPr>
          <w:sz w:val="28"/>
          <w:szCs w:val="28"/>
        </w:rPr>
        <w:t>, hoạt động hiệu lực, hiệu quả,</w:t>
      </w:r>
      <w:r w:rsidR="008270FC">
        <w:rPr>
          <w:sz w:val="28"/>
          <w:szCs w:val="28"/>
        </w:rPr>
        <w:t xml:space="preserve"> cụ thể là:</w:t>
      </w:r>
    </w:p>
    <w:p w14:paraId="394D67C0" w14:textId="7F217127" w:rsidR="0066700D" w:rsidRDefault="008270FC" w:rsidP="0066700D">
      <w:pPr>
        <w:pStyle w:val="NormalWeb"/>
        <w:spacing w:before="120" w:beforeAutospacing="0" w:after="160" w:afterAutospacing="0"/>
        <w:ind w:firstLine="709"/>
        <w:jc w:val="both"/>
        <w:rPr>
          <w:sz w:val="28"/>
          <w:szCs w:val="28"/>
        </w:rPr>
      </w:pPr>
      <w:r>
        <w:rPr>
          <w:sz w:val="28"/>
          <w:szCs w:val="28"/>
        </w:rPr>
        <w:t xml:space="preserve">- </w:t>
      </w:r>
      <w:r w:rsidR="005E20C2">
        <w:rPr>
          <w:sz w:val="28"/>
          <w:szCs w:val="28"/>
        </w:rPr>
        <w:t>N</w:t>
      </w:r>
      <w:r w:rsidR="004B6E97">
        <w:rPr>
          <w:sz w:val="28"/>
          <w:szCs w:val="28"/>
        </w:rPr>
        <w:t>hiệm vụ bảo đảm an ninh hàng không được chuyển từ Bộ Giao thông vận tải (nay là Bộ Xây dựng) về Bộ Công an. Dự thảo Nghị định</w:t>
      </w:r>
      <w:r w:rsidR="00B5100B">
        <w:rPr>
          <w:sz w:val="28"/>
          <w:szCs w:val="28"/>
        </w:rPr>
        <w:t xml:space="preserve"> đã hướng dẫn công tác </w:t>
      </w:r>
      <w:r w:rsidR="007C099B">
        <w:rPr>
          <w:sz w:val="28"/>
          <w:szCs w:val="28"/>
        </w:rPr>
        <w:t>bảo đảm an ninh hàng không do Bộ Công an chủ trì.</w:t>
      </w:r>
    </w:p>
    <w:p w14:paraId="463E771A" w14:textId="6B12518A" w:rsidR="00B854A0" w:rsidRDefault="00B854A0" w:rsidP="0066700D">
      <w:pPr>
        <w:pStyle w:val="NormalWeb"/>
        <w:spacing w:before="120" w:beforeAutospacing="0" w:after="160" w:afterAutospacing="0"/>
        <w:ind w:firstLine="709"/>
        <w:jc w:val="both"/>
        <w:rPr>
          <w:sz w:val="28"/>
          <w:szCs w:val="28"/>
        </w:rPr>
      </w:pPr>
      <w:r>
        <w:rPr>
          <w:sz w:val="28"/>
          <w:szCs w:val="28"/>
        </w:rPr>
        <w:t xml:space="preserve">- </w:t>
      </w:r>
      <w:r w:rsidRPr="00B854A0">
        <w:rPr>
          <w:sz w:val="28"/>
          <w:szCs w:val="28"/>
        </w:rPr>
        <w:t>Thể chế hóa việc chuyển giao chức năng quản lý nhà nước về an ninh hàng không từ Bộ Giao thông vận tải sang Bộ Công an nhằm tập trung đầu mối, tránh chồng chéo, giúp lực lượng an ninh hàng không hoạt động chuyên nghiệp, hiệu quả hơn theo mô hình vũ trang nhân dân</w:t>
      </w:r>
    </w:p>
    <w:p w14:paraId="4147E1B0" w14:textId="77777777" w:rsidR="00D10F51" w:rsidRDefault="007C099B" w:rsidP="0066700D">
      <w:pPr>
        <w:pStyle w:val="NormalWeb"/>
        <w:spacing w:before="120" w:beforeAutospacing="0" w:after="160" w:afterAutospacing="0"/>
        <w:ind w:firstLine="709"/>
        <w:jc w:val="both"/>
        <w:rPr>
          <w:color w:val="000000"/>
          <w:sz w:val="28"/>
          <w:szCs w:val="28"/>
        </w:rPr>
      </w:pPr>
      <w:r>
        <w:rPr>
          <w:sz w:val="28"/>
          <w:szCs w:val="28"/>
        </w:rPr>
        <w:t>(ii)</w:t>
      </w:r>
      <w:r w:rsidR="0066700D">
        <w:rPr>
          <w:sz w:val="28"/>
          <w:szCs w:val="28"/>
        </w:rPr>
        <w:t xml:space="preserve"> Dự thảo Nghị định phù hợp với chủ trương, đường lối của Đảng tại </w:t>
      </w:r>
      <w:r w:rsidR="0066700D">
        <w:rPr>
          <w:color w:val="000000"/>
          <w:sz w:val="28"/>
          <w:szCs w:val="28"/>
        </w:rPr>
        <w:t xml:space="preserve">Nghị quyết số 27-NQ/TW ngày 09/11/2022 của Ban Chấp hành Trung ương Đảng khóa XIII về tiếp tục xây dựng và hoàn thiện Nhà nước pháp quyền xã hội chủ nghĩa Việt Nam trong giai đoạn mới, trong đó đề ra một số nhiệm vụ và giải pháp trọng tâm như: </w:t>
      </w:r>
      <w:r w:rsidR="0066700D" w:rsidRPr="0066700D">
        <w:rPr>
          <w:i/>
          <w:color w:val="000000"/>
          <w:sz w:val="28"/>
          <w:szCs w:val="28"/>
        </w:rPr>
        <w:t>“Hoàn thiện hệ thống pháp luật và cơ chế tổ chức thực hiện pháp luật nghiêm minh, nhất quán”; “tiếp tục hoàn thiện hệ thống pháp luật và cơ chế tổ chức thực hiện pháp luật nghiêm minh, hiệu quả, bảo đảm yêu cầu phát triển đất nước nhanh và bền vững”; “xây dựng nền hành chính phục vụ nhân dân, dân chủ, pháp quyền, chuyên nghiệp, hiện đại, khoa học, trong sạch, công khai, minh bạch, tạo môi trường thuận lợi cho người dân, doanh nghiệp</w:t>
      </w:r>
      <w:r w:rsidR="0066700D">
        <w:rPr>
          <w:i/>
          <w:color w:val="000000"/>
          <w:sz w:val="28"/>
          <w:szCs w:val="28"/>
        </w:rPr>
        <w:t>”</w:t>
      </w:r>
      <w:r w:rsidR="00A24ADA">
        <w:rPr>
          <w:color w:val="000000"/>
          <w:sz w:val="28"/>
          <w:szCs w:val="28"/>
        </w:rPr>
        <w:t xml:space="preserve">. </w:t>
      </w:r>
    </w:p>
    <w:p w14:paraId="2CFB0822" w14:textId="49B5C617" w:rsidR="0066700D" w:rsidRDefault="00D10F51" w:rsidP="0066700D">
      <w:pPr>
        <w:pStyle w:val="NormalWeb"/>
        <w:spacing w:before="120" w:beforeAutospacing="0" w:after="160" w:afterAutospacing="0"/>
        <w:ind w:firstLine="709"/>
        <w:jc w:val="both"/>
        <w:rPr>
          <w:color w:val="000000"/>
          <w:sz w:val="28"/>
          <w:szCs w:val="28"/>
        </w:rPr>
      </w:pPr>
      <w:r>
        <w:rPr>
          <w:color w:val="000000"/>
          <w:sz w:val="28"/>
          <w:szCs w:val="28"/>
        </w:rPr>
        <w:t xml:space="preserve">(iii) </w:t>
      </w:r>
      <w:r w:rsidR="00A24ADA">
        <w:rPr>
          <w:color w:val="000000"/>
          <w:sz w:val="28"/>
          <w:szCs w:val="28"/>
        </w:rPr>
        <w:t>Dự thảo Nghị định đồng thời phù hợp với</w:t>
      </w:r>
      <w:r w:rsidR="005E20C2">
        <w:rPr>
          <w:color w:val="000000"/>
          <w:sz w:val="28"/>
          <w:szCs w:val="28"/>
        </w:rPr>
        <w:t xml:space="preserve"> </w:t>
      </w:r>
      <w:r w:rsidR="00A24ADA" w:rsidRPr="00A24ADA">
        <w:rPr>
          <w:color w:val="000000"/>
          <w:sz w:val="28"/>
          <w:szCs w:val="28"/>
        </w:rPr>
        <w:t xml:space="preserve">Nghị quyết số 66-NQ/TW ngày 30/4/2025 của Bộ Chính trị về đổi mới công tác xây dựng và thi hành pháp luật đáp ứng yêu cầu phát triển đất nước trong kỷ nguyên mới: </w:t>
      </w:r>
      <w:r w:rsidR="00A24ADA" w:rsidRPr="00A24ADA">
        <w:rPr>
          <w:i/>
          <w:iCs/>
          <w:color w:val="000000"/>
          <w:sz w:val="28"/>
          <w:szCs w:val="28"/>
        </w:rPr>
        <w:t xml:space="preserve">“Xác định xây dựng, hoàn thiện thể chế, pháp luật và kiểm tra, giám sát việc tổ chức thi hành pháp luật là nhiệm vụ trọng tâm, xuyên suốt, thường xuyên của các bộ, ngành Trung ương”, “Công tác xây dựng pháp luật phải thể chế hóa đầy đủ, đúng đắn, kịp thời chủ trương, đường lối của Đảng; xuất phát từ lợi ích toàn cục của đất nước; đưa thể chế, pháp luật trở thành lợi thế cạnh tranh; ... Các quy định của </w:t>
      </w:r>
      <w:r w:rsidR="00A24ADA" w:rsidRPr="00A24ADA">
        <w:rPr>
          <w:i/>
          <w:iCs/>
          <w:color w:val="000000"/>
          <w:sz w:val="28"/>
          <w:szCs w:val="28"/>
        </w:rPr>
        <w:lastRenderedPageBreak/>
        <w:t>luật phải mang tính ổn định, đơn giản, dễ thực hiện, lấy người d</w:t>
      </w:r>
      <w:r w:rsidR="008F137F">
        <w:rPr>
          <w:i/>
          <w:iCs/>
          <w:color w:val="000000"/>
          <w:sz w:val="28"/>
          <w:szCs w:val="28"/>
        </w:rPr>
        <w:t xml:space="preserve">ân, doanh nghiệp làm trung tâm”, </w:t>
      </w:r>
      <w:r w:rsidR="008F137F">
        <w:rPr>
          <w:iCs/>
          <w:color w:val="000000"/>
          <w:sz w:val="28"/>
          <w:szCs w:val="28"/>
        </w:rPr>
        <w:t>cụ thể:</w:t>
      </w:r>
    </w:p>
    <w:p w14:paraId="0C6C20D3" w14:textId="080B2E23" w:rsidR="0066700D" w:rsidRDefault="005E20C2" w:rsidP="0066700D">
      <w:pPr>
        <w:pStyle w:val="NormalWeb"/>
        <w:spacing w:before="120" w:beforeAutospacing="0" w:after="160" w:afterAutospacing="0"/>
        <w:ind w:firstLine="709"/>
        <w:jc w:val="both"/>
        <w:rPr>
          <w:i/>
          <w:sz w:val="28"/>
          <w:szCs w:val="28"/>
        </w:rPr>
      </w:pPr>
      <w:r>
        <w:rPr>
          <w:sz w:val="28"/>
          <w:szCs w:val="28"/>
        </w:rPr>
        <w:t>(iv</w:t>
      </w:r>
      <w:r w:rsidR="0066700D">
        <w:rPr>
          <w:sz w:val="28"/>
          <w:szCs w:val="28"/>
        </w:rPr>
        <w:t>)</w:t>
      </w:r>
      <w:r w:rsidR="007C099B">
        <w:rPr>
          <w:sz w:val="28"/>
          <w:szCs w:val="28"/>
        </w:rPr>
        <w:t xml:space="preserve"> </w:t>
      </w:r>
      <w:r w:rsidR="007C099B" w:rsidRPr="007C099B">
        <w:rPr>
          <w:sz w:val="28"/>
          <w:szCs w:val="28"/>
        </w:rPr>
        <w:t>Dự thảo N</w:t>
      </w:r>
      <w:r w:rsidR="00787662">
        <w:rPr>
          <w:sz w:val="28"/>
          <w:szCs w:val="28"/>
        </w:rPr>
        <w:t>ghị định phù hợp với chủ trương</w:t>
      </w:r>
      <w:r w:rsidR="008F137F">
        <w:rPr>
          <w:sz w:val="28"/>
          <w:szCs w:val="28"/>
        </w:rPr>
        <w:t>, đường lối</w:t>
      </w:r>
      <w:r w:rsidR="00787662">
        <w:rPr>
          <w:sz w:val="28"/>
          <w:szCs w:val="28"/>
        </w:rPr>
        <w:t xml:space="preserve"> của</w:t>
      </w:r>
      <w:r w:rsidR="008F137F">
        <w:rPr>
          <w:sz w:val="28"/>
          <w:szCs w:val="28"/>
        </w:rPr>
        <w:t xml:space="preserve"> Đảng tại</w:t>
      </w:r>
      <w:r w:rsidR="007C099B" w:rsidRPr="007C099B">
        <w:rPr>
          <w:sz w:val="28"/>
          <w:szCs w:val="28"/>
        </w:rPr>
        <w:t xml:space="preserve"> </w:t>
      </w:r>
      <w:r w:rsidR="00E84F5C" w:rsidRPr="00E84F5C">
        <w:rPr>
          <w:sz w:val="28"/>
          <w:szCs w:val="28"/>
        </w:rPr>
        <w:t xml:space="preserve">Nghị quyết số 57-NQ/TW ngày 22/12/2024 của Bộ Chính trị về Đột phá phát triển khoa học, công nghệ, đổi mới sáng </w:t>
      </w:r>
      <w:r w:rsidR="00787662">
        <w:rPr>
          <w:sz w:val="28"/>
          <w:szCs w:val="28"/>
        </w:rPr>
        <w:t>tạo và chuyển đổi số quốc gia</w:t>
      </w:r>
      <w:r w:rsidR="00B778C2">
        <w:rPr>
          <w:sz w:val="28"/>
          <w:szCs w:val="28"/>
        </w:rPr>
        <w:t xml:space="preserve">: </w:t>
      </w:r>
      <w:r w:rsidR="00B778C2" w:rsidRPr="0066700D">
        <w:rPr>
          <w:i/>
          <w:sz w:val="28"/>
          <w:szCs w:val="28"/>
        </w:rPr>
        <w:t>“Phát triển khoa học, công nghệ, đổi mới sáng tạo và chuyển đổi số quốc gia là đột phá quan trọng hàng đầu”</w:t>
      </w:r>
      <w:r w:rsidR="0066700D">
        <w:rPr>
          <w:i/>
          <w:sz w:val="28"/>
          <w:szCs w:val="28"/>
        </w:rPr>
        <w:t xml:space="preserve">; </w:t>
      </w:r>
      <w:r w:rsidR="00B778C2" w:rsidRPr="0066700D">
        <w:rPr>
          <w:i/>
          <w:sz w:val="28"/>
          <w:szCs w:val="28"/>
        </w:rPr>
        <w:t>“</w:t>
      </w:r>
      <w:r w:rsidR="00FB354B" w:rsidRPr="0066700D">
        <w:rPr>
          <w:i/>
          <w:sz w:val="28"/>
          <w:szCs w:val="28"/>
        </w:rPr>
        <w:t>Khẩn trương, quyết liệt hoàn thiện thể chế; xoá bỏ mọi tư tưởng, quan niệm, rào cản đang cản trở sự phát triển; đưa thể chế thành một lợi thế cạnh tranh trong phát triển khoa học, công nghệ, đổi mới sáng tạo và chuyển đổi số</w:t>
      </w:r>
      <w:r w:rsidR="00B778C2" w:rsidRPr="0066700D">
        <w:rPr>
          <w:i/>
          <w:sz w:val="28"/>
          <w:szCs w:val="28"/>
        </w:rPr>
        <w:t xml:space="preserve">”; </w:t>
      </w:r>
      <w:r w:rsidR="00B42717" w:rsidRPr="0066700D">
        <w:rPr>
          <w:i/>
          <w:sz w:val="28"/>
          <w:szCs w:val="28"/>
        </w:rPr>
        <w:t>“</w:t>
      </w:r>
      <w:r w:rsidR="00056F7D" w:rsidRPr="0066700D">
        <w:rPr>
          <w:i/>
          <w:sz w:val="28"/>
          <w:szCs w:val="28"/>
        </w:rPr>
        <w:t>Đẩy mạnh chuyển đổi số, ứng dụng khoa học, công nghệ, đổi mới sáng tạo trong hoạt động của các cơ quan trong hệ thống chính trị; nâng cao hiệu quả quản trị quốc gia, hiệu lực quản lý nhà nước trên các lĩnh vực, bảo đảm quốc phòng và an ninh</w:t>
      </w:r>
      <w:r w:rsidR="0066700D" w:rsidRPr="0066700D">
        <w:rPr>
          <w:i/>
          <w:sz w:val="28"/>
          <w:szCs w:val="28"/>
        </w:rPr>
        <w:t>”</w:t>
      </w:r>
      <w:r w:rsidR="007119E8">
        <w:rPr>
          <w:i/>
          <w:sz w:val="28"/>
          <w:szCs w:val="28"/>
        </w:rPr>
        <w:t xml:space="preserve"> </w:t>
      </w:r>
      <w:r w:rsidR="007119E8">
        <w:rPr>
          <w:sz w:val="28"/>
          <w:szCs w:val="28"/>
        </w:rPr>
        <w:t xml:space="preserve">và </w:t>
      </w:r>
      <w:r w:rsidR="008459CD">
        <w:rPr>
          <w:sz w:val="28"/>
          <w:szCs w:val="28"/>
        </w:rPr>
        <w:t xml:space="preserve">(v) </w:t>
      </w:r>
      <w:r w:rsidR="007119E8">
        <w:rPr>
          <w:color w:val="222222"/>
          <w:sz w:val="28"/>
          <w:szCs w:val="28"/>
        </w:rPr>
        <w:t>Nghị quyết số 59-NQ/TW ngày 24/01/2025 của Bộ Chính trị về hội nhập quốc tế trong tình hình mới xác định “</w:t>
      </w:r>
      <w:r w:rsidR="007119E8">
        <w:rPr>
          <w:i/>
          <w:iCs/>
          <w:color w:val="222222"/>
          <w:sz w:val="28"/>
          <w:szCs w:val="28"/>
        </w:rPr>
        <w:t xml:space="preserve">hội nhập là động lực chiến lược để Việt Nam bước vào kỷ nguyên mới”, </w:t>
      </w:r>
      <w:r w:rsidR="0066700D" w:rsidRPr="0066700D">
        <w:rPr>
          <w:sz w:val="28"/>
          <w:szCs w:val="28"/>
        </w:rPr>
        <w:t>cụ thể:</w:t>
      </w:r>
    </w:p>
    <w:p w14:paraId="26DFADA1" w14:textId="2E9C1EDA" w:rsidR="00E84F5C" w:rsidRDefault="00B854A0" w:rsidP="008F137F">
      <w:pPr>
        <w:pStyle w:val="NormalWeb"/>
        <w:spacing w:before="120" w:beforeAutospacing="0" w:after="160" w:afterAutospacing="0"/>
        <w:ind w:firstLine="709"/>
        <w:jc w:val="both"/>
        <w:rPr>
          <w:sz w:val="28"/>
          <w:szCs w:val="28"/>
        </w:rPr>
      </w:pPr>
      <w:r w:rsidRPr="00B854A0">
        <w:rPr>
          <w:sz w:val="28"/>
          <w:szCs w:val="28"/>
        </w:rPr>
        <w:t>Dự thảo đã quy định về việc ứng dụng công nghệ sinh trắc học, dữ liệu dân cư và hệ thống kiểm tra an ninh tự động nhằm hiện đại hóa công tác kiểm soát, giảm thời gian làm thủ tục cho hành khách</w:t>
      </w:r>
      <w:r>
        <w:rPr>
          <w:sz w:val="28"/>
          <w:szCs w:val="28"/>
        </w:rPr>
        <w:t>.</w:t>
      </w:r>
    </w:p>
    <w:p w14:paraId="7731DF68" w14:textId="78EE83DE" w:rsidR="00B854A0" w:rsidRDefault="00B854A0" w:rsidP="008F137F">
      <w:pPr>
        <w:pStyle w:val="NormalWeb"/>
        <w:spacing w:before="120" w:beforeAutospacing="0" w:after="160" w:afterAutospacing="0"/>
        <w:ind w:firstLine="709"/>
        <w:jc w:val="both"/>
        <w:rPr>
          <w:sz w:val="28"/>
          <w:szCs w:val="28"/>
        </w:rPr>
      </w:pPr>
      <w:r w:rsidRPr="00B854A0">
        <w:rPr>
          <w:sz w:val="28"/>
          <w:szCs w:val="28"/>
        </w:rPr>
        <w:t>Về Nghị quyết 59-NQ/TW (Hội nhập quốc tế): Các quy định về tiêu chuẩn an ninh hàng không, kiểm soát đối tượng can thiệp bất hợp pháp hoàn toàn tương thích với các tiêu chuẩn của Tổ chức Hàng không Dân dụng Quốc tế (ICAO)</w:t>
      </w:r>
      <w:r>
        <w:rPr>
          <w:sz w:val="28"/>
          <w:szCs w:val="28"/>
        </w:rPr>
        <w:t>.</w:t>
      </w:r>
    </w:p>
    <w:p w14:paraId="394BBCED" w14:textId="2FF5ABCA" w:rsidR="00D33B09" w:rsidRDefault="005E20C2" w:rsidP="00D33B09">
      <w:pPr>
        <w:pStyle w:val="NormalWeb"/>
        <w:spacing w:before="120" w:beforeAutospacing="0" w:after="160" w:afterAutospacing="0"/>
        <w:ind w:firstLine="709"/>
        <w:jc w:val="both"/>
        <w:rPr>
          <w:iCs/>
          <w:color w:val="000000"/>
          <w:sz w:val="28"/>
          <w:szCs w:val="28"/>
        </w:rPr>
      </w:pPr>
      <w:r>
        <w:rPr>
          <w:sz w:val="28"/>
          <w:szCs w:val="28"/>
        </w:rPr>
        <w:t>(</w:t>
      </w:r>
      <w:r w:rsidR="006C2A50">
        <w:rPr>
          <w:sz w:val="28"/>
          <w:szCs w:val="28"/>
        </w:rPr>
        <w:t>v</w:t>
      </w:r>
      <w:r w:rsidR="008459CD">
        <w:rPr>
          <w:sz w:val="28"/>
          <w:szCs w:val="28"/>
        </w:rPr>
        <w:t>i</w:t>
      </w:r>
      <w:r w:rsidR="006C2A50">
        <w:rPr>
          <w:sz w:val="28"/>
          <w:szCs w:val="28"/>
        </w:rPr>
        <w:t xml:space="preserve">) </w:t>
      </w:r>
      <w:r w:rsidR="006C2A50" w:rsidRPr="006C2A50">
        <w:rPr>
          <w:sz w:val="28"/>
          <w:szCs w:val="28"/>
        </w:rPr>
        <w:t>Dự thảo Nghị định phù hợp với chủ trương, đường lối của Đảng tại</w:t>
      </w:r>
      <w:r w:rsidR="006C2A50">
        <w:rPr>
          <w:sz w:val="28"/>
          <w:szCs w:val="28"/>
        </w:rPr>
        <w:t xml:space="preserve"> </w:t>
      </w:r>
      <w:r w:rsidR="00E84F5C">
        <w:rPr>
          <w:color w:val="000000"/>
          <w:sz w:val="28"/>
          <w:szCs w:val="28"/>
        </w:rPr>
        <w:t>Chỉ thị số 23-CT/TW ngày 25/5/2023 của Ban Bí thư về tăng cường sự lãnh đạo của Đảng đối với công tác bảo đảm trật tự, an toàn giao thông trong tình hình mới xác định:</w:t>
      </w:r>
      <w:r w:rsidR="00E84F5C">
        <w:rPr>
          <w:i/>
          <w:iCs/>
          <w:color w:val="000000"/>
          <w:sz w:val="28"/>
          <w:szCs w:val="28"/>
        </w:rPr>
        <w:t xml:space="preserve"> “Tập trung rà soát, hoàn thiện đồng bộ hệ thống pháp luật về giao thông theo hướng quy định rõ trách nhiệm quản lý nhà nước đối với công tác bảo đảm trật tự, an toàn giao thông gắn với bảo đảm an ninh, trật tự, an toàn xã hội, xây dựng kết cấu hạ tầng giao thông và phát triển kinh tế - xã hội”; “Đẩy mạnh phân cấp, phân quyền ... Xây dựng cơ chế, chính sách huy động, sử dụng các nguồn lực xây dựng, phát triển kết cấu hạ tầng và bảo đảm trật tự, an toàn giao thông”</w:t>
      </w:r>
      <w:r w:rsidR="006C2A50">
        <w:rPr>
          <w:i/>
          <w:iCs/>
          <w:color w:val="000000"/>
          <w:sz w:val="28"/>
          <w:szCs w:val="28"/>
        </w:rPr>
        <w:t xml:space="preserve">, </w:t>
      </w:r>
      <w:r w:rsidR="006C2A50">
        <w:rPr>
          <w:iCs/>
          <w:color w:val="000000"/>
          <w:sz w:val="28"/>
          <w:szCs w:val="28"/>
        </w:rPr>
        <w:t>cụ thể:</w:t>
      </w:r>
    </w:p>
    <w:p w14:paraId="09279227" w14:textId="79A4A318" w:rsidR="00256BE4" w:rsidRDefault="00D33B09" w:rsidP="00D33B09">
      <w:pPr>
        <w:pStyle w:val="NormalWeb"/>
        <w:spacing w:before="120" w:after="160"/>
        <w:ind w:firstLine="709"/>
        <w:jc w:val="both"/>
        <w:rPr>
          <w:sz w:val="28"/>
          <w:szCs w:val="28"/>
        </w:rPr>
      </w:pPr>
      <w:r w:rsidRPr="006F5E0E">
        <w:rPr>
          <w:iCs/>
          <w:color w:val="000000"/>
          <w:sz w:val="28"/>
          <w:szCs w:val="28"/>
        </w:rPr>
        <w:t>(v</w:t>
      </w:r>
      <w:r w:rsidR="005E20C2" w:rsidRPr="006F5E0E">
        <w:rPr>
          <w:iCs/>
          <w:color w:val="000000"/>
          <w:sz w:val="28"/>
          <w:szCs w:val="28"/>
        </w:rPr>
        <w:t>i</w:t>
      </w:r>
      <w:r w:rsidR="008459CD">
        <w:rPr>
          <w:iCs/>
          <w:color w:val="000000"/>
          <w:sz w:val="28"/>
          <w:szCs w:val="28"/>
        </w:rPr>
        <w:t>i</w:t>
      </w:r>
      <w:r w:rsidRPr="006F5E0E">
        <w:rPr>
          <w:iCs/>
          <w:color w:val="000000"/>
          <w:sz w:val="28"/>
          <w:szCs w:val="28"/>
        </w:rPr>
        <w:t>) Dự thảo Nghị định phù hợp với chủ trương, đường lối của Đảng tại</w:t>
      </w:r>
      <w:r w:rsidR="002C35D0" w:rsidRPr="006F5E0E">
        <w:rPr>
          <w:iCs/>
          <w:color w:val="000000"/>
          <w:sz w:val="28"/>
          <w:szCs w:val="28"/>
        </w:rPr>
        <w:t xml:space="preserve"> Nghị quyết 79-NQ/TW của Bộ Chính trị ngày 06/01/2026 về phát triển kinh tế nhà nước, yêu cầu </w:t>
      </w:r>
      <w:r w:rsidRPr="006F5E0E">
        <w:rPr>
          <w:sz w:val="28"/>
          <w:szCs w:val="28"/>
        </w:rPr>
        <w:t>“</w:t>
      </w:r>
      <w:r w:rsidRPr="006F5E0E">
        <w:rPr>
          <w:i/>
          <w:sz w:val="28"/>
          <w:szCs w:val="28"/>
        </w:rPr>
        <w:t>Đẩy mạnh cải cách thủ tục hành chính, phân cấp, phân quyền, nâng cao tính tự chủ, tự chịu trách nhiệm, hạch toán kinh tế - xã hội, quốc phòng - an ninh, sử dụng có hiệu quả các nguồn lực vật chất của Nhà nước gắn với trách nhiệm giải trình; giảm thiểu can thiệp hành chính trực tiếp, giảm chi phí tuân thủ; áp dụng nguyên tắc quản lý rủi ro và chuyển mạnh từ tiền kiểm sang hậu kiểm</w:t>
      </w:r>
      <w:r w:rsidRPr="006F5E0E">
        <w:rPr>
          <w:sz w:val="28"/>
          <w:szCs w:val="28"/>
        </w:rPr>
        <w:t>”</w:t>
      </w:r>
      <w:r w:rsidR="00256BE4" w:rsidRPr="006F5E0E">
        <w:rPr>
          <w:sz w:val="28"/>
          <w:szCs w:val="28"/>
        </w:rPr>
        <w:t xml:space="preserve">, </w:t>
      </w:r>
      <w:r w:rsidR="005E20C2" w:rsidRPr="006F5E0E">
        <w:rPr>
          <w:sz w:val="28"/>
          <w:szCs w:val="28"/>
        </w:rPr>
        <w:t xml:space="preserve">và </w:t>
      </w:r>
      <w:r w:rsidR="001F6214">
        <w:rPr>
          <w:sz w:val="28"/>
          <w:szCs w:val="28"/>
        </w:rPr>
        <w:t>(vii</w:t>
      </w:r>
      <w:r w:rsidR="008459CD">
        <w:rPr>
          <w:sz w:val="28"/>
          <w:szCs w:val="28"/>
        </w:rPr>
        <w:t>i</w:t>
      </w:r>
      <w:r w:rsidR="001F6214">
        <w:rPr>
          <w:sz w:val="28"/>
          <w:szCs w:val="28"/>
        </w:rPr>
        <w:t xml:space="preserve">) </w:t>
      </w:r>
      <w:r w:rsidR="005E20C2" w:rsidRPr="006F5E0E">
        <w:rPr>
          <w:sz w:val="28"/>
          <w:szCs w:val="28"/>
        </w:rPr>
        <w:t>Kết luận 192-KL</w:t>
      </w:r>
      <w:r w:rsidR="006F5E0E" w:rsidRPr="006F5E0E">
        <w:rPr>
          <w:sz w:val="28"/>
          <w:szCs w:val="28"/>
        </w:rPr>
        <w:t>/TW ngày 19/9/2025 của Bộ Chính</w:t>
      </w:r>
      <w:r w:rsidR="005E20C2" w:rsidRPr="006F5E0E">
        <w:rPr>
          <w:sz w:val="28"/>
          <w:szCs w:val="28"/>
        </w:rPr>
        <w:t xml:space="preserve"> trị, Ban Bí thư về thực hiện pháp luật về phân cấp, phân quyền, phân định thẩm quyền khi v</w:t>
      </w:r>
      <w:r w:rsidR="006F5E0E" w:rsidRPr="006F5E0E">
        <w:rPr>
          <w:sz w:val="28"/>
          <w:szCs w:val="28"/>
        </w:rPr>
        <w:t>ận hành chính quyền địa phương hai</w:t>
      </w:r>
      <w:r w:rsidR="005E20C2" w:rsidRPr="006F5E0E">
        <w:rPr>
          <w:sz w:val="28"/>
          <w:szCs w:val="28"/>
        </w:rPr>
        <w:t xml:space="preserve"> cấp</w:t>
      </w:r>
      <w:r w:rsidR="006F5E0E">
        <w:rPr>
          <w:sz w:val="28"/>
          <w:szCs w:val="28"/>
        </w:rPr>
        <w:t xml:space="preserve">, </w:t>
      </w:r>
      <w:r w:rsidR="00256BE4">
        <w:rPr>
          <w:sz w:val="28"/>
          <w:szCs w:val="28"/>
        </w:rPr>
        <w:t>cụ thể:</w:t>
      </w:r>
    </w:p>
    <w:p w14:paraId="3E9A0CC9" w14:textId="77777777" w:rsidR="001868C5" w:rsidRPr="008459CD" w:rsidRDefault="001868C5" w:rsidP="00C41543">
      <w:pPr>
        <w:spacing w:before="120"/>
        <w:ind w:firstLine="720"/>
        <w:jc w:val="both"/>
        <w:rPr>
          <w:rFonts w:ascii="Times New Roman" w:hAnsi="Times New Roman" w:cs="Times New Roman"/>
          <w:b/>
          <w:bCs/>
          <w:sz w:val="28"/>
          <w:szCs w:val="28"/>
        </w:rPr>
      </w:pPr>
      <w:r w:rsidRPr="008459CD">
        <w:rPr>
          <w:rFonts w:ascii="Times New Roman" w:hAnsi="Times New Roman" w:cs="Times New Roman"/>
          <w:b/>
          <w:sz w:val="28"/>
          <w:szCs w:val="28"/>
        </w:rPr>
        <w:lastRenderedPageBreak/>
        <w:t>2. Văn bản quy phạm pháp luật có liên quan đến chính sách/dự thảo</w:t>
      </w:r>
    </w:p>
    <w:p w14:paraId="1E5B1F9A" w14:textId="28EA714B" w:rsidR="00B854A0" w:rsidRDefault="009B294F" w:rsidP="00C41543">
      <w:pPr>
        <w:spacing w:before="120"/>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a) </w:t>
      </w:r>
      <w:r w:rsidR="00B854A0" w:rsidRPr="00B854A0">
        <w:rPr>
          <w:rFonts w:ascii="Times New Roman" w:hAnsi="Times New Roman" w:cs="Times New Roman"/>
          <w:sz w:val="28"/>
          <w:szCs w:val="28"/>
          <w:lang w:val="en-US"/>
        </w:rPr>
        <w:t xml:space="preserve">Số lượng văn bản (Mục a): </w:t>
      </w:r>
      <w:r w:rsidR="001921C2" w:rsidRPr="001921C2">
        <w:rPr>
          <w:rFonts w:ascii="Times New Roman" w:hAnsi="Times New Roman" w:cs="Times New Roman"/>
          <w:i/>
          <w:iCs/>
          <w:sz w:val="28"/>
          <w:szCs w:val="28"/>
          <w:lang w:val="en-US"/>
        </w:rPr>
        <w:t>Rà soát </w:t>
      </w:r>
      <w:r w:rsidR="001921C2" w:rsidRPr="001921C2">
        <w:rPr>
          <w:rFonts w:ascii="Times New Roman" w:hAnsi="Times New Roman" w:cs="Times New Roman"/>
          <w:b/>
          <w:bCs/>
          <w:i/>
          <w:iCs/>
          <w:sz w:val="28"/>
          <w:szCs w:val="28"/>
          <w:lang w:val="en-US"/>
        </w:rPr>
        <w:t>12</w:t>
      </w:r>
      <w:r w:rsidR="001921C2" w:rsidRPr="001921C2">
        <w:rPr>
          <w:rFonts w:ascii="Times New Roman" w:hAnsi="Times New Roman" w:cs="Times New Roman"/>
          <w:i/>
          <w:iCs/>
          <w:sz w:val="28"/>
          <w:szCs w:val="28"/>
          <w:lang w:val="en-US"/>
        </w:rPr>
        <w:t> Luật (Luật HKDD, Luật CAND, Luật Cảnh vệ, Luật Phòng chống khủng bố...) và </w:t>
      </w:r>
      <w:r w:rsidR="001921C2" w:rsidRPr="001921C2">
        <w:rPr>
          <w:rFonts w:ascii="Times New Roman" w:hAnsi="Times New Roman" w:cs="Times New Roman"/>
          <w:b/>
          <w:bCs/>
          <w:i/>
          <w:iCs/>
          <w:sz w:val="28"/>
          <w:szCs w:val="28"/>
          <w:lang w:val="en-US"/>
        </w:rPr>
        <w:t>08</w:t>
      </w:r>
      <w:r w:rsidR="001921C2" w:rsidRPr="001921C2">
        <w:rPr>
          <w:rFonts w:ascii="Times New Roman" w:hAnsi="Times New Roman" w:cs="Times New Roman"/>
          <w:i/>
          <w:iCs/>
          <w:sz w:val="28"/>
          <w:szCs w:val="28"/>
          <w:lang w:val="en-US"/>
        </w:rPr>
        <w:t> Nghị định liên quan</w:t>
      </w:r>
      <w:r w:rsidR="00B854A0" w:rsidRPr="00B854A0">
        <w:rPr>
          <w:rFonts w:ascii="Times New Roman" w:hAnsi="Times New Roman" w:cs="Times New Roman"/>
          <w:sz w:val="28"/>
          <w:szCs w:val="28"/>
          <w:lang w:val="en-US"/>
        </w:rPr>
        <w:t>. Các luật chính bao gồm: Luật Hàng không dân dụng Việt Nam, Luật Công an nhân dân, Luật Cảnh vệ, Luật Phòng chống khủng bố, Luật Nhập cảnh, xuất cảnh, quá cảnh, cư trú của người nước ngoài tại Việt Nam</w:t>
      </w:r>
      <w:r w:rsidR="00B854A0">
        <w:rPr>
          <w:rFonts w:ascii="Times New Roman" w:hAnsi="Times New Roman" w:cs="Times New Roman"/>
          <w:sz w:val="28"/>
          <w:szCs w:val="28"/>
          <w:lang w:val="en-US"/>
        </w:rPr>
        <w:t>.</w:t>
      </w:r>
    </w:p>
    <w:p w14:paraId="6C278603" w14:textId="0FB51F04" w:rsidR="009B294F" w:rsidRDefault="009B294F" w:rsidP="00C41543">
      <w:pPr>
        <w:spacing w:before="120"/>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b) Đánh giá về tính hợp pháp, tính thống nhất với hệ </w:t>
      </w:r>
      <w:r w:rsidR="003C18BA">
        <w:rPr>
          <w:rFonts w:ascii="Times New Roman" w:hAnsi="Times New Roman" w:cs="Times New Roman"/>
          <w:sz w:val="28"/>
          <w:szCs w:val="28"/>
          <w:lang w:val="en-US"/>
        </w:rPr>
        <w:t>thống pháp luật của dự thảo Nghị định</w:t>
      </w:r>
    </w:p>
    <w:p w14:paraId="0E71AFAE" w14:textId="18A4C8A4" w:rsidR="00B854A0" w:rsidRDefault="00B854A0" w:rsidP="00C41543">
      <w:pPr>
        <w:spacing w:before="120"/>
        <w:ind w:firstLine="720"/>
        <w:jc w:val="both"/>
        <w:rPr>
          <w:rFonts w:ascii="Times New Roman" w:hAnsi="Times New Roman" w:cs="Times New Roman"/>
          <w:sz w:val="28"/>
          <w:szCs w:val="28"/>
          <w:lang w:val="en-US"/>
        </w:rPr>
      </w:pPr>
      <w:r w:rsidRPr="00B854A0">
        <w:rPr>
          <w:rFonts w:ascii="Times New Roman" w:hAnsi="Times New Roman" w:cs="Times New Roman"/>
          <w:sz w:val="28"/>
          <w:szCs w:val="28"/>
          <w:lang w:val="en-US"/>
        </w:rPr>
        <w:t>Đánh giá tính hợp pháp (Mục b): Dự thảo đảm bảo tính hợp pháp, thống nhất. Đặc biệt là cụ thể hóa quy định tại Điều 190, 191, 196 của Luật Hàng không dân dụng về bảo đảm an ninh và chuyến bay chuyên cơ</w:t>
      </w:r>
    </w:p>
    <w:p w14:paraId="327393D4" w14:textId="3816A929" w:rsidR="003C18BA" w:rsidRPr="009B294F" w:rsidRDefault="003C18BA" w:rsidP="00C41543">
      <w:pPr>
        <w:spacing w:before="120"/>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Các nội dung tại dự thảo Nghị định bảo đảm tính hợp pháp, tính thống nhất với các văn bản quy phạm pháp luật có liên quan. Chi tiết các nội dung rà soát, đánh giá tại Phụ lục kèm theo Báo cáo này. </w:t>
      </w:r>
    </w:p>
    <w:p w14:paraId="2DABED27" w14:textId="77777777" w:rsidR="001868C5" w:rsidRPr="000F0AF7" w:rsidRDefault="001868C5" w:rsidP="00C41543">
      <w:pPr>
        <w:spacing w:before="120"/>
        <w:ind w:firstLine="720"/>
        <w:jc w:val="both"/>
        <w:rPr>
          <w:rFonts w:ascii="Times New Roman" w:hAnsi="Times New Roman" w:cs="Times New Roman"/>
          <w:b/>
          <w:bCs/>
          <w:sz w:val="28"/>
          <w:szCs w:val="28"/>
        </w:rPr>
      </w:pPr>
      <w:r w:rsidRPr="000F0AF7">
        <w:rPr>
          <w:rFonts w:ascii="Times New Roman" w:hAnsi="Times New Roman" w:cs="Times New Roman"/>
          <w:b/>
          <w:sz w:val="28"/>
          <w:szCs w:val="28"/>
        </w:rPr>
        <w:t>3. Điều ước quốc tế có liên quan đến chính sách/dự thảo</w:t>
      </w:r>
    </w:p>
    <w:p w14:paraId="632A5E49" w14:textId="5BBF5812" w:rsidR="003D6601" w:rsidRDefault="003D6601" w:rsidP="00C41543">
      <w:pPr>
        <w:spacing w:before="120"/>
        <w:ind w:firstLine="720"/>
        <w:jc w:val="both"/>
        <w:rPr>
          <w:rFonts w:ascii="Times New Roman" w:hAnsi="Times New Roman" w:cs="Times New Roman"/>
          <w:sz w:val="28"/>
          <w:szCs w:val="28"/>
          <w:lang w:val="en-US"/>
        </w:rPr>
      </w:pPr>
      <w:r>
        <w:rPr>
          <w:rFonts w:ascii="Times New Roman" w:hAnsi="Times New Roman" w:cs="Times New Roman"/>
          <w:sz w:val="28"/>
          <w:szCs w:val="28"/>
        </w:rPr>
        <w:t>a)</w:t>
      </w:r>
      <w:r w:rsidR="001868C5" w:rsidRPr="00C41543">
        <w:rPr>
          <w:rFonts w:ascii="Times New Roman" w:hAnsi="Times New Roman" w:cs="Times New Roman"/>
          <w:sz w:val="28"/>
          <w:szCs w:val="28"/>
        </w:rPr>
        <w:t xml:space="preserve"> Tổng số điều ước quốc tế được rà soát liên quan đến dự thảo</w:t>
      </w:r>
      <w:r w:rsidR="000F0AF7">
        <w:rPr>
          <w:rFonts w:ascii="Times New Roman" w:hAnsi="Times New Roman" w:cs="Times New Roman"/>
          <w:sz w:val="28"/>
          <w:szCs w:val="28"/>
          <w:lang w:val="en-US"/>
        </w:rPr>
        <w:t xml:space="preserve"> Nghị định (bao gồm các tiêu chuẩn quốc tế)</w:t>
      </w:r>
      <w:r w:rsidR="001868C5" w:rsidRPr="00C41543">
        <w:rPr>
          <w:rFonts w:ascii="Times New Roman" w:hAnsi="Times New Roman" w:cs="Times New Roman"/>
          <w:sz w:val="28"/>
          <w:szCs w:val="28"/>
        </w:rPr>
        <w:t>:</w:t>
      </w:r>
      <w:r w:rsidR="000F0AF7">
        <w:rPr>
          <w:rFonts w:ascii="Times New Roman" w:hAnsi="Times New Roman" w:cs="Times New Roman"/>
          <w:sz w:val="28"/>
          <w:szCs w:val="28"/>
          <w:lang w:val="en-US"/>
        </w:rPr>
        <w:t xml:space="preserve"> </w:t>
      </w:r>
      <w:r w:rsidR="00F80061">
        <w:rPr>
          <w:rFonts w:ascii="Times New Roman" w:hAnsi="Times New Roman" w:cs="Times New Roman"/>
          <w:sz w:val="28"/>
          <w:szCs w:val="28"/>
          <w:lang w:val="en-US"/>
        </w:rPr>
        <w:t>08</w:t>
      </w:r>
      <w:r w:rsidR="000F0AF7">
        <w:rPr>
          <w:rFonts w:ascii="Times New Roman" w:hAnsi="Times New Roman" w:cs="Times New Roman"/>
          <w:sz w:val="28"/>
          <w:szCs w:val="28"/>
          <w:lang w:val="en-US"/>
        </w:rPr>
        <w:t xml:space="preserve"> văn bản gồm: </w:t>
      </w:r>
    </w:p>
    <w:p w14:paraId="116F3650" w14:textId="5D32082B" w:rsidR="000F0AF7" w:rsidRDefault="003D6601" w:rsidP="00C41543">
      <w:pPr>
        <w:spacing w:before="120"/>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 Công ước Chicago năm 1944 về hàng không dân dụng quốc tế (gồm các Phụ ước/Annex và các Tài liệu hướng dẫn, khuyến cáo/Doc do ICAO ban hành);</w:t>
      </w:r>
    </w:p>
    <w:p w14:paraId="637048BD" w14:textId="67AB95F9" w:rsidR="003D6601" w:rsidRDefault="003D6601" w:rsidP="00C41543">
      <w:pPr>
        <w:spacing w:before="120"/>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Công ước </w:t>
      </w:r>
      <w:r w:rsidR="00517E11">
        <w:rPr>
          <w:rFonts w:ascii="Times New Roman" w:hAnsi="Times New Roman" w:cs="Times New Roman"/>
          <w:sz w:val="28"/>
          <w:szCs w:val="28"/>
          <w:lang w:val="en-US"/>
        </w:rPr>
        <w:t>Tokyo năm 1963 về các hành vi phạm tội và một số hành vi khác thực hiện trên tàu bay;</w:t>
      </w:r>
    </w:p>
    <w:p w14:paraId="3CA56AD7" w14:textId="4157F00D" w:rsidR="00517E11" w:rsidRDefault="00517E11" w:rsidP="00C41543">
      <w:pPr>
        <w:spacing w:before="120"/>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Công ước </w:t>
      </w:r>
      <w:r w:rsidR="00C0270E">
        <w:rPr>
          <w:rFonts w:ascii="Times New Roman" w:hAnsi="Times New Roman" w:cs="Times New Roman"/>
          <w:sz w:val="28"/>
          <w:szCs w:val="28"/>
          <w:lang w:val="en-US"/>
        </w:rPr>
        <w:t>La Hague n</w:t>
      </w:r>
      <w:r w:rsidR="007A558B">
        <w:rPr>
          <w:rFonts w:ascii="Times New Roman" w:hAnsi="Times New Roman" w:cs="Times New Roman"/>
          <w:sz w:val="28"/>
          <w:szCs w:val="28"/>
          <w:lang w:val="en-US"/>
        </w:rPr>
        <w:t>ăm 1970</w:t>
      </w:r>
      <w:r w:rsidR="00C0270E">
        <w:rPr>
          <w:rFonts w:ascii="Times New Roman" w:hAnsi="Times New Roman" w:cs="Times New Roman"/>
          <w:sz w:val="28"/>
          <w:szCs w:val="28"/>
          <w:lang w:val="en-US"/>
        </w:rPr>
        <w:t xml:space="preserve"> </w:t>
      </w:r>
      <w:r w:rsidR="007A558B" w:rsidRPr="007A558B">
        <w:rPr>
          <w:rFonts w:ascii="Times New Roman" w:hAnsi="Times New Roman" w:cs="Times New Roman"/>
          <w:sz w:val="28"/>
          <w:szCs w:val="28"/>
          <w:lang w:val="en-US"/>
        </w:rPr>
        <w:t>nhằm ngăn chặ</w:t>
      </w:r>
      <w:r w:rsidR="007A558B">
        <w:rPr>
          <w:rFonts w:ascii="Times New Roman" w:hAnsi="Times New Roman" w:cs="Times New Roman"/>
          <w:sz w:val="28"/>
          <w:szCs w:val="28"/>
          <w:lang w:val="en-US"/>
        </w:rPr>
        <w:t>n việc chiếm giữ bất hợp pháp tà</w:t>
      </w:r>
      <w:r w:rsidR="007A558B" w:rsidRPr="007A558B">
        <w:rPr>
          <w:rFonts w:ascii="Times New Roman" w:hAnsi="Times New Roman" w:cs="Times New Roman"/>
          <w:sz w:val="28"/>
          <w:szCs w:val="28"/>
          <w:lang w:val="en-US"/>
        </w:rPr>
        <w:t>u bay</w:t>
      </w:r>
      <w:r w:rsidR="007A558B">
        <w:rPr>
          <w:rFonts w:ascii="Times New Roman" w:hAnsi="Times New Roman" w:cs="Times New Roman"/>
          <w:sz w:val="28"/>
          <w:szCs w:val="28"/>
          <w:lang w:val="en-US"/>
        </w:rPr>
        <w:t xml:space="preserve">; </w:t>
      </w:r>
    </w:p>
    <w:p w14:paraId="65A0F2AB" w14:textId="3E005F3F" w:rsidR="007A558B" w:rsidRDefault="007A558B" w:rsidP="00C41543">
      <w:pPr>
        <w:spacing w:before="120"/>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Công ước Montreal năm 1971 về </w:t>
      </w:r>
      <w:r w:rsidRPr="007A558B">
        <w:rPr>
          <w:rFonts w:ascii="Times New Roman" w:hAnsi="Times New Roman" w:cs="Times New Roman"/>
          <w:sz w:val="28"/>
          <w:szCs w:val="28"/>
          <w:lang w:val="en-US"/>
        </w:rPr>
        <w:t>ngăn chặn các hành vi bất hợp pháp chống lại an toàn hoạt động hàng không dân dụng</w:t>
      </w:r>
      <w:r>
        <w:rPr>
          <w:rFonts w:ascii="Times New Roman" w:hAnsi="Times New Roman" w:cs="Times New Roman"/>
          <w:sz w:val="28"/>
          <w:szCs w:val="28"/>
          <w:lang w:val="en-US"/>
        </w:rPr>
        <w:t>.</w:t>
      </w:r>
    </w:p>
    <w:p w14:paraId="218D9351" w14:textId="7C550C34" w:rsidR="00B854A0" w:rsidRPr="00B854A0" w:rsidRDefault="00B854A0" w:rsidP="00B854A0">
      <w:pPr>
        <w:spacing w:before="120"/>
        <w:ind w:firstLine="720"/>
        <w:jc w:val="both"/>
        <w:rPr>
          <w:rFonts w:ascii="Times New Roman" w:hAnsi="Times New Roman" w:cs="Times New Roman"/>
          <w:sz w:val="28"/>
          <w:szCs w:val="28"/>
          <w:lang w:val="en-US"/>
        </w:rPr>
      </w:pPr>
      <w:r w:rsidRPr="00B854A0">
        <w:rPr>
          <w:rFonts w:ascii="Times New Roman" w:hAnsi="Times New Roman" w:cs="Times New Roman"/>
          <w:sz w:val="28"/>
          <w:szCs w:val="28"/>
          <w:lang w:val="en-US"/>
        </w:rPr>
        <w:t>Số lượng (Mục a): Rà soát 04 Công ước quốc tế cốt lõi và các Phụ lục (Annex) liên quan.</w:t>
      </w:r>
    </w:p>
    <w:p w14:paraId="3A82CE5E" w14:textId="2B0E22C5" w:rsidR="00B854A0" w:rsidRDefault="00B854A0" w:rsidP="00B854A0">
      <w:pPr>
        <w:spacing w:before="120"/>
        <w:ind w:firstLine="720"/>
        <w:jc w:val="both"/>
        <w:rPr>
          <w:rFonts w:ascii="Times New Roman" w:hAnsi="Times New Roman" w:cs="Times New Roman"/>
          <w:sz w:val="28"/>
          <w:szCs w:val="28"/>
          <w:lang w:val="en-US"/>
        </w:rPr>
      </w:pPr>
      <w:r w:rsidRPr="00B854A0">
        <w:rPr>
          <w:rFonts w:ascii="Times New Roman" w:hAnsi="Times New Roman" w:cs="Times New Roman"/>
          <w:sz w:val="28"/>
          <w:szCs w:val="28"/>
          <w:lang w:val="en-US"/>
        </w:rPr>
        <w:t xml:space="preserve">Danh mục bổ sung: Ngoài 4 công ước đã nêu (Chicago, Tokyo, La Hague, Montreal), cần bổ sung việc tuân thủ Phụ </w:t>
      </w:r>
      <w:r>
        <w:rPr>
          <w:rFonts w:ascii="Times New Roman" w:hAnsi="Times New Roman" w:cs="Times New Roman"/>
          <w:sz w:val="28"/>
          <w:szCs w:val="28"/>
          <w:lang w:val="en-US"/>
        </w:rPr>
        <w:t>ước</w:t>
      </w:r>
      <w:r w:rsidRPr="00B854A0">
        <w:rPr>
          <w:rFonts w:ascii="Times New Roman" w:hAnsi="Times New Roman" w:cs="Times New Roman"/>
          <w:sz w:val="28"/>
          <w:szCs w:val="28"/>
          <w:lang w:val="en-US"/>
        </w:rPr>
        <w:t xml:space="preserve"> 17 (Annex 17) của ICAO về Bảo vệ hàng không dân dụng quốc tế chống lại các hành vi can thiệp bất hợp pháp.</w:t>
      </w:r>
    </w:p>
    <w:p w14:paraId="3ADF4AAC" w14:textId="56A2A4D2" w:rsidR="001921C2" w:rsidRDefault="004B786D" w:rsidP="004B786D">
      <w:pPr>
        <w:spacing w:before="120"/>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b) Đánh giá chung về tính tương thích của dự thảo Nghị định với Điều ước quốc tế có liên quan mà nước Cộng hòa Xã hội Chủ nghĩa Việt Nam là thành viên: Dự thảo Nghị định bảo đảm tính tương thích với các Điều ước quốc tế có liên quan</w:t>
      </w:r>
      <w:r w:rsidR="001921C2">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21C2" w:rsidRPr="001921C2">
        <w:rPr>
          <w:rFonts w:ascii="Times New Roman" w:hAnsi="Times New Roman" w:cs="Times New Roman"/>
          <w:sz w:val="28"/>
          <w:szCs w:val="28"/>
          <w:lang w:val="en-US"/>
        </w:rPr>
        <w:t>đã nội địa hóa hoàn toàn các tiêu chuẩn tại </w:t>
      </w:r>
      <w:r w:rsidR="001921C2" w:rsidRPr="001921C2">
        <w:rPr>
          <w:rFonts w:ascii="Times New Roman" w:hAnsi="Times New Roman" w:cs="Times New Roman"/>
          <w:b/>
          <w:bCs/>
          <w:sz w:val="28"/>
          <w:szCs w:val="28"/>
          <w:lang w:val="en-US"/>
        </w:rPr>
        <w:t>Annex 17</w:t>
      </w:r>
      <w:r w:rsidR="001921C2" w:rsidRPr="001921C2">
        <w:rPr>
          <w:rFonts w:ascii="Times New Roman" w:hAnsi="Times New Roman" w:cs="Times New Roman"/>
          <w:sz w:val="28"/>
          <w:szCs w:val="28"/>
          <w:lang w:val="en-US"/>
        </w:rPr>
        <w:t> của ICAO (phiên bản cập nhật nhất).</w:t>
      </w:r>
    </w:p>
    <w:p w14:paraId="2F52D3B9" w14:textId="628246B4" w:rsidR="004B786D" w:rsidRPr="004B786D" w:rsidRDefault="004B786D" w:rsidP="004B786D">
      <w:pPr>
        <w:spacing w:before="120"/>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Chi tiết </w:t>
      </w:r>
      <w:r w:rsidRPr="004B786D">
        <w:rPr>
          <w:rFonts w:ascii="Times New Roman" w:hAnsi="Times New Roman" w:cs="Times New Roman"/>
          <w:sz w:val="28"/>
          <w:szCs w:val="28"/>
          <w:lang w:val="en-US"/>
        </w:rPr>
        <w:t>các nội dung rà soát, đánh giá tại Phụ lục kèm theo Báo cáo này.</w:t>
      </w:r>
    </w:p>
    <w:p w14:paraId="4C87806D" w14:textId="07C5B2E8" w:rsidR="00A45028" w:rsidRDefault="00A45028" w:rsidP="00C3600B">
      <w:pPr>
        <w:spacing w:before="120"/>
        <w:ind w:firstLine="720"/>
        <w:jc w:val="both"/>
        <w:rPr>
          <w:rFonts w:ascii="Times New Roman" w:hAnsi="Times New Roman" w:cs="Times New Roman"/>
          <w:b/>
          <w:sz w:val="28"/>
          <w:szCs w:val="28"/>
          <w:lang w:val="en-US"/>
        </w:rPr>
      </w:pPr>
      <w:r>
        <w:rPr>
          <w:rFonts w:ascii="Times New Roman" w:hAnsi="Times New Roman" w:cs="Times New Roman"/>
          <w:b/>
          <w:sz w:val="28"/>
          <w:szCs w:val="28"/>
          <w:lang w:val="en-US"/>
        </w:rPr>
        <w:t>4. Phụ lục</w:t>
      </w:r>
    </w:p>
    <w:p w14:paraId="466D1D43" w14:textId="397E71BE" w:rsidR="00C3600B" w:rsidRDefault="00C3600B" w:rsidP="00C3600B">
      <w:pPr>
        <w:spacing w:before="120"/>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Phụ lục rà soát chủ trương, đường lối của Đảng, văn bản quy phạm pháp luật và Điều ước quốc tế có liên quan đến dự thảo Nghị định kèm theo Báo cáo </w:t>
      </w:r>
      <w:r>
        <w:rPr>
          <w:rFonts w:ascii="Times New Roman" w:hAnsi="Times New Roman" w:cs="Times New Roman"/>
          <w:sz w:val="28"/>
          <w:szCs w:val="28"/>
          <w:lang w:val="en-US"/>
        </w:rPr>
        <w:lastRenderedPageBreak/>
        <w:t xml:space="preserve">này. </w:t>
      </w:r>
    </w:p>
    <w:p w14:paraId="15C14F82" w14:textId="249E4823" w:rsidR="001868C5" w:rsidRPr="00C41543" w:rsidRDefault="00C3600B" w:rsidP="00774F1E">
      <w:pPr>
        <w:spacing w:before="120"/>
        <w:ind w:firstLine="720"/>
        <w:jc w:val="both"/>
        <w:rPr>
          <w:rFonts w:ascii="Times New Roman" w:hAnsi="Times New Roman" w:cs="Times New Roman"/>
          <w:sz w:val="28"/>
          <w:szCs w:val="28"/>
          <w:lang w:val="en-US"/>
        </w:rPr>
      </w:pPr>
      <w:r>
        <w:rPr>
          <w:rFonts w:ascii="Times New Roman" w:hAnsi="Times New Roman" w:cs="Times New Roman"/>
          <w:sz w:val="28"/>
          <w:szCs w:val="28"/>
          <w:lang w:val="en-US"/>
        </w:rPr>
        <w:t>Trên đây là Báo cáo rà soát các chủ trương, đường lối của Đảng, văn bản quy phạm pháp luật, Điều ước quốc tế có liên quan đến dự thảo Nghị định về an ninh hàng không, Nhà chức trách về an ninh hàng không và bảo đảm an ninh chuyến bay chuyên cơ, chuyên khoang./.</w:t>
      </w:r>
    </w:p>
    <w:tbl>
      <w:tblPr>
        <w:tblW w:w="5000" w:type="pct"/>
        <w:tblLook w:val="04A0" w:firstRow="1" w:lastRow="0" w:firstColumn="1" w:lastColumn="0" w:noHBand="0" w:noVBand="1"/>
      </w:tblPr>
      <w:tblGrid>
        <w:gridCol w:w="4536"/>
        <w:gridCol w:w="4536"/>
      </w:tblGrid>
      <w:tr w:rsidR="001868C5" w:rsidRPr="00C41543" w14:paraId="4253BC1D" w14:textId="77777777" w:rsidTr="00171527">
        <w:tc>
          <w:tcPr>
            <w:tcW w:w="2500" w:type="pct"/>
          </w:tcPr>
          <w:p w14:paraId="07595EBA" w14:textId="77777777" w:rsidR="00774F1E" w:rsidRDefault="001868C5" w:rsidP="006131CF">
            <w:pPr>
              <w:spacing w:before="120"/>
              <w:contextualSpacing/>
              <w:rPr>
                <w:rFonts w:ascii="Times New Roman" w:hAnsi="Times New Roman" w:cs="Times New Roman"/>
                <w:iCs/>
                <w:sz w:val="22"/>
                <w:szCs w:val="22"/>
              </w:rPr>
            </w:pPr>
            <w:r w:rsidRPr="00B66383">
              <w:rPr>
                <w:rFonts w:ascii="Times New Roman" w:hAnsi="Times New Roman" w:cs="Times New Roman"/>
                <w:b/>
                <w:i/>
                <w:iCs/>
              </w:rPr>
              <w:t>Nơi nhận:</w:t>
            </w:r>
            <w:r w:rsidRPr="00B66383">
              <w:rPr>
                <w:rFonts w:ascii="Times New Roman" w:hAnsi="Times New Roman" w:cs="Times New Roman"/>
                <w:b/>
                <w:i/>
                <w:iCs/>
              </w:rPr>
              <w:br/>
            </w:r>
            <w:r w:rsidRPr="00B66383">
              <w:rPr>
                <w:rFonts w:ascii="Times New Roman" w:hAnsi="Times New Roman" w:cs="Times New Roman"/>
                <w:iCs/>
                <w:sz w:val="22"/>
                <w:szCs w:val="22"/>
              </w:rPr>
              <w:t>-</w:t>
            </w:r>
            <w:r w:rsidR="00B66383" w:rsidRPr="00B66383">
              <w:rPr>
                <w:rFonts w:ascii="Times New Roman" w:hAnsi="Times New Roman" w:cs="Times New Roman"/>
                <w:iCs/>
                <w:sz w:val="22"/>
                <w:szCs w:val="22"/>
                <w:lang w:val="en-US"/>
              </w:rPr>
              <w:t xml:space="preserve"> Chính phủ (để báo cáo)</w:t>
            </w:r>
            <w:r w:rsidRPr="00B66383">
              <w:rPr>
                <w:rFonts w:ascii="Times New Roman" w:hAnsi="Times New Roman" w:cs="Times New Roman"/>
                <w:iCs/>
                <w:sz w:val="22"/>
                <w:szCs w:val="22"/>
              </w:rPr>
              <w:t>;</w:t>
            </w:r>
            <w:r w:rsidRPr="00B66383">
              <w:rPr>
                <w:rFonts w:ascii="Times New Roman" w:hAnsi="Times New Roman" w:cs="Times New Roman"/>
                <w:iCs/>
                <w:sz w:val="22"/>
                <w:szCs w:val="22"/>
              </w:rPr>
              <w:br/>
              <w:t xml:space="preserve">- </w:t>
            </w:r>
            <w:r w:rsidR="00B66383" w:rsidRPr="00B66383">
              <w:rPr>
                <w:rFonts w:ascii="Times New Roman" w:hAnsi="Times New Roman" w:cs="Times New Roman"/>
                <w:iCs/>
                <w:sz w:val="22"/>
                <w:szCs w:val="22"/>
                <w:lang w:val="en-US"/>
              </w:rPr>
              <w:t>Đ/c Bộ trưởng (để báo cáo)</w:t>
            </w:r>
            <w:r w:rsidRPr="00B66383">
              <w:rPr>
                <w:rFonts w:ascii="Times New Roman" w:hAnsi="Times New Roman" w:cs="Times New Roman"/>
                <w:iCs/>
                <w:sz w:val="22"/>
                <w:szCs w:val="22"/>
              </w:rPr>
              <w:t>;</w:t>
            </w:r>
          </w:p>
          <w:p w14:paraId="3413EC0B" w14:textId="6E404785" w:rsidR="001868C5" w:rsidRPr="006131CF" w:rsidRDefault="00774F1E" w:rsidP="006131CF">
            <w:pPr>
              <w:spacing w:before="120"/>
              <w:contextualSpacing/>
              <w:rPr>
                <w:rFonts w:ascii="Times New Roman" w:hAnsi="Times New Roman" w:cs="Times New Roman"/>
                <w:iCs/>
                <w:sz w:val="22"/>
                <w:szCs w:val="22"/>
                <w:lang w:val="en-US"/>
              </w:rPr>
            </w:pPr>
            <w:r>
              <w:rPr>
                <w:rFonts w:ascii="Times New Roman" w:hAnsi="Times New Roman" w:cs="Times New Roman"/>
                <w:iCs/>
                <w:sz w:val="22"/>
                <w:szCs w:val="22"/>
                <w:lang w:val="en-US"/>
              </w:rPr>
              <w:t>- Văn</w:t>
            </w:r>
            <w:r w:rsidR="006131CF">
              <w:rPr>
                <w:rFonts w:ascii="Times New Roman" w:hAnsi="Times New Roman" w:cs="Times New Roman"/>
                <w:iCs/>
                <w:sz w:val="22"/>
                <w:szCs w:val="22"/>
                <w:lang w:val="en-US"/>
              </w:rPr>
              <w:t xml:space="preserve"> phòng Chính phủ (để phối hợp);</w:t>
            </w:r>
            <w:r w:rsidR="001868C5" w:rsidRPr="00B66383">
              <w:rPr>
                <w:rFonts w:ascii="Times New Roman" w:hAnsi="Times New Roman" w:cs="Times New Roman"/>
                <w:bCs/>
                <w:sz w:val="22"/>
                <w:szCs w:val="22"/>
              </w:rPr>
              <w:br/>
            </w:r>
            <w:r w:rsidR="001868C5" w:rsidRPr="00B66383">
              <w:rPr>
                <w:rFonts w:ascii="Times New Roman" w:hAnsi="Times New Roman" w:cs="Times New Roman"/>
                <w:sz w:val="22"/>
                <w:szCs w:val="22"/>
              </w:rPr>
              <w:t xml:space="preserve">- Lưu: VT, </w:t>
            </w:r>
            <w:r w:rsidR="00B66383" w:rsidRPr="00B66383">
              <w:rPr>
                <w:rFonts w:ascii="Times New Roman" w:hAnsi="Times New Roman" w:cs="Times New Roman"/>
                <w:sz w:val="22"/>
                <w:szCs w:val="22"/>
                <w:lang w:val="en-US"/>
              </w:rPr>
              <w:t>QLXNC(TTANHKQ)</w:t>
            </w:r>
            <w:r w:rsidR="001868C5" w:rsidRPr="00B66383">
              <w:rPr>
                <w:rFonts w:ascii="Times New Roman" w:hAnsi="Times New Roman" w:cs="Times New Roman"/>
                <w:sz w:val="22"/>
                <w:szCs w:val="22"/>
              </w:rPr>
              <w:t>.</w:t>
            </w:r>
            <w:r w:rsidR="00B66383" w:rsidRPr="00B66383">
              <w:rPr>
                <w:rFonts w:ascii="Times New Roman" w:hAnsi="Times New Roman" w:cs="Times New Roman"/>
                <w:sz w:val="22"/>
                <w:szCs w:val="22"/>
                <w:lang w:val="en-US"/>
              </w:rPr>
              <w:t>(..b)</w:t>
            </w:r>
          </w:p>
        </w:tc>
        <w:tc>
          <w:tcPr>
            <w:tcW w:w="2500" w:type="pct"/>
          </w:tcPr>
          <w:p w14:paraId="088DA242" w14:textId="77777777" w:rsidR="0070465B" w:rsidRDefault="0070465B" w:rsidP="00774F1E">
            <w:pPr>
              <w:jc w:val="center"/>
              <w:rPr>
                <w:rFonts w:ascii="Times New Roman" w:hAnsi="Times New Roman" w:cs="Times New Roman"/>
                <w:b/>
                <w:bCs/>
                <w:sz w:val="28"/>
                <w:szCs w:val="28"/>
                <w:lang w:val="en-US"/>
              </w:rPr>
            </w:pPr>
            <w:proofErr w:type="gramStart"/>
            <w:r>
              <w:rPr>
                <w:rFonts w:ascii="Times New Roman" w:hAnsi="Times New Roman" w:cs="Times New Roman"/>
                <w:b/>
                <w:bCs/>
                <w:sz w:val="28"/>
                <w:szCs w:val="28"/>
                <w:lang w:val="en-US"/>
              </w:rPr>
              <w:t>KT.BỘ</w:t>
            </w:r>
            <w:proofErr w:type="gramEnd"/>
            <w:r>
              <w:rPr>
                <w:rFonts w:ascii="Times New Roman" w:hAnsi="Times New Roman" w:cs="Times New Roman"/>
                <w:b/>
                <w:bCs/>
                <w:sz w:val="28"/>
                <w:szCs w:val="28"/>
                <w:lang w:val="en-US"/>
              </w:rPr>
              <w:t xml:space="preserve"> TRƯỞNG</w:t>
            </w:r>
          </w:p>
          <w:p w14:paraId="7B533636" w14:textId="1DF7F30B" w:rsidR="001868C5" w:rsidRPr="0070465B" w:rsidRDefault="0070465B" w:rsidP="00774F1E">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THỨ TRƯỞNG</w:t>
            </w:r>
            <w:r w:rsidR="001868C5" w:rsidRPr="00C41543">
              <w:rPr>
                <w:rFonts w:ascii="Times New Roman" w:hAnsi="Times New Roman" w:cs="Times New Roman"/>
                <w:b/>
                <w:bCs/>
                <w:sz w:val="28"/>
                <w:szCs w:val="28"/>
              </w:rPr>
              <w:br/>
            </w:r>
            <w:r w:rsidR="001868C5" w:rsidRPr="00C41543">
              <w:rPr>
                <w:rFonts w:ascii="Times New Roman" w:hAnsi="Times New Roman" w:cs="Times New Roman"/>
                <w:i/>
                <w:iCs/>
                <w:sz w:val="28"/>
                <w:szCs w:val="28"/>
                <w:lang w:val="en-US"/>
              </w:rPr>
              <w:br/>
            </w:r>
          </w:p>
        </w:tc>
      </w:tr>
    </w:tbl>
    <w:p w14:paraId="2164802D" w14:textId="77777777" w:rsidR="001868C5" w:rsidRPr="00C41543" w:rsidRDefault="001868C5" w:rsidP="001868C5">
      <w:pPr>
        <w:spacing w:before="120"/>
        <w:rPr>
          <w:rFonts w:ascii="Times New Roman" w:hAnsi="Times New Roman" w:cs="Times New Roman"/>
          <w:b/>
          <w:bCs/>
          <w:sz w:val="28"/>
          <w:szCs w:val="28"/>
          <w:lang w:val="en-US"/>
        </w:rPr>
      </w:pPr>
    </w:p>
    <w:p w14:paraId="71073809" w14:textId="77777777" w:rsidR="00774F1E" w:rsidRDefault="00774F1E">
      <w:pPr>
        <w:widowControl/>
        <w:spacing w:after="160" w:line="259" w:lineRule="auto"/>
        <w:rPr>
          <w:rFonts w:ascii="Times New Roman" w:hAnsi="Times New Roman" w:cs="Times New Roman"/>
          <w:b/>
          <w:bCs/>
          <w:sz w:val="28"/>
          <w:szCs w:val="28"/>
        </w:rPr>
      </w:pPr>
      <w:r>
        <w:rPr>
          <w:rFonts w:ascii="Times New Roman" w:hAnsi="Times New Roman" w:cs="Times New Roman"/>
          <w:b/>
          <w:bCs/>
          <w:sz w:val="28"/>
          <w:szCs w:val="28"/>
        </w:rPr>
        <w:br w:type="page"/>
      </w:r>
    </w:p>
    <w:p w14:paraId="2B8038BE" w14:textId="77777777" w:rsidR="00304E58" w:rsidRDefault="00304E58" w:rsidP="001868C5">
      <w:pPr>
        <w:spacing w:before="120"/>
        <w:rPr>
          <w:rFonts w:ascii="Times New Roman" w:hAnsi="Times New Roman" w:cs="Times New Roman"/>
          <w:b/>
          <w:bCs/>
          <w:sz w:val="28"/>
          <w:szCs w:val="28"/>
        </w:rPr>
        <w:sectPr w:rsidR="00304E58" w:rsidSect="00F02731">
          <w:pgSz w:w="11907" w:h="16840" w:code="9"/>
          <w:pgMar w:top="1134" w:right="1134" w:bottom="1134" w:left="1701" w:header="720" w:footer="720" w:gutter="0"/>
          <w:cols w:space="720"/>
          <w:docGrid w:linePitch="360"/>
        </w:sectPr>
      </w:pPr>
    </w:p>
    <w:p w14:paraId="25CE5A06" w14:textId="549AB33C" w:rsidR="00304E58" w:rsidRPr="00304E58" w:rsidRDefault="00304E58" w:rsidP="00304E58">
      <w:pPr>
        <w:spacing w:before="120"/>
        <w:jc w:val="center"/>
        <w:rPr>
          <w:rFonts w:ascii="Times New Roman" w:hAnsi="Times New Roman" w:cs="Times New Roman"/>
          <w:b/>
          <w:bCs/>
          <w:sz w:val="28"/>
          <w:szCs w:val="28"/>
          <w:lang w:val="en-US"/>
        </w:rPr>
      </w:pPr>
      <w:r w:rsidRPr="00304E58">
        <w:rPr>
          <w:rFonts w:ascii="Times New Roman" w:hAnsi="Times New Roman" w:cs="Times New Roman"/>
          <w:b/>
          <w:bCs/>
          <w:sz w:val="28"/>
          <w:szCs w:val="28"/>
          <w:lang w:val="en-US"/>
        </w:rPr>
        <w:lastRenderedPageBreak/>
        <w:t>Phụ lục</w:t>
      </w:r>
      <w:r w:rsidR="00F83422">
        <w:rPr>
          <w:rFonts w:ascii="Times New Roman" w:hAnsi="Times New Roman" w:cs="Times New Roman"/>
          <w:b/>
          <w:bCs/>
          <w:sz w:val="28"/>
          <w:szCs w:val="28"/>
          <w:lang w:val="en-US"/>
        </w:rPr>
        <w:t xml:space="preserve"> 1</w:t>
      </w:r>
    </w:p>
    <w:p w14:paraId="3F4293A0" w14:textId="06773239" w:rsidR="001868C5" w:rsidRPr="00C41543" w:rsidRDefault="001868C5" w:rsidP="001868C5">
      <w:pPr>
        <w:spacing w:before="120"/>
        <w:rPr>
          <w:rFonts w:ascii="Times New Roman" w:hAnsi="Times New Roman" w:cs="Times New Roman"/>
          <w:b/>
          <w:bCs/>
          <w:sz w:val="28"/>
          <w:szCs w:val="28"/>
        </w:rPr>
      </w:pPr>
      <w:r w:rsidRPr="00C41543">
        <w:rPr>
          <w:rFonts w:ascii="Times New Roman" w:hAnsi="Times New Roman" w:cs="Times New Roman"/>
          <w:b/>
          <w:bCs/>
          <w:sz w:val="28"/>
          <w:szCs w:val="28"/>
        </w:rPr>
        <w:t>1. Chủ trương, đường lối của Đảng có liên quan đến chính sách/dự thảo</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4A0" w:firstRow="1" w:lastRow="0" w:firstColumn="1" w:lastColumn="0" w:noHBand="0" w:noVBand="1"/>
      </w:tblPr>
      <w:tblGrid>
        <w:gridCol w:w="3452"/>
        <w:gridCol w:w="6042"/>
        <w:gridCol w:w="2128"/>
        <w:gridCol w:w="2377"/>
      </w:tblGrid>
      <w:tr w:rsidR="001868C5" w:rsidRPr="00C41543" w14:paraId="21EFAB33" w14:textId="77777777" w:rsidTr="007D492C">
        <w:tc>
          <w:tcPr>
            <w:tcW w:w="1233" w:type="pct"/>
            <w:shd w:val="clear" w:color="auto" w:fill="FFFFFF"/>
            <w:vAlign w:val="center"/>
          </w:tcPr>
          <w:p w14:paraId="78263857" w14:textId="5CD5D4CB" w:rsidR="001868C5" w:rsidRPr="00C41543" w:rsidRDefault="00D10F51" w:rsidP="00171527">
            <w:pPr>
              <w:spacing w:before="120"/>
              <w:jc w:val="center"/>
              <w:rPr>
                <w:rFonts w:ascii="Times New Roman" w:hAnsi="Times New Roman" w:cs="Times New Roman"/>
                <w:b/>
                <w:bCs/>
                <w:sz w:val="28"/>
                <w:szCs w:val="28"/>
              </w:rPr>
            </w:pPr>
            <w:r w:rsidRPr="00C41543">
              <w:rPr>
                <w:rFonts w:ascii="Times New Roman" w:hAnsi="Times New Roman" w:cs="Times New Roman"/>
                <w:b/>
                <w:bCs/>
                <w:sz w:val="28"/>
                <w:szCs w:val="28"/>
              </w:rPr>
              <w:t>QUY ĐỊNH CỦA DỰ THẢO</w:t>
            </w:r>
          </w:p>
        </w:tc>
        <w:tc>
          <w:tcPr>
            <w:tcW w:w="2158" w:type="pct"/>
            <w:shd w:val="clear" w:color="auto" w:fill="FFFFFF"/>
            <w:vAlign w:val="center"/>
          </w:tcPr>
          <w:p w14:paraId="3933F154" w14:textId="77777777" w:rsidR="00D10F51" w:rsidRDefault="00D10F51" w:rsidP="00D10F51">
            <w:pPr>
              <w:spacing w:before="120"/>
              <w:jc w:val="center"/>
              <w:rPr>
                <w:rFonts w:ascii="Times New Roman" w:hAnsi="Times New Roman" w:cs="Times New Roman"/>
                <w:b/>
                <w:bCs/>
                <w:sz w:val="28"/>
                <w:szCs w:val="28"/>
              </w:rPr>
            </w:pPr>
            <w:r w:rsidRPr="00C41543">
              <w:rPr>
                <w:rFonts w:ascii="Times New Roman" w:hAnsi="Times New Roman" w:cs="Times New Roman"/>
                <w:b/>
                <w:bCs/>
                <w:sz w:val="28"/>
                <w:szCs w:val="28"/>
              </w:rPr>
              <w:t xml:space="preserve">CHỦ TRƯƠNG, </w:t>
            </w:r>
          </w:p>
          <w:p w14:paraId="6D4C4BED" w14:textId="5213CE15" w:rsidR="001868C5" w:rsidRPr="00C41543" w:rsidRDefault="00D10F51" w:rsidP="00D10F51">
            <w:pPr>
              <w:spacing w:before="120"/>
              <w:jc w:val="center"/>
              <w:rPr>
                <w:rFonts w:ascii="Times New Roman" w:hAnsi="Times New Roman" w:cs="Times New Roman"/>
                <w:b/>
                <w:bCs/>
                <w:sz w:val="28"/>
                <w:szCs w:val="28"/>
              </w:rPr>
            </w:pPr>
            <w:r w:rsidRPr="00C41543">
              <w:rPr>
                <w:rFonts w:ascii="Times New Roman" w:hAnsi="Times New Roman" w:cs="Times New Roman"/>
                <w:b/>
                <w:bCs/>
                <w:sz w:val="28"/>
                <w:szCs w:val="28"/>
              </w:rPr>
              <w:t xml:space="preserve">ĐƯỜNG LỐI CỦA ĐẢNG </w:t>
            </w:r>
          </w:p>
        </w:tc>
        <w:tc>
          <w:tcPr>
            <w:tcW w:w="760" w:type="pct"/>
            <w:shd w:val="clear" w:color="auto" w:fill="FFFFFF"/>
            <w:vAlign w:val="center"/>
          </w:tcPr>
          <w:p w14:paraId="2309B9B6" w14:textId="77777777" w:rsidR="001868C5" w:rsidRPr="00C41543" w:rsidRDefault="001868C5" w:rsidP="00171527">
            <w:pPr>
              <w:spacing w:before="120"/>
              <w:jc w:val="center"/>
              <w:rPr>
                <w:rFonts w:ascii="Times New Roman" w:hAnsi="Times New Roman" w:cs="Times New Roman"/>
                <w:b/>
                <w:bCs/>
                <w:sz w:val="28"/>
                <w:szCs w:val="28"/>
              </w:rPr>
            </w:pPr>
            <w:r w:rsidRPr="00C41543">
              <w:rPr>
                <w:rFonts w:ascii="Times New Roman" w:hAnsi="Times New Roman" w:cs="Times New Roman"/>
                <w:b/>
                <w:bCs/>
                <w:sz w:val="28"/>
                <w:szCs w:val="28"/>
              </w:rPr>
              <w:t>ĐÁNH GIÁ</w:t>
            </w:r>
            <w:r w:rsidRPr="00C41543">
              <w:rPr>
                <w:rFonts w:ascii="Times New Roman" w:hAnsi="Times New Roman" w:cs="Times New Roman"/>
                <w:b/>
                <w:bCs/>
                <w:sz w:val="28"/>
                <w:szCs w:val="28"/>
              </w:rPr>
              <w:br/>
              <w:t>(Đã thể chế đầy đủ hoặc một phần)</w:t>
            </w:r>
          </w:p>
        </w:tc>
        <w:tc>
          <w:tcPr>
            <w:tcW w:w="849" w:type="pct"/>
            <w:shd w:val="clear" w:color="auto" w:fill="FFFFFF"/>
            <w:vAlign w:val="center"/>
          </w:tcPr>
          <w:p w14:paraId="47264346" w14:textId="77777777" w:rsidR="001868C5" w:rsidRPr="00C41543" w:rsidRDefault="001868C5" w:rsidP="00171527">
            <w:pPr>
              <w:spacing w:before="120"/>
              <w:jc w:val="center"/>
              <w:rPr>
                <w:rFonts w:ascii="Times New Roman" w:hAnsi="Times New Roman" w:cs="Times New Roman"/>
                <w:b/>
                <w:bCs/>
                <w:sz w:val="28"/>
                <w:szCs w:val="28"/>
              </w:rPr>
            </w:pPr>
            <w:r w:rsidRPr="00C41543">
              <w:rPr>
                <w:rFonts w:ascii="Times New Roman" w:hAnsi="Times New Roman" w:cs="Times New Roman"/>
                <w:b/>
                <w:bCs/>
                <w:sz w:val="28"/>
                <w:szCs w:val="28"/>
              </w:rPr>
              <w:t>ĐỀ XUẤT XỬ LÝ</w:t>
            </w:r>
          </w:p>
        </w:tc>
      </w:tr>
      <w:tr w:rsidR="001868C5" w:rsidRPr="00C41543" w14:paraId="2F32B805" w14:textId="77777777" w:rsidTr="007D492C">
        <w:tc>
          <w:tcPr>
            <w:tcW w:w="1233" w:type="pct"/>
            <w:shd w:val="clear" w:color="auto" w:fill="FFFFFF"/>
            <w:vAlign w:val="center"/>
          </w:tcPr>
          <w:p w14:paraId="70F00690" w14:textId="77777777" w:rsidR="001C6B90" w:rsidRPr="001C6B90" w:rsidRDefault="001C6B90" w:rsidP="001C6B90">
            <w:pPr>
              <w:spacing w:before="120"/>
              <w:jc w:val="both"/>
              <w:rPr>
                <w:rFonts w:ascii="Times New Roman" w:hAnsi="Times New Roman" w:cs="Times New Roman"/>
                <w:b/>
                <w:bCs/>
                <w:sz w:val="28"/>
                <w:szCs w:val="28"/>
              </w:rPr>
            </w:pPr>
            <w:r w:rsidRPr="001C6B90">
              <w:rPr>
                <w:rFonts w:ascii="Times New Roman" w:hAnsi="Times New Roman" w:cs="Times New Roman"/>
                <w:b/>
                <w:bCs/>
                <w:sz w:val="28"/>
                <w:szCs w:val="28"/>
              </w:rPr>
              <w:t>Điều 8. Bảo đảm an ninh khu vực lân cận cảng hàng không và các cơ sở hạ tầng khác của ngành hàng không</w:t>
            </w:r>
          </w:p>
          <w:p w14:paraId="4338AE36" w14:textId="77777777" w:rsidR="001C6B90" w:rsidRPr="001C6B90" w:rsidRDefault="001C6B90" w:rsidP="001C6B90">
            <w:pPr>
              <w:spacing w:before="120"/>
              <w:jc w:val="both"/>
              <w:rPr>
                <w:rFonts w:ascii="Times New Roman" w:hAnsi="Times New Roman" w:cs="Times New Roman"/>
                <w:sz w:val="28"/>
                <w:szCs w:val="28"/>
              </w:rPr>
            </w:pPr>
            <w:r w:rsidRPr="001C6B90">
              <w:rPr>
                <w:rFonts w:ascii="Times New Roman" w:hAnsi="Times New Roman" w:cs="Times New Roman"/>
                <w:sz w:val="28"/>
                <w:szCs w:val="28"/>
              </w:rPr>
              <w:t>1. Ủy ban nhân dân cấp tỉnh, đặc khu nơi có cảng hàng không và các cơ sở hạ tầng khác của ngành hàng không có trách nhiệm quản lý địa bàn, phát hiện, xử lý kịp thời các hành vi uy hiếp an ninh, an toàn hàng không; xây dựng và thực hiện phương án phòng ngừa, ngăn chặn các hành vi can thiệp bất hợp pháp vào cảng hàng không và cơ sở hạ tầng khác của ngành hàng không, tấn công tàu bay trong giai đoạn cất cánh, hạ cánh.</w:t>
            </w:r>
          </w:p>
          <w:p w14:paraId="0287840B" w14:textId="708016AB" w:rsidR="001868C5" w:rsidRPr="00C41543" w:rsidRDefault="001C6B90" w:rsidP="001C6B90">
            <w:pPr>
              <w:spacing w:before="120"/>
              <w:jc w:val="both"/>
              <w:rPr>
                <w:rFonts w:ascii="Times New Roman" w:hAnsi="Times New Roman" w:cs="Times New Roman"/>
                <w:sz w:val="28"/>
                <w:szCs w:val="28"/>
              </w:rPr>
            </w:pPr>
            <w:r w:rsidRPr="001C6B90">
              <w:rPr>
                <w:rFonts w:ascii="Times New Roman" w:hAnsi="Times New Roman" w:cs="Times New Roman"/>
                <w:sz w:val="28"/>
                <w:szCs w:val="28"/>
              </w:rPr>
              <w:t xml:space="preserve">2. Công an cấp phường, xã nơi có cảng hàng không và các cơ </w:t>
            </w:r>
            <w:r w:rsidRPr="001C6B90">
              <w:rPr>
                <w:rFonts w:ascii="Times New Roman" w:hAnsi="Times New Roman" w:cs="Times New Roman"/>
                <w:sz w:val="28"/>
                <w:szCs w:val="28"/>
              </w:rPr>
              <w:lastRenderedPageBreak/>
              <w:t>sở hạ tầng khác của ngành hàng không chủ trì, phối hợp với lực lượng kiểm soát an ninh hàng không, lực lượng bảo vệ của các cơ quan, đơn vị liên quan tổ chức tuần tra khu vực lân cận bên ngoài cảng hàng không và các cơ sở hạ tầng khác của ngành hàng không nhằm phát hiện, xử lý kịp thời các hành vi uy hiếp an ninh, an toàn hàng không, vi phạm pháp luật về trật tự, an toàn xã hội.</w:t>
            </w:r>
          </w:p>
        </w:tc>
        <w:tc>
          <w:tcPr>
            <w:tcW w:w="2158" w:type="pct"/>
            <w:shd w:val="clear" w:color="auto" w:fill="FFFFFF"/>
            <w:vAlign w:val="center"/>
          </w:tcPr>
          <w:p w14:paraId="23E15C89" w14:textId="40478FD8" w:rsidR="001868C5" w:rsidRPr="001C6B90" w:rsidRDefault="001C6B90" w:rsidP="00171527">
            <w:pPr>
              <w:spacing w:before="120"/>
              <w:jc w:val="center"/>
              <w:rPr>
                <w:rFonts w:ascii="Times New Roman" w:hAnsi="Times New Roman" w:cs="Times New Roman"/>
                <w:sz w:val="28"/>
                <w:szCs w:val="28"/>
              </w:rPr>
            </w:pPr>
            <w:r w:rsidRPr="001C6B90">
              <w:rPr>
                <w:rFonts w:ascii="Times New Roman" w:hAnsi="Times New Roman" w:cs="Times New Roman"/>
                <w:color w:val="121212"/>
                <w:sz w:val="28"/>
                <w:szCs w:val="28"/>
                <w:shd w:val="clear" w:color="auto" w:fill="FFFFFF"/>
                <w:lang w:val="en-US"/>
              </w:rPr>
              <w:lastRenderedPageBreak/>
              <w:t>N</w:t>
            </w:r>
            <w:r w:rsidRPr="001C6B90">
              <w:rPr>
                <w:rFonts w:ascii="Times New Roman" w:hAnsi="Times New Roman" w:cs="Times New Roman"/>
                <w:color w:val="121212"/>
                <w:sz w:val="28"/>
                <w:szCs w:val="28"/>
                <w:shd w:val="clear" w:color="auto" w:fill="FFFFFF"/>
              </w:rPr>
              <w:t>ghị quyết số 22-NQ/TW ngày 15/3/2018 của Bộ Chính trị</w:t>
            </w:r>
          </w:p>
        </w:tc>
        <w:tc>
          <w:tcPr>
            <w:tcW w:w="760" w:type="pct"/>
            <w:shd w:val="clear" w:color="auto" w:fill="FFFFFF"/>
            <w:vAlign w:val="center"/>
          </w:tcPr>
          <w:p w14:paraId="17A7B2A4" w14:textId="4D6CF903" w:rsidR="001868C5" w:rsidRPr="001C6B90" w:rsidRDefault="001C6B90" w:rsidP="00171527">
            <w:pPr>
              <w:spacing w:before="120"/>
              <w:jc w:val="center"/>
              <w:rPr>
                <w:rFonts w:ascii="Times New Roman" w:hAnsi="Times New Roman" w:cs="Times New Roman"/>
                <w:sz w:val="28"/>
                <w:szCs w:val="28"/>
                <w:lang w:val="en-US"/>
              </w:rPr>
            </w:pPr>
            <w:r>
              <w:rPr>
                <w:rFonts w:ascii="Times New Roman" w:hAnsi="Times New Roman" w:cs="Times New Roman"/>
                <w:sz w:val="28"/>
                <w:szCs w:val="28"/>
                <w:lang w:val="en-US"/>
              </w:rPr>
              <w:t>Đã thể chế đầy đủ</w:t>
            </w:r>
          </w:p>
        </w:tc>
        <w:tc>
          <w:tcPr>
            <w:tcW w:w="849" w:type="pct"/>
            <w:shd w:val="clear" w:color="auto" w:fill="FFFFFF"/>
            <w:vAlign w:val="center"/>
          </w:tcPr>
          <w:p w14:paraId="177CF0E8" w14:textId="77777777" w:rsidR="001868C5" w:rsidRPr="00C41543" w:rsidRDefault="001868C5" w:rsidP="00171527">
            <w:pPr>
              <w:spacing w:before="120"/>
              <w:jc w:val="center"/>
              <w:rPr>
                <w:rFonts w:ascii="Times New Roman" w:hAnsi="Times New Roman" w:cs="Times New Roman"/>
                <w:sz w:val="28"/>
                <w:szCs w:val="28"/>
              </w:rPr>
            </w:pPr>
          </w:p>
        </w:tc>
      </w:tr>
      <w:tr w:rsidR="001868C5" w:rsidRPr="00C41543" w14:paraId="68FE724D" w14:textId="77777777" w:rsidTr="007D492C">
        <w:tc>
          <w:tcPr>
            <w:tcW w:w="1233" w:type="pct"/>
            <w:shd w:val="clear" w:color="auto" w:fill="FFFFFF"/>
            <w:vAlign w:val="center"/>
          </w:tcPr>
          <w:p w14:paraId="5FF0860A" w14:textId="77777777" w:rsidR="003D4682" w:rsidRPr="003D4682" w:rsidRDefault="003D4682" w:rsidP="003D4682">
            <w:pPr>
              <w:spacing w:before="120"/>
              <w:jc w:val="center"/>
              <w:rPr>
                <w:rFonts w:ascii="Times New Roman" w:hAnsi="Times New Roman" w:cs="Times New Roman"/>
                <w:sz w:val="28"/>
                <w:szCs w:val="28"/>
              </w:rPr>
            </w:pPr>
            <w:r w:rsidRPr="003D4682">
              <w:rPr>
                <w:rFonts w:ascii="Times New Roman" w:hAnsi="Times New Roman" w:cs="Times New Roman"/>
                <w:sz w:val="28"/>
                <w:szCs w:val="28"/>
              </w:rPr>
              <w:lastRenderedPageBreak/>
              <w:t>Chương IX</w:t>
            </w:r>
          </w:p>
          <w:p w14:paraId="295315DC" w14:textId="77777777" w:rsidR="003D4682" w:rsidRPr="003D4682" w:rsidRDefault="003D4682" w:rsidP="003D4682">
            <w:pPr>
              <w:spacing w:before="120"/>
              <w:jc w:val="center"/>
              <w:rPr>
                <w:rFonts w:ascii="Times New Roman" w:hAnsi="Times New Roman" w:cs="Times New Roman"/>
                <w:sz w:val="28"/>
                <w:szCs w:val="28"/>
              </w:rPr>
            </w:pPr>
            <w:r w:rsidRPr="003D4682">
              <w:rPr>
                <w:rFonts w:ascii="Times New Roman" w:hAnsi="Times New Roman" w:cs="Times New Roman"/>
                <w:sz w:val="28"/>
                <w:szCs w:val="28"/>
              </w:rPr>
              <w:t>VĂN HÓA AN NINH HÀNG KHÔNG</w:t>
            </w:r>
          </w:p>
          <w:p w14:paraId="737A65CC" w14:textId="77777777" w:rsidR="003D4682" w:rsidRPr="003D4682" w:rsidRDefault="003D4682" w:rsidP="003D4682">
            <w:pPr>
              <w:spacing w:before="120"/>
              <w:jc w:val="center"/>
              <w:rPr>
                <w:rFonts w:ascii="Times New Roman" w:hAnsi="Times New Roman" w:cs="Times New Roman"/>
                <w:sz w:val="28"/>
                <w:szCs w:val="28"/>
              </w:rPr>
            </w:pPr>
            <w:r w:rsidRPr="003D4682">
              <w:rPr>
                <w:rFonts w:ascii="Times New Roman" w:hAnsi="Times New Roman" w:cs="Times New Roman"/>
                <w:sz w:val="28"/>
                <w:szCs w:val="28"/>
              </w:rPr>
              <w:t>Điều 62. Văn hóa an ninh hàng không</w:t>
            </w:r>
          </w:p>
          <w:p w14:paraId="39A02AE3" w14:textId="77777777" w:rsidR="003D4682" w:rsidRPr="003D4682" w:rsidRDefault="003D4682" w:rsidP="003D4682">
            <w:pPr>
              <w:spacing w:before="120"/>
              <w:jc w:val="center"/>
              <w:rPr>
                <w:rFonts w:ascii="Times New Roman" w:hAnsi="Times New Roman" w:cs="Times New Roman"/>
                <w:sz w:val="28"/>
                <w:szCs w:val="28"/>
              </w:rPr>
            </w:pPr>
            <w:r w:rsidRPr="003D4682">
              <w:rPr>
                <w:rFonts w:ascii="Times New Roman" w:hAnsi="Times New Roman" w:cs="Times New Roman"/>
                <w:sz w:val="28"/>
                <w:szCs w:val="28"/>
              </w:rPr>
              <w:t xml:space="preserve">1. Văn hóa an ninh hàng không là các chuẩn mực, giá trị, thái độ và nhận thức liên quan đến an ninh được hình thành, tồn tại trong hoạt động thường xuyên của một tổ chức và được phản ánh thông qua hành động, hành vi của tất cả các đơn vị, cá nhân trong tổ </w:t>
            </w:r>
            <w:r w:rsidRPr="003D4682">
              <w:rPr>
                <w:rFonts w:ascii="Times New Roman" w:hAnsi="Times New Roman" w:cs="Times New Roman"/>
                <w:sz w:val="28"/>
                <w:szCs w:val="28"/>
              </w:rPr>
              <w:lastRenderedPageBreak/>
              <w:t>chức đó.</w:t>
            </w:r>
          </w:p>
          <w:p w14:paraId="509A0FF8" w14:textId="77777777" w:rsidR="003D4682" w:rsidRPr="003D4682" w:rsidRDefault="003D4682" w:rsidP="003D4682">
            <w:pPr>
              <w:spacing w:before="120"/>
              <w:jc w:val="center"/>
              <w:rPr>
                <w:rFonts w:ascii="Times New Roman" w:hAnsi="Times New Roman" w:cs="Times New Roman"/>
                <w:sz w:val="28"/>
                <w:szCs w:val="28"/>
              </w:rPr>
            </w:pPr>
            <w:r w:rsidRPr="003D4682">
              <w:rPr>
                <w:rFonts w:ascii="Times New Roman" w:hAnsi="Times New Roman" w:cs="Times New Roman"/>
                <w:sz w:val="28"/>
                <w:szCs w:val="28"/>
              </w:rPr>
              <w:t>2. Mỗi tổ chức, doanh nghiệp tham gia hoạt động hàng không dân dụng phải xây dựng và triển khai các biện pháp gắn liền với hoạt động đào tạo, bồi dưỡng, huấn luyện an ninh hàng không nhằm góp phần hình thành và duy trì một văn hóa an ninh toàn diện và hiệu quả</w:t>
            </w:r>
          </w:p>
          <w:p w14:paraId="41637E33" w14:textId="77777777" w:rsidR="003D4682" w:rsidRPr="003D4682" w:rsidRDefault="003D4682" w:rsidP="003D4682">
            <w:pPr>
              <w:spacing w:before="120"/>
              <w:jc w:val="center"/>
              <w:rPr>
                <w:rFonts w:ascii="Times New Roman" w:hAnsi="Times New Roman" w:cs="Times New Roman"/>
                <w:sz w:val="28"/>
                <w:szCs w:val="28"/>
              </w:rPr>
            </w:pPr>
            <w:r w:rsidRPr="003D4682">
              <w:rPr>
                <w:rFonts w:ascii="Times New Roman" w:hAnsi="Times New Roman" w:cs="Times New Roman"/>
                <w:sz w:val="28"/>
                <w:szCs w:val="28"/>
              </w:rPr>
              <w:t>Điều 63. Phát triển văn hóa an ninh hàng không</w:t>
            </w:r>
          </w:p>
          <w:p w14:paraId="20ED53F4" w14:textId="77777777" w:rsidR="003D4682" w:rsidRPr="003D4682" w:rsidRDefault="003D4682" w:rsidP="003D4682">
            <w:pPr>
              <w:spacing w:before="120"/>
              <w:jc w:val="center"/>
              <w:rPr>
                <w:rFonts w:ascii="Times New Roman" w:hAnsi="Times New Roman" w:cs="Times New Roman"/>
                <w:sz w:val="28"/>
                <w:szCs w:val="28"/>
              </w:rPr>
            </w:pPr>
            <w:r w:rsidRPr="003D4682">
              <w:rPr>
                <w:rFonts w:ascii="Times New Roman" w:hAnsi="Times New Roman" w:cs="Times New Roman"/>
                <w:sz w:val="28"/>
                <w:szCs w:val="28"/>
              </w:rPr>
              <w:t>1. Các tổ chức, doanh nghiệp cần thúc đẩy việc phát triển văn hóa an ninh hàng không như một định hướng quan trọng và cần tập trung vào các nội dung:</w:t>
            </w:r>
          </w:p>
          <w:p w14:paraId="4BBA80EC" w14:textId="77777777" w:rsidR="003D4682" w:rsidRPr="003D4682" w:rsidRDefault="003D4682" w:rsidP="003D4682">
            <w:pPr>
              <w:spacing w:before="120"/>
              <w:jc w:val="center"/>
              <w:rPr>
                <w:rFonts w:ascii="Times New Roman" w:hAnsi="Times New Roman" w:cs="Times New Roman"/>
                <w:sz w:val="28"/>
                <w:szCs w:val="28"/>
              </w:rPr>
            </w:pPr>
            <w:r w:rsidRPr="003D4682">
              <w:rPr>
                <w:rFonts w:ascii="Times New Roman" w:hAnsi="Times New Roman" w:cs="Times New Roman"/>
                <w:sz w:val="28"/>
                <w:szCs w:val="28"/>
              </w:rPr>
              <w:t>a) Khuyến khích báo cáo tự nguyện;</w:t>
            </w:r>
          </w:p>
          <w:p w14:paraId="4CF0A9F0" w14:textId="77777777" w:rsidR="003D4682" w:rsidRPr="003D4682" w:rsidRDefault="003D4682" w:rsidP="003D4682">
            <w:pPr>
              <w:spacing w:before="120"/>
              <w:jc w:val="center"/>
              <w:rPr>
                <w:rFonts w:ascii="Times New Roman" w:hAnsi="Times New Roman" w:cs="Times New Roman"/>
                <w:sz w:val="28"/>
                <w:szCs w:val="28"/>
              </w:rPr>
            </w:pPr>
            <w:r w:rsidRPr="003D4682">
              <w:rPr>
                <w:rFonts w:ascii="Times New Roman" w:hAnsi="Times New Roman" w:cs="Times New Roman"/>
                <w:sz w:val="28"/>
                <w:szCs w:val="28"/>
              </w:rPr>
              <w:t>b) Tuân thủ các chính sách, quy trình, nâng cao nhận thức về công tác đảm bảo an ninh hàng không của tổ chức nhằm xác định rõ các nguyên tắc về an ninh và văn hóa an ninh;</w:t>
            </w:r>
          </w:p>
          <w:p w14:paraId="47B42B9D" w14:textId="77777777" w:rsidR="003D4682" w:rsidRPr="003D4682" w:rsidRDefault="003D4682" w:rsidP="003D4682">
            <w:pPr>
              <w:spacing w:before="120"/>
              <w:jc w:val="center"/>
              <w:rPr>
                <w:rFonts w:ascii="Times New Roman" w:hAnsi="Times New Roman" w:cs="Times New Roman"/>
                <w:sz w:val="28"/>
                <w:szCs w:val="28"/>
              </w:rPr>
            </w:pPr>
            <w:r w:rsidRPr="003D4682">
              <w:rPr>
                <w:rFonts w:ascii="Times New Roman" w:hAnsi="Times New Roman" w:cs="Times New Roman"/>
                <w:sz w:val="28"/>
                <w:szCs w:val="28"/>
              </w:rPr>
              <w:lastRenderedPageBreak/>
              <w:t>c) Đào tạo, phát triển và phân bổ nguồn lực phù hợp nhằm phát huy tối đa năng lực, vai trò trách nhiệm của nhân viên</w:t>
            </w:r>
          </w:p>
          <w:p w14:paraId="65F9EE30" w14:textId="77777777" w:rsidR="003D4682" w:rsidRPr="003D4682" w:rsidRDefault="003D4682" w:rsidP="003D4682">
            <w:pPr>
              <w:spacing w:before="120"/>
              <w:jc w:val="center"/>
              <w:rPr>
                <w:rFonts w:ascii="Times New Roman" w:hAnsi="Times New Roman" w:cs="Times New Roman"/>
                <w:sz w:val="28"/>
                <w:szCs w:val="28"/>
              </w:rPr>
            </w:pPr>
            <w:r w:rsidRPr="003D4682">
              <w:rPr>
                <w:rFonts w:ascii="Times New Roman" w:hAnsi="Times New Roman" w:cs="Times New Roman"/>
                <w:sz w:val="28"/>
                <w:szCs w:val="28"/>
              </w:rPr>
              <w:t>d) Tăng cường truyền thông, phổ biến và nâng cao nhận thức về an ninh đối với người lao động và các cá nhân có liên quan.</w:t>
            </w:r>
          </w:p>
          <w:p w14:paraId="4033A491" w14:textId="77777777" w:rsidR="003D4682" w:rsidRPr="003D4682" w:rsidRDefault="003D4682" w:rsidP="003D4682">
            <w:pPr>
              <w:spacing w:before="120"/>
              <w:jc w:val="center"/>
              <w:rPr>
                <w:rFonts w:ascii="Times New Roman" w:hAnsi="Times New Roman" w:cs="Times New Roman"/>
                <w:sz w:val="28"/>
                <w:szCs w:val="28"/>
              </w:rPr>
            </w:pPr>
            <w:r w:rsidRPr="003D4682">
              <w:rPr>
                <w:rFonts w:ascii="Times New Roman" w:hAnsi="Times New Roman" w:cs="Times New Roman"/>
                <w:sz w:val="28"/>
                <w:szCs w:val="28"/>
              </w:rPr>
              <w:t>2. Việc xây dựng và duy trì văn hóa an ninh nhằm nâng cao nhận thức, trách nhiệm của toàn bộ nhân sự trong ngành hàng không và các cá nhân có liên quan, góp phần bảo đảm an ninh, an toàn hàng không dân dụng và phát triển bền vững.</w:t>
            </w:r>
          </w:p>
          <w:p w14:paraId="47CA5316" w14:textId="183D358E" w:rsidR="001868C5" w:rsidRPr="00C41543" w:rsidRDefault="003D4682" w:rsidP="003D4682">
            <w:pPr>
              <w:spacing w:before="120"/>
              <w:jc w:val="center"/>
              <w:rPr>
                <w:rFonts w:ascii="Times New Roman" w:hAnsi="Times New Roman" w:cs="Times New Roman"/>
                <w:sz w:val="28"/>
                <w:szCs w:val="28"/>
              </w:rPr>
            </w:pPr>
            <w:r w:rsidRPr="003D4682">
              <w:rPr>
                <w:rFonts w:ascii="Times New Roman" w:hAnsi="Times New Roman" w:cs="Times New Roman"/>
                <w:sz w:val="28"/>
                <w:szCs w:val="28"/>
              </w:rPr>
              <w:t>3. Giáo dục văn hóa an ninh hàng không được quy định cụ thể trong chương trình huấn luyện đào tạo an ninh hàng không do Bộ trưởng Bộ Công an ban hành và trong chương trình an ninh hàng không của doanh nghiệp.</w:t>
            </w:r>
          </w:p>
        </w:tc>
        <w:tc>
          <w:tcPr>
            <w:tcW w:w="2158" w:type="pct"/>
            <w:shd w:val="clear" w:color="auto" w:fill="FFFFFF"/>
            <w:vAlign w:val="center"/>
          </w:tcPr>
          <w:p w14:paraId="37E24078" w14:textId="5AB09075" w:rsidR="001868C5" w:rsidRPr="003D4682" w:rsidRDefault="003D4682" w:rsidP="00171527">
            <w:pPr>
              <w:spacing w:before="120"/>
              <w:jc w:val="center"/>
              <w:rPr>
                <w:rFonts w:ascii="Times New Roman" w:hAnsi="Times New Roman" w:cs="Times New Roman"/>
                <w:sz w:val="28"/>
                <w:szCs w:val="28"/>
                <w:lang w:val="en-US"/>
              </w:rPr>
            </w:pPr>
            <w:r>
              <w:rPr>
                <w:rFonts w:ascii="Times New Roman" w:hAnsi="Times New Roman" w:cs="Times New Roman"/>
                <w:sz w:val="28"/>
                <w:szCs w:val="28"/>
                <w:lang w:val="en-US"/>
              </w:rPr>
              <w:lastRenderedPageBreak/>
              <w:t>Nghị quyết 80-NQ/TW của Bộ Chính trị</w:t>
            </w:r>
          </w:p>
        </w:tc>
        <w:tc>
          <w:tcPr>
            <w:tcW w:w="760" w:type="pct"/>
            <w:shd w:val="clear" w:color="auto" w:fill="FFFFFF"/>
            <w:vAlign w:val="center"/>
          </w:tcPr>
          <w:p w14:paraId="7DD00E63" w14:textId="2370F43D" w:rsidR="001868C5" w:rsidRPr="003D4682" w:rsidRDefault="003D4682" w:rsidP="00171527">
            <w:pPr>
              <w:spacing w:before="120"/>
              <w:jc w:val="center"/>
              <w:rPr>
                <w:rFonts w:ascii="Times New Roman" w:hAnsi="Times New Roman" w:cs="Times New Roman"/>
                <w:sz w:val="28"/>
                <w:szCs w:val="28"/>
                <w:lang w:val="en-US"/>
              </w:rPr>
            </w:pPr>
            <w:r>
              <w:rPr>
                <w:rFonts w:ascii="Times New Roman" w:hAnsi="Times New Roman" w:cs="Times New Roman"/>
                <w:sz w:val="28"/>
                <w:szCs w:val="28"/>
                <w:lang w:val="en-US"/>
              </w:rPr>
              <w:t>Đã thể chế đầy đủ</w:t>
            </w:r>
          </w:p>
        </w:tc>
        <w:tc>
          <w:tcPr>
            <w:tcW w:w="849" w:type="pct"/>
            <w:shd w:val="clear" w:color="auto" w:fill="FFFFFF"/>
            <w:vAlign w:val="center"/>
          </w:tcPr>
          <w:p w14:paraId="31C4E127" w14:textId="77777777" w:rsidR="001868C5" w:rsidRPr="00C41543" w:rsidRDefault="001868C5" w:rsidP="00171527">
            <w:pPr>
              <w:spacing w:before="120"/>
              <w:jc w:val="center"/>
              <w:rPr>
                <w:rFonts w:ascii="Times New Roman" w:hAnsi="Times New Roman" w:cs="Times New Roman"/>
                <w:sz w:val="28"/>
                <w:szCs w:val="28"/>
              </w:rPr>
            </w:pPr>
          </w:p>
        </w:tc>
      </w:tr>
      <w:tr w:rsidR="001868C5" w:rsidRPr="00C41543" w14:paraId="515DB1BD" w14:textId="77777777" w:rsidTr="007D492C">
        <w:tc>
          <w:tcPr>
            <w:tcW w:w="1233" w:type="pct"/>
            <w:shd w:val="clear" w:color="auto" w:fill="FFFFFF"/>
            <w:vAlign w:val="center"/>
          </w:tcPr>
          <w:p w14:paraId="565696D3" w14:textId="77777777" w:rsidR="003D4682" w:rsidRPr="003D4682" w:rsidRDefault="003D4682" w:rsidP="003D4682">
            <w:pPr>
              <w:spacing w:before="120"/>
              <w:jc w:val="center"/>
              <w:rPr>
                <w:rFonts w:ascii="Times New Roman" w:hAnsi="Times New Roman" w:cs="Times New Roman"/>
                <w:sz w:val="28"/>
                <w:szCs w:val="28"/>
              </w:rPr>
            </w:pPr>
            <w:r w:rsidRPr="003D4682">
              <w:rPr>
                <w:rFonts w:ascii="Times New Roman" w:hAnsi="Times New Roman" w:cs="Times New Roman"/>
                <w:sz w:val="28"/>
                <w:szCs w:val="28"/>
              </w:rPr>
              <w:lastRenderedPageBreak/>
              <w:t>Điều 58. Tạo thuận lợi hàng không</w:t>
            </w:r>
          </w:p>
          <w:p w14:paraId="52E4F4D8" w14:textId="77777777" w:rsidR="003D4682" w:rsidRPr="003D4682" w:rsidRDefault="003D4682" w:rsidP="003D4682">
            <w:pPr>
              <w:spacing w:before="120"/>
              <w:jc w:val="both"/>
              <w:rPr>
                <w:rFonts w:ascii="Times New Roman" w:hAnsi="Times New Roman" w:cs="Times New Roman"/>
                <w:sz w:val="28"/>
                <w:szCs w:val="28"/>
              </w:rPr>
            </w:pPr>
            <w:r w:rsidRPr="003D4682">
              <w:rPr>
                <w:rFonts w:ascii="Times New Roman" w:hAnsi="Times New Roman" w:cs="Times New Roman"/>
                <w:sz w:val="28"/>
                <w:szCs w:val="28"/>
              </w:rPr>
              <w:lastRenderedPageBreak/>
              <w:t>1. Tạo thuận lợi hàng không là hoạt động nhằm tạo điều kiện cho việc khai thác các chuyến bay quốc tế, tránh sự chậm trễ không cần thiết đối với tàu bay, tổ bay, hành khách, hành lý và hàng hóa khi thực thi các quy định của pháp luật về xuất cảnh, nhập cảnh, quá cảnh, kiểm dịch, hải quan và cấp phép bay.</w:t>
            </w:r>
          </w:p>
          <w:p w14:paraId="3491D44B" w14:textId="77777777" w:rsidR="003D4682" w:rsidRPr="003D4682" w:rsidRDefault="003D4682" w:rsidP="003D4682">
            <w:pPr>
              <w:spacing w:before="120"/>
              <w:jc w:val="both"/>
              <w:rPr>
                <w:rFonts w:ascii="Times New Roman" w:hAnsi="Times New Roman" w:cs="Times New Roman"/>
                <w:sz w:val="28"/>
                <w:szCs w:val="28"/>
              </w:rPr>
            </w:pPr>
            <w:r w:rsidRPr="003D4682">
              <w:rPr>
                <w:rFonts w:ascii="Times New Roman" w:hAnsi="Times New Roman" w:cs="Times New Roman"/>
                <w:sz w:val="28"/>
                <w:szCs w:val="28"/>
              </w:rPr>
              <w:t>2. Tạo thuận lợi trong hàng không dân dụng được thực hiện thông qua Chương trình quốc gia về tạo thuận lợi hàng không, được xây dựng trên các nguyên tắc cơ bản sau:</w:t>
            </w:r>
          </w:p>
          <w:p w14:paraId="598A0235" w14:textId="77777777" w:rsidR="003D4682" w:rsidRPr="003D4682" w:rsidRDefault="003D4682" w:rsidP="003D4682">
            <w:pPr>
              <w:spacing w:before="120"/>
              <w:jc w:val="both"/>
              <w:rPr>
                <w:rFonts w:ascii="Times New Roman" w:hAnsi="Times New Roman" w:cs="Times New Roman"/>
                <w:sz w:val="28"/>
                <w:szCs w:val="28"/>
              </w:rPr>
            </w:pPr>
            <w:r w:rsidRPr="003D4682">
              <w:rPr>
                <w:rFonts w:ascii="Times New Roman" w:hAnsi="Times New Roman" w:cs="Times New Roman"/>
                <w:sz w:val="28"/>
                <w:szCs w:val="28"/>
              </w:rPr>
              <w:t>a) Quản lý rủi ro trong việc triển khai các thủ tục kiểm soát biên giới để giải phóng, thông quan hàng hóa; thực hiện các biện pháp phòng, chống dịch bệnh, thiên tai và các trường hợp khẩn cấp khác;</w:t>
            </w:r>
          </w:p>
          <w:p w14:paraId="1E83979A" w14:textId="77777777" w:rsidR="003D4682" w:rsidRPr="003D4682" w:rsidRDefault="003D4682" w:rsidP="003D4682">
            <w:pPr>
              <w:spacing w:before="120"/>
              <w:jc w:val="both"/>
              <w:rPr>
                <w:rFonts w:ascii="Times New Roman" w:hAnsi="Times New Roman" w:cs="Times New Roman"/>
                <w:sz w:val="28"/>
                <w:szCs w:val="28"/>
              </w:rPr>
            </w:pPr>
            <w:r w:rsidRPr="003D4682">
              <w:rPr>
                <w:rFonts w:ascii="Times New Roman" w:hAnsi="Times New Roman" w:cs="Times New Roman"/>
                <w:sz w:val="28"/>
                <w:szCs w:val="28"/>
              </w:rPr>
              <w:t>b) Phát triển công nghệ thông tin hiệu quả để tăng hiệu suất trong thực hiện các thủ tục hàng không;</w:t>
            </w:r>
          </w:p>
          <w:p w14:paraId="395BBB73" w14:textId="77777777" w:rsidR="003D4682" w:rsidRPr="003D4682" w:rsidRDefault="003D4682" w:rsidP="003D4682">
            <w:pPr>
              <w:spacing w:before="120"/>
              <w:jc w:val="both"/>
              <w:rPr>
                <w:rFonts w:ascii="Times New Roman" w:hAnsi="Times New Roman" w:cs="Times New Roman"/>
                <w:sz w:val="28"/>
                <w:szCs w:val="28"/>
              </w:rPr>
            </w:pPr>
            <w:r w:rsidRPr="003D4682">
              <w:rPr>
                <w:rFonts w:ascii="Times New Roman" w:hAnsi="Times New Roman" w:cs="Times New Roman"/>
                <w:sz w:val="28"/>
                <w:szCs w:val="28"/>
              </w:rPr>
              <w:lastRenderedPageBreak/>
              <w:t>c) Thiết lập cơ chế liên lạc phù hợp để các quốc gia thành viên của ICAO và người khai thác tàu bay gửi các yêu cầu, kiến nghị về các vấn đề liên quan đến kiểm soát biên giới, y tế dự phòng và hải quan.</w:t>
            </w:r>
          </w:p>
          <w:p w14:paraId="0473EBB6" w14:textId="0F32EFB7" w:rsidR="001868C5" w:rsidRPr="00C41543" w:rsidRDefault="003D4682" w:rsidP="003D4682">
            <w:pPr>
              <w:spacing w:before="120"/>
              <w:jc w:val="both"/>
              <w:rPr>
                <w:rFonts w:ascii="Times New Roman" w:hAnsi="Times New Roman" w:cs="Times New Roman"/>
                <w:sz w:val="28"/>
                <w:szCs w:val="28"/>
              </w:rPr>
            </w:pPr>
            <w:r w:rsidRPr="003D4682">
              <w:rPr>
                <w:rFonts w:ascii="Times New Roman" w:hAnsi="Times New Roman" w:cs="Times New Roman"/>
                <w:sz w:val="28"/>
                <w:szCs w:val="28"/>
              </w:rPr>
              <w:t>3. Nhà chức trách an ninh hàng không Việt Nam có trách nhiệm điều phối hoạt động giữa các Bộ, ngành và các tổ chức khác của Nhà nước, người khai thác cảng hàng không và tàu bay, các doanh nghiệp cung cấp dịch vụ không lưu và các thực thể khác có liên quan trong việc thực hiện các quy định của các chương trình an ninh hàng không dân dụng quốc gia thông qua cơ chế Ủy ban quốc gia về an ninh hàng không và tạo thuận lợi hàng không.</w:t>
            </w:r>
          </w:p>
        </w:tc>
        <w:tc>
          <w:tcPr>
            <w:tcW w:w="2158" w:type="pct"/>
            <w:shd w:val="clear" w:color="auto" w:fill="FFFFFF"/>
            <w:vAlign w:val="center"/>
          </w:tcPr>
          <w:p w14:paraId="6E2662A1" w14:textId="10F9E6D2" w:rsidR="001868C5" w:rsidRPr="003D4682" w:rsidRDefault="003D4682" w:rsidP="00171527">
            <w:pPr>
              <w:spacing w:before="120"/>
              <w:jc w:val="center"/>
              <w:rPr>
                <w:rFonts w:ascii="Times New Roman" w:hAnsi="Times New Roman" w:cs="Times New Roman"/>
                <w:sz w:val="28"/>
                <w:szCs w:val="28"/>
                <w:lang w:val="en-US"/>
              </w:rPr>
            </w:pPr>
            <w:r>
              <w:rPr>
                <w:rFonts w:ascii="Times New Roman" w:hAnsi="Times New Roman" w:cs="Times New Roman"/>
                <w:sz w:val="28"/>
                <w:szCs w:val="28"/>
                <w:lang w:val="en-US"/>
              </w:rPr>
              <w:lastRenderedPageBreak/>
              <w:t>Nghị quyết 57-NQ/TW của Bộ Chính trị</w:t>
            </w:r>
          </w:p>
        </w:tc>
        <w:tc>
          <w:tcPr>
            <w:tcW w:w="760" w:type="pct"/>
            <w:shd w:val="clear" w:color="auto" w:fill="FFFFFF"/>
            <w:vAlign w:val="center"/>
          </w:tcPr>
          <w:p w14:paraId="51A2BF8F" w14:textId="0D806584" w:rsidR="001868C5" w:rsidRPr="003D4682" w:rsidRDefault="003D4682" w:rsidP="00171527">
            <w:pPr>
              <w:spacing w:before="120"/>
              <w:jc w:val="center"/>
              <w:rPr>
                <w:rFonts w:ascii="Times New Roman" w:hAnsi="Times New Roman" w:cs="Times New Roman"/>
                <w:sz w:val="28"/>
                <w:szCs w:val="28"/>
                <w:lang w:val="en-US"/>
              </w:rPr>
            </w:pPr>
            <w:r>
              <w:rPr>
                <w:rFonts w:ascii="Times New Roman" w:hAnsi="Times New Roman" w:cs="Times New Roman"/>
                <w:sz w:val="28"/>
                <w:szCs w:val="28"/>
                <w:lang w:val="en-US"/>
              </w:rPr>
              <w:t>Đã thể chế hoá</w:t>
            </w:r>
          </w:p>
        </w:tc>
        <w:tc>
          <w:tcPr>
            <w:tcW w:w="849" w:type="pct"/>
            <w:shd w:val="clear" w:color="auto" w:fill="FFFFFF"/>
            <w:vAlign w:val="center"/>
          </w:tcPr>
          <w:p w14:paraId="6B9BC190" w14:textId="684AFB82" w:rsidR="001868C5" w:rsidRPr="00B428E3" w:rsidRDefault="00B428E3" w:rsidP="00171527">
            <w:pPr>
              <w:spacing w:before="120"/>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Thiết lập quy định thúc đẩy, ưu tiến </w:t>
            </w:r>
            <w:r>
              <w:rPr>
                <w:rFonts w:ascii="Times New Roman" w:hAnsi="Times New Roman" w:cs="Times New Roman"/>
                <w:sz w:val="28"/>
                <w:szCs w:val="28"/>
                <w:lang w:val="en-US"/>
              </w:rPr>
              <w:lastRenderedPageBreak/>
              <w:t>phát triển khoa học công nghệ, dữ liệu số trong quản trị, điều hành công tác bảo đảm an ninh hàng không</w:t>
            </w:r>
          </w:p>
        </w:tc>
      </w:tr>
      <w:tr w:rsidR="00B428E3" w:rsidRPr="00C41543" w14:paraId="3FE0CB4C" w14:textId="77777777" w:rsidTr="007D492C">
        <w:tc>
          <w:tcPr>
            <w:tcW w:w="1233" w:type="pct"/>
            <w:shd w:val="clear" w:color="auto" w:fill="FFFFFF"/>
            <w:vAlign w:val="center"/>
          </w:tcPr>
          <w:p w14:paraId="030FB786" w14:textId="2DE40418" w:rsidR="00B428E3" w:rsidRPr="003D4682" w:rsidRDefault="00B428E3" w:rsidP="003D4682">
            <w:pPr>
              <w:spacing w:before="120"/>
              <w:jc w:val="center"/>
              <w:rPr>
                <w:rFonts w:ascii="Times New Roman" w:hAnsi="Times New Roman" w:cs="Times New Roman"/>
                <w:sz w:val="28"/>
                <w:szCs w:val="28"/>
              </w:rPr>
            </w:pPr>
            <w:r w:rsidRPr="001921C2">
              <w:rPr>
                <w:rFonts w:ascii="Times New Roman" w:hAnsi="Times New Roman" w:cs="Times New Roman"/>
                <w:b/>
                <w:bCs/>
                <w:sz w:val="28"/>
                <w:szCs w:val="28"/>
                <w:lang w:val="en-US"/>
              </w:rPr>
              <w:lastRenderedPageBreak/>
              <w:t>Toàn bộ dự thảo:</w:t>
            </w:r>
            <w:r w:rsidRPr="001921C2">
              <w:rPr>
                <w:rFonts w:ascii="Times New Roman" w:hAnsi="Times New Roman" w:cs="Times New Roman"/>
                <w:sz w:val="28"/>
                <w:szCs w:val="28"/>
                <w:lang w:val="en-US"/>
              </w:rPr>
              <w:t> Xây dựng hệ thống quy định minh bạch, phân cấp phân quyền rõ ràng trong bảo đảm ANHK.</w:t>
            </w:r>
          </w:p>
        </w:tc>
        <w:tc>
          <w:tcPr>
            <w:tcW w:w="2158" w:type="pct"/>
            <w:shd w:val="clear" w:color="auto" w:fill="FFFFFF"/>
            <w:vAlign w:val="center"/>
          </w:tcPr>
          <w:p w14:paraId="0D003E97" w14:textId="77777777" w:rsidR="00B428E3" w:rsidRDefault="00B428E3" w:rsidP="00171527">
            <w:pPr>
              <w:spacing w:before="120"/>
              <w:jc w:val="center"/>
              <w:rPr>
                <w:rFonts w:ascii="Times New Roman" w:hAnsi="Times New Roman" w:cs="Times New Roman"/>
                <w:sz w:val="28"/>
                <w:szCs w:val="28"/>
                <w:lang w:val="en-US"/>
              </w:rPr>
            </w:pPr>
          </w:p>
        </w:tc>
        <w:tc>
          <w:tcPr>
            <w:tcW w:w="760" w:type="pct"/>
            <w:shd w:val="clear" w:color="auto" w:fill="FFFFFF"/>
            <w:vAlign w:val="center"/>
          </w:tcPr>
          <w:p w14:paraId="5D6DCF18" w14:textId="77777777" w:rsidR="00B428E3" w:rsidRDefault="00B428E3" w:rsidP="00171527">
            <w:pPr>
              <w:spacing w:before="120"/>
              <w:jc w:val="center"/>
              <w:rPr>
                <w:rFonts w:ascii="Times New Roman" w:hAnsi="Times New Roman" w:cs="Times New Roman"/>
                <w:sz w:val="28"/>
                <w:szCs w:val="28"/>
                <w:lang w:val="en-US"/>
              </w:rPr>
            </w:pPr>
          </w:p>
        </w:tc>
        <w:tc>
          <w:tcPr>
            <w:tcW w:w="849" w:type="pct"/>
            <w:shd w:val="clear" w:color="auto" w:fill="FFFFFF"/>
            <w:vAlign w:val="center"/>
          </w:tcPr>
          <w:p w14:paraId="58AEAAF1" w14:textId="77777777" w:rsidR="00B428E3" w:rsidRDefault="00B428E3" w:rsidP="00171527">
            <w:pPr>
              <w:spacing w:before="120"/>
              <w:jc w:val="center"/>
              <w:rPr>
                <w:rFonts w:ascii="Times New Roman" w:hAnsi="Times New Roman" w:cs="Times New Roman"/>
                <w:sz w:val="28"/>
                <w:szCs w:val="28"/>
                <w:lang w:val="en-US"/>
              </w:rPr>
            </w:pPr>
          </w:p>
        </w:tc>
      </w:tr>
      <w:tr w:rsidR="00B428E3" w:rsidRPr="00C41543" w14:paraId="29CAF14B" w14:textId="77777777" w:rsidTr="000C17CC">
        <w:tc>
          <w:tcPr>
            <w:tcW w:w="1233" w:type="pct"/>
            <w:shd w:val="clear" w:color="auto" w:fill="FFFFFF"/>
          </w:tcPr>
          <w:p w14:paraId="70103BA0" w14:textId="76639AE7" w:rsidR="00B428E3" w:rsidRPr="001921C2" w:rsidRDefault="00B428E3" w:rsidP="00B428E3">
            <w:pPr>
              <w:spacing w:before="120"/>
              <w:jc w:val="center"/>
              <w:rPr>
                <w:rFonts w:ascii="Times New Roman" w:hAnsi="Times New Roman" w:cs="Times New Roman"/>
                <w:b/>
                <w:bCs/>
                <w:sz w:val="28"/>
                <w:szCs w:val="28"/>
                <w:lang w:val="en-US"/>
              </w:rPr>
            </w:pPr>
            <w:r w:rsidRPr="001921C2">
              <w:rPr>
                <w:rFonts w:ascii="Times New Roman" w:hAnsi="Times New Roman" w:cs="Times New Roman"/>
                <w:sz w:val="28"/>
                <w:szCs w:val="28"/>
                <w:lang w:val="en-US"/>
              </w:rPr>
              <w:t xml:space="preserve">Quy định Nhà chức trách </w:t>
            </w:r>
            <w:r w:rsidRPr="001921C2">
              <w:rPr>
                <w:rFonts w:ascii="Times New Roman" w:hAnsi="Times New Roman" w:cs="Times New Roman"/>
                <w:sz w:val="28"/>
                <w:szCs w:val="28"/>
                <w:lang w:val="en-US"/>
              </w:rPr>
              <w:lastRenderedPageBreak/>
              <w:t>ANHK là Cục Quản lý XNC thuộc Bộ Công an (chuyển giao từ Bộ GTVT).</w:t>
            </w:r>
          </w:p>
        </w:tc>
        <w:tc>
          <w:tcPr>
            <w:tcW w:w="2158" w:type="pct"/>
            <w:shd w:val="clear" w:color="auto" w:fill="FFFFFF"/>
          </w:tcPr>
          <w:p w14:paraId="39CC6847" w14:textId="406C9C16" w:rsidR="00B428E3" w:rsidRDefault="00B428E3" w:rsidP="00B428E3">
            <w:pPr>
              <w:spacing w:before="120"/>
              <w:jc w:val="center"/>
              <w:rPr>
                <w:rFonts w:ascii="Times New Roman" w:hAnsi="Times New Roman" w:cs="Times New Roman"/>
                <w:sz w:val="28"/>
                <w:szCs w:val="28"/>
                <w:lang w:val="en-US"/>
              </w:rPr>
            </w:pPr>
            <w:r w:rsidRPr="001921C2">
              <w:rPr>
                <w:rFonts w:ascii="Times New Roman" w:hAnsi="Times New Roman" w:cs="Times New Roman"/>
                <w:b/>
                <w:bCs/>
                <w:sz w:val="28"/>
                <w:szCs w:val="28"/>
                <w:lang w:val="en-US"/>
              </w:rPr>
              <w:lastRenderedPageBreak/>
              <w:t>Nghị quyết số 18-NQ/TW (25/10/2017):</w:t>
            </w:r>
            <w:r w:rsidRPr="001921C2">
              <w:rPr>
                <w:rFonts w:ascii="Times New Roman" w:hAnsi="Times New Roman" w:cs="Times New Roman"/>
                <w:sz w:val="28"/>
                <w:szCs w:val="28"/>
                <w:lang w:val="en-US"/>
              </w:rPr>
              <w:t xml:space="preserve"> Tiếp tục </w:t>
            </w:r>
            <w:r w:rsidRPr="001921C2">
              <w:rPr>
                <w:rFonts w:ascii="Times New Roman" w:hAnsi="Times New Roman" w:cs="Times New Roman"/>
                <w:sz w:val="28"/>
                <w:szCs w:val="28"/>
                <w:lang w:val="en-US"/>
              </w:rPr>
              <w:lastRenderedPageBreak/>
              <w:t>đổi mới, sắp xếp tổ chức bộ máy tinh gọn, hoạt động hiệu lực, hiệu quả.</w:t>
            </w:r>
          </w:p>
        </w:tc>
        <w:tc>
          <w:tcPr>
            <w:tcW w:w="760" w:type="pct"/>
            <w:shd w:val="clear" w:color="auto" w:fill="FFFFFF"/>
          </w:tcPr>
          <w:p w14:paraId="71C94F12" w14:textId="7F559D72" w:rsidR="00B428E3" w:rsidRDefault="00B428E3" w:rsidP="00B428E3">
            <w:pPr>
              <w:spacing w:before="120"/>
              <w:jc w:val="center"/>
              <w:rPr>
                <w:rFonts w:ascii="Times New Roman" w:hAnsi="Times New Roman" w:cs="Times New Roman"/>
                <w:sz w:val="28"/>
                <w:szCs w:val="28"/>
                <w:lang w:val="en-US"/>
              </w:rPr>
            </w:pPr>
            <w:r w:rsidRPr="001921C2">
              <w:rPr>
                <w:rFonts w:ascii="Times New Roman" w:hAnsi="Times New Roman" w:cs="Times New Roman"/>
                <w:b/>
                <w:bCs/>
                <w:sz w:val="28"/>
                <w:szCs w:val="28"/>
                <w:lang w:val="en-US"/>
              </w:rPr>
              <w:lastRenderedPageBreak/>
              <w:t xml:space="preserve">Thể chế hóa đầy </w:t>
            </w:r>
            <w:r w:rsidRPr="001921C2">
              <w:rPr>
                <w:rFonts w:ascii="Times New Roman" w:hAnsi="Times New Roman" w:cs="Times New Roman"/>
                <w:b/>
                <w:bCs/>
                <w:sz w:val="28"/>
                <w:szCs w:val="28"/>
                <w:lang w:val="en-US"/>
              </w:rPr>
              <w:lastRenderedPageBreak/>
              <w:t>đủ:</w:t>
            </w:r>
            <w:r w:rsidRPr="001921C2">
              <w:rPr>
                <w:rFonts w:ascii="Times New Roman" w:hAnsi="Times New Roman" w:cs="Times New Roman"/>
                <w:sz w:val="28"/>
                <w:szCs w:val="28"/>
                <w:lang w:val="en-US"/>
              </w:rPr>
              <w:t> Tập trung đầu mối quản lý an ninh quốc gia về một cơ quan chuyên trách, tránh chồng chéo chức năng.</w:t>
            </w:r>
          </w:p>
        </w:tc>
        <w:tc>
          <w:tcPr>
            <w:tcW w:w="849" w:type="pct"/>
            <w:shd w:val="clear" w:color="auto" w:fill="FFFFFF"/>
          </w:tcPr>
          <w:p w14:paraId="52EB593A" w14:textId="128628BC" w:rsidR="00B428E3" w:rsidRDefault="00B428E3" w:rsidP="00B428E3">
            <w:pPr>
              <w:spacing w:before="120"/>
              <w:jc w:val="center"/>
              <w:rPr>
                <w:rFonts w:ascii="Times New Roman" w:hAnsi="Times New Roman" w:cs="Times New Roman"/>
                <w:sz w:val="28"/>
                <w:szCs w:val="28"/>
                <w:lang w:val="en-US"/>
              </w:rPr>
            </w:pPr>
            <w:r w:rsidRPr="001921C2">
              <w:rPr>
                <w:rFonts w:ascii="Times New Roman" w:hAnsi="Times New Roman" w:cs="Times New Roman"/>
                <w:sz w:val="28"/>
                <w:szCs w:val="28"/>
                <w:lang w:val="en-US"/>
              </w:rPr>
              <w:lastRenderedPageBreak/>
              <w:t xml:space="preserve">Đưa vào thực hiện </w:t>
            </w:r>
            <w:r w:rsidRPr="001921C2">
              <w:rPr>
                <w:rFonts w:ascii="Times New Roman" w:hAnsi="Times New Roman" w:cs="Times New Roman"/>
                <w:sz w:val="28"/>
                <w:szCs w:val="28"/>
                <w:lang w:val="en-US"/>
              </w:rPr>
              <w:lastRenderedPageBreak/>
              <w:t>để tinh gọn bộ máy quản lý nhà nước về hàng không.</w:t>
            </w:r>
          </w:p>
        </w:tc>
      </w:tr>
      <w:tr w:rsidR="00B428E3" w:rsidRPr="00C41543" w14:paraId="7ACD8BE3" w14:textId="77777777" w:rsidTr="000C17CC">
        <w:tc>
          <w:tcPr>
            <w:tcW w:w="1233" w:type="pct"/>
            <w:shd w:val="clear" w:color="auto" w:fill="FFFFFF"/>
          </w:tcPr>
          <w:p w14:paraId="00A6FE03" w14:textId="593D0F6E" w:rsidR="00B428E3" w:rsidRPr="001921C2" w:rsidRDefault="00B428E3" w:rsidP="00B428E3">
            <w:pPr>
              <w:spacing w:before="120"/>
              <w:jc w:val="center"/>
              <w:rPr>
                <w:rFonts w:ascii="Times New Roman" w:hAnsi="Times New Roman" w:cs="Times New Roman"/>
                <w:b/>
                <w:bCs/>
                <w:sz w:val="28"/>
                <w:szCs w:val="28"/>
                <w:lang w:val="en-US"/>
              </w:rPr>
            </w:pPr>
            <w:r w:rsidRPr="001921C2">
              <w:rPr>
                <w:rFonts w:ascii="Times New Roman" w:hAnsi="Times New Roman" w:cs="Times New Roman"/>
                <w:b/>
                <w:bCs/>
                <w:sz w:val="28"/>
                <w:szCs w:val="28"/>
                <w:lang w:val="en-US"/>
              </w:rPr>
              <w:lastRenderedPageBreak/>
              <w:t>Toàn bộ dự thảo:</w:t>
            </w:r>
            <w:r w:rsidRPr="001921C2">
              <w:rPr>
                <w:rFonts w:ascii="Times New Roman" w:hAnsi="Times New Roman" w:cs="Times New Roman"/>
                <w:sz w:val="28"/>
                <w:szCs w:val="28"/>
                <w:lang w:val="en-US"/>
              </w:rPr>
              <w:t> Xây dựng hệ thống quy định minh bạch, phân cấp phân quyền rõ ràng trong bảo đảm ANHK.trong giai đoạn mới.</w:t>
            </w:r>
          </w:p>
        </w:tc>
        <w:tc>
          <w:tcPr>
            <w:tcW w:w="2158" w:type="pct"/>
            <w:shd w:val="clear" w:color="auto" w:fill="FFFFFF"/>
          </w:tcPr>
          <w:p w14:paraId="216B59D6" w14:textId="1685D7DD" w:rsidR="00B428E3" w:rsidRDefault="00B428E3" w:rsidP="00B428E3">
            <w:pPr>
              <w:spacing w:before="120"/>
              <w:jc w:val="center"/>
              <w:rPr>
                <w:rFonts w:ascii="Times New Roman" w:hAnsi="Times New Roman" w:cs="Times New Roman"/>
                <w:sz w:val="28"/>
                <w:szCs w:val="28"/>
                <w:lang w:val="en-US"/>
              </w:rPr>
            </w:pPr>
            <w:r w:rsidRPr="001921C2">
              <w:rPr>
                <w:rFonts w:ascii="Times New Roman" w:hAnsi="Times New Roman" w:cs="Times New Roman"/>
                <w:b/>
                <w:bCs/>
                <w:sz w:val="28"/>
                <w:szCs w:val="28"/>
                <w:lang w:val="en-US"/>
              </w:rPr>
              <w:t>Nghị quyết số 27-NQ/TW (09/11/2022):</w:t>
            </w:r>
            <w:r w:rsidRPr="001921C2">
              <w:rPr>
                <w:rFonts w:ascii="Times New Roman" w:hAnsi="Times New Roman" w:cs="Times New Roman"/>
                <w:sz w:val="28"/>
                <w:szCs w:val="28"/>
                <w:lang w:val="en-US"/>
              </w:rPr>
              <w:t> Tiếp tục xây dựng và hoàn thiện Nhà nước pháp quyền XHCN Việt Nam</w:t>
            </w:r>
          </w:p>
        </w:tc>
        <w:tc>
          <w:tcPr>
            <w:tcW w:w="760" w:type="pct"/>
            <w:shd w:val="clear" w:color="auto" w:fill="FFFFFF"/>
          </w:tcPr>
          <w:p w14:paraId="2E6228AF" w14:textId="38BC63D7" w:rsidR="00B428E3" w:rsidRDefault="00B428E3" w:rsidP="00B428E3">
            <w:pPr>
              <w:spacing w:before="120"/>
              <w:jc w:val="center"/>
              <w:rPr>
                <w:rFonts w:ascii="Times New Roman" w:hAnsi="Times New Roman" w:cs="Times New Roman"/>
                <w:sz w:val="28"/>
                <w:szCs w:val="28"/>
                <w:lang w:val="en-US"/>
              </w:rPr>
            </w:pPr>
            <w:r w:rsidRPr="001921C2">
              <w:rPr>
                <w:rFonts w:ascii="Times New Roman" w:hAnsi="Times New Roman" w:cs="Times New Roman"/>
                <w:b/>
                <w:bCs/>
                <w:sz w:val="28"/>
                <w:szCs w:val="28"/>
                <w:lang w:val="en-US"/>
              </w:rPr>
              <w:t>Thể chế hóa đầy đủ:</w:t>
            </w:r>
            <w:r w:rsidRPr="001921C2">
              <w:rPr>
                <w:rFonts w:ascii="Times New Roman" w:hAnsi="Times New Roman" w:cs="Times New Roman"/>
                <w:sz w:val="28"/>
                <w:szCs w:val="28"/>
                <w:lang w:val="en-US"/>
              </w:rPr>
              <w:t> Đảm bảo tính thượng tôn pháp luật và tính thống nhất trong thực thi nhiệm vụ an ninh.</w:t>
            </w:r>
          </w:p>
        </w:tc>
        <w:tc>
          <w:tcPr>
            <w:tcW w:w="849" w:type="pct"/>
            <w:shd w:val="clear" w:color="auto" w:fill="FFFFFF"/>
          </w:tcPr>
          <w:p w14:paraId="06BF7A90" w14:textId="2E4F12FC" w:rsidR="00B428E3" w:rsidRDefault="00B428E3" w:rsidP="00B428E3">
            <w:pPr>
              <w:spacing w:before="120"/>
              <w:jc w:val="center"/>
              <w:rPr>
                <w:rFonts w:ascii="Times New Roman" w:hAnsi="Times New Roman" w:cs="Times New Roman"/>
                <w:sz w:val="28"/>
                <w:szCs w:val="28"/>
                <w:lang w:val="en-US"/>
              </w:rPr>
            </w:pPr>
            <w:r w:rsidRPr="001921C2">
              <w:rPr>
                <w:rFonts w:ascii="Times New Roman" w:hAnsi="Times New Roman" w:cs="Times New Roman"/>
                <w:sz w:val="28"/>
                <w:szCs w:val="28"/>
                <w:lang w:val="en-US"/>
              </w:rPr>
              <w:t>Hoàn thiện các quy trình thủ tục hành chính tại sân bay để phục vụ nhân dân tốt hơn.</w:t>
            </w:r>
          </w:p>
        </w:tc>
      </w:tr>
      <w:tr w:rsidR="00B428E3" w:rsidRPr="00C41543" w14:paraId="3FB0DAE6" w14:textId="77777777" w:rsidTr="000C17CC">
        <w:tc>
          <w:tcPr>
            <w:tcW w:w="1233" w:type="pct"/>
            <w:shd w:val="clear" w:color="auto" w:fill="FFFFFF"/>
          </w:tcPr>
          <w:p w14:paraId="2AC8AA40" w14:textId="3C592594" w:rsidR="00B428E3" w:rsidRPr="001921C2" w:rsidRDefault="00B428E3" w:rsidP="00B428E3">
            <w:pPr>
              <w:spacing w:before="120"/>
              <w:jc w:val="center"/>
              <w:rPr>
                <w:rFonts w:ascii="Times New Roman" w:hAnsi="Times New Roman" w:cs="Times New Roman"/>
                <w:b/>
                <w:bCs/>
                <w:sz w:val="28"/>
                <w:szCs w:val="28"/>
                <w:lang w:val="en-US"/>
              </w:rPr>
            </w:pPr>
            <w:r w:rsidRPr="001921C2">
              <w:rPr>
                <w:rFonts w:ascii="Times New Roman" w:hAnsi="Times New Roman" w:cs="Times New Roman"/>
                <w:sz w:val="28"/>
                <w:szCs w:val="28"/>
                <w:lang w:val="en-US"/>
              </w:rPr>
              <w:t>Quy định các cấp độ kiểm soát an ninh tăng cường và biện pháp khẩn nguy.</w:t>
            </w:r>
          </w:p>
        </w:tc>
        <w:tc>
          <w:tcPr>
            <w:tcW w:w="2158" w:type="pct"/>
            <w:shd w:val="clear" w:color="auto" w:fill="FFFFFF"/>
          </w:tcPr>
          <w:p w14:paraId="6F38133E" w14:textId="18570ACC" w:rsidR="00B428E3" w:rsidRDefault="00B428E3" w:rsidP="00B428E3">
            <w:pPr>
              <w:spacing w:before="120"/>
              <w:jc w:val="center"/>
              <w:rPr>
                <w:rFonts w:ascii="Times New Roman" w:hAnsi="Times New Roman" w:cs="Times New Roman"/>
                <w:sz w:val="28"/>
                <w:szCs w:val="28"/>
                <w:lang w:val="en-US"/>
              </w:rPr>
            </w:pPr>
            <w:r w:rsidRPr="001921C2">
              <w:rPr>
                <w:rFonts w:ascii="Times New Roman" w:hAnsi="Times New Roman" w:cs="Times New Roman"/>
                <w:b/>
                <w:bCs/>
                <w:sz w:val="28"/>
                <w:szCs w:val="28"/>
                <w:lang w:val="en-US"/>
              </w:rPr>
              <w:t>Chỉ thị số 23-CT/TW (25/5/2023):</w:t>
            </w:r>
            <w:r w:rsidRPr="001921C2">
              <w:rPr>
                <w:rFonts w:ascii="Times New Roman" w:hAnsi="Times New Roman" w:cs="Times New Roman"/>
                <w:sz w:val="28"/>
                <w:szCs w:val="28"/>
                <w:lang w:val="en-US"/>
              </w:rPr>
              <w:t> Tăng cường sự lãnh đạo của Đảng đối với công tác bảo đảm trật tự, an toàn giao thông gắn với an ninh, trật tự.</w:t>
            </w:r>
          </w:p>
        </w:tc>
        <w:tc>
          <w:tcPr>
            <w:tcW w:w="760" w:type="pct"/>
            <w:shd w:val="clear" w:color="auto" w:fill="FFFFFF"/>
          </w:tcPr>
          <w:p w14:paraId="55472D7E" w14:textId="6E1D737F" w:rsidR="00B428E3" w:rsidRDefault="00B428E3" w:rsidP="00B428E3">
            <w:pPr>
              <w:spacing w:before="120"/>
              <w:jc w:val="center"/>
              <w:rPr>
                <w:rFonts w:ascii="Times New Roman" w:hAnsi="Times New Roman" w:cs="Times New Roman"/>
                <w:sz w:val="28"/>
                <w:szCs w:val="28"/>
                <w:lang w:val="en-US"/>
              </w:rPr>
            </w:pPr>
            <w:r w:rsidRPr="001921C2">
              <w:rPr>
                <w:rFonts w:ascii="Times New Roman" w:hAnsi="Times New Roman" w:cs="Times New Roman"/>
                <w:b/>
                <w:bCs/>
                <w:sz w:val="28"/>
                <w:szCs w:val="28"/>
                <w:lang w:val="en-US"/>
              </w:rPr>
              <w:t>Thể chế hóa đầy đủ:</w:t>
            </w:r>
            <w:r w:rsidRPr="001921C2">
              <w:rPr>
                <w:rFonts w:ascii="Times New Roman" w:hAnsi="Times New Roman" w:cs="Times New Roman"/>
                <w:sz w:val="28"/>
                <w:szCs w:val="28"/>
                <w:lang w:val="en-US"/>
              </w:rPr>
              <w:t> Gắn chặt chẽ an toàn giao thông hàng không với an ninh quốc gia và trật tự an toàn xã hội.</w:t>
            </w:r>
          </w:p>
        </w:tc>
        <w:tc>
          <w:tcPr>
            <w:tcW w:w="849" w:type="pct"/>
            <w:shd w:val="clear" w:color="auto" w:fill="FFFFFF"/>
          </w:tcPr>
          <w:p w14:paraId="26A915AA" w14:textId="7AE4B5B6" w:rsidR="00B428E3" w:rsidRDefault="00B428E3" w:rsidP="00B428E3">
            <w:pPr>
              <w:spacing w:before="120"/>
              <w:jc w:val="center"/>
              <w:rPr>
                <w:rFonts w:ascii="Times New Roman" w:hAnsi="Times New Roman" w:cs="Times New Roman"/>
                <w:sz w:val="28"/>
                <w:szCs w:val="28"/>
                <w:lang w:val="en-US"/>
              </w:rPr>
            </w:pPr>
            <w:r w:rsidRPr="001921C2">
              <w:rPr>
                <w:rFonts w:ascii="Times New Roman" w:hAnsi="Times New Roman" w:cs="Times New Roman"/>
                <w:sz w:val="28"/>
                <w:szCs w:val="28"/>
                <w:lang w:val="en-US"/>
              </w:rPr>
              <w:t>Tăng cường phối hợp giữa lực lượng ANHK và các lực lượng nghiệp vụ khác của Bộ Công an.</w:t>
            </w:r>
          </w:p>
        </w:tc>
      </w:tr>
      <w:tr w:rsidR="00B428E3" w:rsidRPr="00C41543" w14:paraId="49BE24C7" w14:textId="77777777" w:rsidTr="000C17CC">
        <w:tc>
          <w:tcPr>
            <w:tcW w:w="1233" w:type="pct"/>
            <w:shd w:val="clear" w:color="auto" w:fill="FFFFFF"/>
          </w:tcPr>
          <w:p w14:paraId="3C55F186" w14:textId="47A74A78" w:rsidR="00B428E3" w:rsidRPr="001921C2" w:rsidRDefault="00B428E3" w:rsidP="00B428E3">
            <w:pPr>
              <w:spacing w:before="120"/>
              <w:jc w:val="center"/>
              <w:rPr>
                <w:rFonts w:ascii="Times New Roman" w:hAnsi="Times New Roman" w:cs="Times New Roman"/>
                <w:b/>
                <w:bCs/>
                <w:sz w:val="28"/>
                <w:szCs w:val="28"/>
                <w:lang w:val="en-US"/>
              </w:rPr>
            </w:pPr>
            <w:r w:rsidRPr="001921C2">
              <w:rPr>
                <w:rFonts w:ascii="Times New Roman" w:hAnsi="Times New Roman" w:cs="Times New Roman"/>
                <w:sz w:val="28"/>
                <w:szCs w:val="28"/>
                <w:lang w:val="en-US"/>
              </w:rPr>
              <w:t>Ứng dụng sinh trắc học, dữ liệu dân cư và hệ thống kiểm soát tự động trong kiểm tra an ninh.</w:t>
            </w:r>
          </w:p>
        </w:tc>
        <w:tc>
          <w:tcPr>
            <w:tcW w:w="2158" w:type="pct"/>
            <w:shd w:val="clear" w:color="auto" w:fill="FFFFFF"/>
          </w:tcPr>
          <w:p w14:paraId="7C7532E2" w14:textId="77777777" w:rsidR="00B428E3" w:rsidRDefault="00B428E3" w:rsidP="00B428E3">
            <w:pPr>
              <w:spacing w:before="120"/>
              <w:jc w:val="center"/>
              <w:rPr>
                <w:rFonts w:ascii="Times New Roman" w:hAnsi="Times New Roman" w:cs="Times New Roman"/>
                <w:sz w:val="28"/>
                <w:szCs w:val="28"/>
                <w:lang w:val="en-US"/>
              </w:rPr>
            </w:pPr>
            <w:r w:rsidRPr="001921C2">
              <w:rPr>
                <w:rFonts w:ascii="Times New Roman" w:hAnsi="Times New Roman" w:cs="Times New Roman"/>
                <w:b/>
                <w:bCs/>
                <w:sz w:val="28"/>
                <w:szCs w:val="28"/>
                <w:lang w:val="en-US"/>
              </w:rPr>
              <w:t>Nghị quyết số 57-NQ/TW (22/12/2024):</w:t>
            </w:r>
            <w:r w:rsidRPr="001921C2">
              <w:rPr>
                <w:rFonts w:ascii="Times New Roman" w:hAnsi="Times New Roman" w:cs="Times New Roman"/>
                <w:sz w:val="28"/>
                <w:szCs w:val="28"/>
                <w:lang w:val="en-US"/>
              </w:rPr>
              <w:t xml:space="preserve"> Đột phá phát triển khoa học, công nghệ và chuyển đổi số quốc gia. </w:t>
            </w:r>
          </w:p>
          <w:p w14:paraId="481F669D" w14:textId="462751F4" w:rsidR="00B428E3" w:rsidRDefault="00B428E3" w:rsidP="00B428E3">
            <w:pPr>
              <w:spacing w:before="120"/>
              <w:jc w:val="center"/>
              <w:rPr>
                <w:rFonts w:ascii="Times New Roman" w:hAnsi="Times New Roman" w:cs="Times New Roman"/>
                <w:sz w:val="28"/>
                <w:szCs w:val="28"/>
                <w:lang w:val="en-US"/>
              </w:rPr>
            </w:pPr>
          </w:p>
        </w:tc>
        <w:tc>
          <w:tcPr>
            <w:tcW w:w="760" w:type="pct"/>
            <w:shd w:val="clear" w:color="auto" w:fill="FFFFFF"/>
          </w:tcPr>
          <w:p w14:paraId="77B07311" w14:textId="7DAC64B6" w:rsidR="00B428E3" w:rsidRDefault="00B428E3" w:rsidP="00B428E3">
            <w:pPr>
              <w:spacing w:before="120"/>
              <w:jc w:val="center"/>
              <w:rPr>
                <w:rFonts w:ascii="Times New Roman" w:hAnsi="Times New Roman" w:cs="Times New Roman"/>
                <w:sz w:val="28"/>
                <w:szCs w:val="28"/>
                <w:lang w:val="en-US"/>
              </w:rPr>
            </w:pPr>
            <w:r w:rsidRPr="001921C2">
              <w:rPr>
                <w:rFonts w:ascii="Times New Roman" w:hAnsi="Times New Roman" w:cs="Times New Roman"/>
                <w:b/>
                <w:bCs/>
                <w:sz w:val="28"/>
                <w:szCs w:val="28"/>
                <w:lang w:val="en-US"/>
              </w:rPr>
              <w:t>Thể chế hóa đầy đủ:</w:t>
            </w:r>
            <w:r w:rsidRPr="001921C2">
              <w:rPr>
                <w:rFonts w:ascii="Times New Roman" w:hAnsi="Times New Roman" w:cs="Times New Roman"/>
                <w:sz w:val="28"/>
                <w:szCs w:val="28"/>
                <w:lang w:val="en-US"/>
              </w:rPr>
              <w:t> Sử dụng công nghệ để nâng cao năng lực giám sát và giảm phiền hà cho hành khách.</w:t>
            </w:r>
          </w:p>
        </w:tc>
        <w:tc>
          <w:tcPr>
            <w:tcW w:w="849" w:type="pct"/>
            <w:shd w:val="clear" w:color="auto" w:fill="FFFFFF"/>
          </w:tcPr>
          <w:p w14:paraId="473B51CE" w14:textId="59A0979F" w:rsidR="00B428E3" w:rsidRDefault="00B428E3" w:rsidP="00B428E3">
            <w:pPr>
              <w:spacing w:before="120"/>
              <w:jc w:val="center"/>
              <w:rPr>
                <w:rFonts w:ascii="Times New Roman" w:hAnsi="Times New Roman" w:cs="Times New Roman"/>
                <w:sz w:val="28"/>
                <w:szCs w:val="28"/>
                <w:lang w:val="en-US"/>
              </w:rPr>
            </w:pPr>
            <w:r w:rsidRPr="001921C2">
              <w:rPr>
                <w:rFonts w:ascii="Times New Roman" w:hAnsi="Times New Roman" w:cs="Times New Roman"/>
                <w:sz w:val="28"/>
                <w:szCs w:val="28"/>
                <w:lang w:val="en-US"/>
              </w:rPr>
              <w:t>Ưu tiên đầu tư trang thiết bị công nghệ hiện đại, hạ tầng số đồng bộ tại các cảng hàng không.</w:t>
            </w:r>
          </w:p>
        </w:tc>
      </w:tr>
      <w:tr w:rsidR="00B428E3" w:rsidRPr="00C41543" w14:paraId="4D36DC71" w14:textId="77777777" w:rsidTr="000C17CC">
        <w:tc>
          <w:tcPr>
            <w:tcW w:w="1233" w:type="pct"/>
            <w:shd w:val="clear" w:color="auto" w:fill="FFFFFF"/>
          </w:tcPr>
          <w:p w14:paraId="69DABF49" w14:textId="68AF2A0C" w:rsidR="00B428E3" w:rsidRPr="001921C2" w:rsidRDefault="00B428E3" w:rsidP="00B428E3">
            <w:pPr>
              <w:spacing w:before="120"/>
              <w:jc w:val="center"/>
              <w:rPr>
                <w:rFonts w:ascii="Times New Roman" w:hAnsi="Times New Roman" w:cs="Times New Roman"/>
                <w:b/>
                <w:bCs/>
                <w:sz w:val="28"/>
                <w:szCs w:val="28"/>
                <w:lang w:val="en-US"/>
              </w:rPr>
            </w:pPr>
            <w:r w:rsidRPr="001921C2">
              <w:rPr>
                <w:rFonts w:ascii="Times New Roman" w:hAnsi="Times New Roman" w:cs="Times New Roman"/>
                <w:b/>
                <w:bCs/>
                <w:sz w:val="28"/>
                <w:szCs w:val="28"/>
                <w:lang w:val="en-US"/>
              </w:rPr>
              <w:t>Chương VI:</w:t>
            </w:r>
            <w:r w:rsidRPr="001921C2">
              <w:rPr>
                <w:rFonts w:ascii="Times New Roman" w:hAnsi="Times New Roman" w:cs="Times New Roman"/>
                <w:sz w:val="28"/>
                <w:szCs w:val="28"/>
                <w:lang w:val="en-US"/>
              </w:rPr>
              <w:t xml:space="preserve"> Quy định về phân cấp trách nhiệm giữa </w:t>
            </w:r>
            <w:r w:rsidRPr="001921C2">
              <w:rPr>
                <w:rFonts w:ascii="Times New Roman" w:hAnsi="Times New Roman" w:cs="Times New Roman"/>
                <w:sz w:val="28"/>
                <w:szCs w:val="28"/>
                <w:lang w:val="en-US"/>
              </w:rPr>
              <w:lastRenderedPageBreak/>
              <w:t>Trung ương và địa phương trong quản lý an ninh tại sân bay.</w:t>
            </w:r>
          </w:p>
        </w:tc>
        <w:tc>
          <w:tcPr>
            <w:tcW w:w="2158" w:type="pct"/>
            <w:shd w:val="clear" w:color="auto" w:fill="FFFFFF"/>
          </w:tcPr>
          <w:p w14:paraId="07E9444A" w14:textId="22ED0FC3" w:rsidR="00B428E3" w:rsidRDefault="00B428E3" w:rsidP="00B428E3">
            <w:pPr>
              <w:spacing w:before="120"/>
              <w:jc w:val="center"/>
              <w:rPr>
                <w:rFonts w:ascii="Times New Roman" w:hAnsi="Times New Roman" w:cs="Times New Roman"/>
                <w:sz w:val="28"/>
                <w:szCs w:val="28"/>
                <w:lang w:val="en-US"/>
              </w:rPr>
            </w:pPr>
            <w:r w:rsidRPr="001921C2">
              <w:rPr>
                <w:rFonts w:ascii="Times New Roman" w:hAnsi="Times New Roman" w:cs="Times New Roman"/>
                <w:b/>
                <w:bCs/>
                <w:sz w:val="28"/>
                <w:szCs w:val="28"/>
                <w:lang w:val="en-US"/>
              </w:rPr>
              <w:lastRenderedPageBreak/>
              <w:t>Nghị quyết số 79-NQ/TW (06/01/2026):</w:t>
            </w:r>
            <w:r w:rsidRPr="001921C2">
              <w:rPr>
                <w:rFonts w:ascii="Times New Roman" w:hAnsi="Times New Roman" w:cs="Times New Roman"/>
                <w:sz w:val="28"/>
                <w:szCs w:val="28"/>
                <w:lang w:val="en-US"/>
              </w:rPr>
              <w:t xml:space="preserve"> Về phát triển kinh tế nhà nước, yêu cầu đẩy mạnh phân cấp, </w:t>
            </w:r>
            <w:r w:rsidRPr="001921C2">
              <w:rPr>
                <w:rFonts w:ascii="Times New Roman" w:hAnsi="Times New Roman" w:cs="Times New Roman"/>
                <w:sz w:val="28"/>
                <w:szCs w:val="28"/>
                <w:lang w:val="en-US"/>
              </w:rPr>
              <w:lastRenderedPageBreak/>
              <w:t>phân quyền.</w:t>
            </w:r>
          </w:p>
        </w:tc>
        <w:tc>
          <w:tcPr>
            <w:tcW w:w="760" w:type="pct"/>
            <w:shd w:val="clear" w:color="auto" w:fill="FFFFFF"/>
          </w:tcPr>
          <w:p w14:paraId="1AED8C86" w14:textId="100171CC" w:rsidR="00B428E3" w:rsidRDefault="00B428E3" w:rsidP="00B428E3">
            <w:pPr>
              <w:spacing w:before="120"/>
              <w:jc w:val="center"/>
              <w:rPr>
                <w:rFonts w:ascii="Times New Roman" w:hAnsi="Times New Roman" w:cs="Times New Roman"/>
                <w:sz w:val="28"/>
                <w:szCs w:val="28"/>
                <w:lang w:val="en-US"/>
              </w:rPr>
            </w:pPr>
            <w:r w:rsidRPr="001921C2">
              <w:rPr>
                <w:rFonts w:ascii="Times New Roman" w:hAnsi="Times New Roman" w:cs="Times New Roman"/>
                <w:b/>
                <w:bCs/>
                <w:sz w:val="28"/>
                <w:szCs w:val="28"/>
                <w:lang w:val="en-US"/>
              </w:rPr>
              <w:lastRenderedPageBreak/>
              <w:t>Thể chế hóa đầy đủ:</w:t>
            </w:r>
            <w:r w:rsidRPr="001921C2">
              <w:rPr>
                <w:rFonts w:ascii="Times New Roman" w:hAnsi="Times New Roman" w:cs="Times New Roman"/>
                <w:sz w:val="28"/>
                <w:szCs w:val="28"/>
                <w:lang w:val="en-US"/>
              </w:rPr>
              <w:t xml:space="preserve"> Nâng cao tính </w:t>
            </w:r>
            <w:r w:rsidRPr="001921C2">
              <w:rPr>
                <w:rFonts w:ascii="Times New Roman" w:hAnsi="Times New Roman" w:cs="Times New Roman"/>
                <w:sz w:val="28"/>
                <w:szCs w:val="28"/>
                <w:lang w:val="en-US"/>
              </w:rPr>
              <w:lastRenderedPageBreak/>
              <w:t>tự chủ và trách nhiệm giải trình của các đơn vị trực tiếp vận hành tại cửa khẩu.</w:t>
            </w:r>
          </w:p>
        </w:tc>
        <w:tc>
          <w:tcPr>
            <w:tcW w:w="849" w:type="pct"/>
            <w:shd w:val="clear" w:color="auto" w:fill="FFFFFF"/>
          </w:tcPr>
          <w:p w14:paraId="2634A8A7" w14:textId="22775C10" w:rsidR="00B428E3" w:rsidRDefault="00B428E3" w:rsidP="00B428E3">
            <w:pPr>
              <w:spacing w:before="120"/>
              <w:jc w:val="center"/>
              <w:rPr>
                <w:rFonts w:ascii="Times New Roman" w:hAnsi="Times New Roman" w:cs="Times New Roman"/>
                <w:sz w:val="28"/>
                <w:szCs w:val="28"/>
                <w:lang w:val="en-US"/>
              </w:rPr>
            </w:pPr>
            <w:r w:rsidRPr="001921C2">
              <w:rPr>
                <w:rFonts w:ascii="Times New Roman" w:hAnsi="Times New Roman" w:cs="Times New Roman"/>
                <w:sz w:val="28"/>
                <w:szCs w:val="28"/>
                <w:lang w:val="en-US"/>
              </w:rPr>
              <w:lastRenderedPageBreak/>
              <w:t xml:space="preserve">Thực hiện cơ chế hậu kiểm, giảm thiểu </w:t>
            </w:r>
            <w:r w:rsidRPr="001921C2">
              <w:rPr>
                <w:rFonts w:ascii="Times New Roman" w:hAnsi="Times New Roman" w:cs="Times New Roman"/>
                <w:sz w:val="28"/>
                <w:szCs w:val="28"/>
                <w:lang w:val="en-US"/>
              </w:rPr>
              <w:lastRenderedPageBreak/>
              <w:t>can thiệp hành chính trực tiếp vào hoạt động kinh doanh vận tải.</w:t>
            </w:r>
          </w:p>
        </w:tc>
      </w:tr>
    </w:tbl>
    <w:p w14:paraId="12788664" w14:textId="627419AB" w:rsidR="001868C5" w:rsidRPr="00F83422" w:rsidRDefault="001868C5" w:rsidP="001868C5">
      <w:pPr>
        <w:spacing w:before="120"/>
        <w:rPr>
          <w:rFonts w:ascii="Times New Roman" w:hAnsi="Times New Roman" w:cs="Times New Roman"/>
          <w:b/>
          <w:bCs/>
          <w:sz w:val="28"/>
          <w:szCs w:val="28"/>
          <w:lang w:val="en-US"/>
        </w:rPr>
      </w:pPr>
      <w:r w:rsidRPr="00C41543">
        <w:rPr>
          <w:rFonts w:ascii="Times New Roman" w:hAnsi="Times New Roman" w:cs="Times New Roman"/>
          <w:b/>
          <w:sz w:val="28"/>
          <w:szCs w:val="28"/>
        </w:rPr>
        <w:lastRenderedPageBreak/>
        <w:t xml:space="preserve">2. </w:t>
      </w:r>
      <w:r w:rsidRPr="00C41543">
        <w:rPr>
          <w:rFonts w:ascii="Times New Roman" w:hAnsi="Times New Roman" w:cs="Times New Roman"/>
          <w:b/>
          <w:bCs/>
          <w:sz w:val="28"/>
          <w:szCs w:val="28"/>
        </w:rPr>
        <w:t>Văn bản quy phạm pháp luật có liên quan đến dự thảo</w:t>
      </w:r>
      <w:r w:rsidR="00F83422">
        <w:rPr>
          <w:rFonts w:ascii="Times New Roman" w:hAnsi="Times New Roman" w:cs="Times New Roman"/>
          <w:b/>
          <w:bCs/>
          <w:sz w:val="28"/>
          <w:szCs w:val="28"/>
          <w:lang w:val="en-US"/>
        </w:rPr>
        <w:t xml:space="preserve"> Nghị định</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4A0" w:firstRow="1" w:lastRow="0" w:firstColumn="1" w:lastColumn="0" w:noHBand="0" w:noVBand="1"/>
      </w:tblPr>
      <w:tblGrid>
        <w:gridCol w:w="3449"/>
        <w:gridCol w:w="3934"/>
        <w:gridCol w:w="3307"/>
        <w:gridCol w:w="3309"/>
      </w:tblGrid>
      <w:tr w:rsidR="001868C5" w:rsidRPr="00C41543" w14:paraId="29D3646A" w14:textId="77777777" w:rsidTr="00171527">
        <w:tc>
          <w:tcPr>
            <w:tcW w:w="1232" w:type="pct"/>
            <w:shd w:val="clear" w:color="auto" w:fill="FFFFFF"/>
            <w:vAlign w:val="center"/>
          </w:tcPr>
          <w:p w14:paraId="34C85EEE" w14:textId="77777777" w:rsidR="001868C5" w:rsidRPr="00C41543" w:rsidRDefault="001868C5" w:rsidP="00171527">
            <w:pPr>
              <w:spacing w:before="120"/>
              <w:jc w:val="center"/>
              <w:rPr>
                <w:rFonts w:ascii="Times New Roman" w:hAnsi="Times New Roman" w:cs="Times New Roman"/>
                <w:b/>
                <w:bCs/>
                <w:sz w:val="28"/>
                <w:szCs w:val="28"/>
              </w:rPr>
            </w:pPr>
            <w:r w:rsidRPr="00C41543">
              <w:rPr>
                <w:rFonts w:ascii="Times New Roman" w:hAnsi="Times New Roman" w:cs="Times New Roman"/>
                <w:b/>
                <w:bCs/>
                <w:sz w:val="28"/>
                <w:szCs w:val="28"/>
              </w:rPr>
              <w:t>QUY ĐỊNH CỦA DỰ THẢO VĂN BẢN</w:t>
            </w:r>
          </w:p>
        </w:tc>
        <w:tc>
          <w:tcPr>
            <w:tcW w:w="1405" w:type="pct"/>
            <w:shd w:val="clear" w:color="auto" w:fill="FFFFFF"/>
            <w:vAlign w:val="center"/>
          </w:tcPr>
          <w:p w14:paraId="05EE9792" w14:textId="77777777" w:rsidR="001868C5" w:rsidRPr="00C41543" w:rsidRDefault="001868C5" w:rsidP="00171527">
            <w:pPr>
              <w:spacing w:before="120"/>
              <w:jc w:val="center"/>
              <w:rPr>
                <w:rFonts w:ascii="Times New Roman" w:hAnsi="Times New Roman" w:cs="Times New Roman"/>
                <w:b/>
                <w:bCs/>
                <w:sz w:val="28"/>
                <w:szCs w:val="28"/>
              </w:rPr>
            </w:pPr>
            <w:r w:rsidRPr="00C41543">
              <w:rPr>
                <w:rFonts w:ascii="Times New Roman" w:hAnsi="Times New Roman" w:cs="Times New Roman"/>
                <w:b/>
                <w:bCs/>
                <w:sz w:val="28"/>
                <w:szCs w:val="28"/>
              </w:rPr>
              <w:t>QUY ĐỊNH CỦA PHÁP LUẬT HIỆN HÀNH CÓ LIÊN QUAN</w:t>
            </w:r>
          </w:p>
        </w:tc>
        <w:tc>
          <w:tcPr>
            <w:tcW w:w="1181" w:type="pct"/>
            <w:shd w:val="clear" w:color="auto" w:fill="FFFFFF"/>
            <w:vAlign w:val="center"/>
          </w:tcPr>
          <w:p w14:paraId="2D397DFA" w14:textId="77777777" w:rsidR="001868C5" w:rsidRPr="00C41543" w:rsidRDefault="001868C5" w:rsidP="00171527">
            <w:pPr>
              <w:spacing w:before="120"/>
              <w:jc w:val="center"/>
              <w:rPr>
                <w:rFonts w:ascii="Times New Roman" w:hAnsi="Times New Roman" w:cs="Times New Roman"/>
                <w:b/>
                <w:bCs/>
                <w:sz w:val="28"/>
                <w:szCs w:val="28"/>
              </w:rPr>
            </w:pPr>
            <w:r w:rsidRPr="00C41543">
              <w:rPr>
                <w:rFonts w:ascii="Times New Roman" w:hAnsi="Times New Roman" w:cs="Times New Roman"/>
                <w:b/>
                <w:bCs/>
                <w:sz w:val="28"/>
                <w:szCs w:val="28"/>
              </w:rPr>
              <w:t>ĐÁNH GIÁ</w:t>
            </w:r>
            <w:r w:rsidRPr="00C41543">
              <w:rPr>
                <w:rFonts w:ascii="Times New Roman" w:hAnsi="Times New Roman" w:cs="Times New Roman"/>
                <w:b/>
                <w:bCs/>
                <w:sz w:val="28"/>
                <w:szCs w:val="28"/>
              </w:rPr>
              <w:br/>
              <w:t>(Tính hợp hiến, tính hợp pháp, tính thống nhất)</w:t>
            </w:r>
          </w:p>
        </w:tc>
        <w:tc>
          <w:tcPr>
            <w:tcW w:w="1182" w:type="pct"/>
            <w:shd w:val="clear" w:color="auto" w:fill="FFFFFF"/>
            <w:vAlign w:val="center"/>
          </w:tcPr>
          <w:p w14:paraId="11A2B3AB" w14:textId="77777777" w:rsidR="001868C5" w:rsidRPr="00C41543" w:rsidRDefault="001868C5" w:rsidP="00171527">
            <w:pPr>
              <w:spacing w:before="120"/>
              <w:jc w:val="center"/>
              <w:rPr>
                <w:rFonts w:ascii="Times New Roman" w:hAnsi="Times New Roman" w:cs="Times New Roman"/>
                <w:b/>
                <w:bCs/>
                <w:sz w:val="28"/>
                <w:szCs w:val="28"/>
              </w:rPr>
            </w:pPr>
            <w:r w:rsidRPr="00C41543">
              <w:rPr>
                <w:rFonts w:ascii="Times New Roman" w:hAnsi="Times New Roman" w:cs="Times New Roman"/>
                <w:b/>
                <w:bCs/>
                <w:sz w:val="28"/>
                <w:szCs w:val="28"/>
                <w:lang w:val="en-US"/>
              </w:rPr>
              <w:t>ĐỀ</w:t>
            </w:r>
            <w:r w:rsidRPr="00C41543">
              <w:rPr>
                <w:rFonts w:ascii="Times New Roman" w:hAnsi="Times New Roman" w:cs="Times New Roman"/>
                <w:b/>
                <w:bCs/>
                <w:sz w:val="28"/>
                <w:szCs w:val="28"/>
              </w:rPr>
              <w:t xml:space="preserve"> XU</w:t>
            </w:r>
            <w:r w:rsidRPr="00C41543">
              <w:rPr>
                <w:rFonts w:ascii="Times New Roman" w:hAnsi="Times New Roman" w:cs="Times New Roman"/>
                <w:b/>
                <w:bCs/>
                <w:sz w:val="28"/>
                <w:szCs w:val="28"/>
                <w:lang w:val="en-US"/>
              </w:rPr>
              <w:t>Ấ</w:t>
            </w:r>
            <w:r w:rsidRPr="00C41543">
              <w:rPr>
                <w:rFonts w:ascii="Times New Roman" w:hAnsi="Times New Roman" w:cs="Times New Roman"/>
                <w:b/>
                <w:bCs/>
                <w:sz w:val="28"/>
                <w:szCs w:val="28"/>
              </w:rPr>
              <w:t>T XỬ LÝ</w:t>
            </w:r>
          </w:p>
        </w:tc>
      </w:tr>
      <w:tr w:rsidR="00D10F51" w:rsidRPr="00C41543" w14:paraId="2A95447E" w14:textId="77777777" w:rsidTr="00171527">
        <w:tc>
          <w:tcPr>
            <w:tcW w:w="1232" w:type="pct"/>
            <w:shd w:val="clear" w:color="auto" w:fill="FFFFFF"/>
            <w:vAlign w:val="center"/>
          </w:tcPr>
          <w:p w14:paraId="0E7FAF20" w14:textId="77777777" w:rsidR="00D10F51" w:rsidRPr="00D10F51" w:rsidRDefault="00D10F51" w:rsidP="00D10F51">
            <w:pPr>
              <w:spacing w:before="120"/>
              <w:jc w:val="both"/>
              <w:rPr>
                <w:rFonts w:ascii="Times New Roman" w:hAnsi="Times New Roman" w:cs="Times New Roman"/>
                <w:sz w:val="28"/>
                <w:szCs w:val="28"/>
              </w:rPr>
            </w:pPr>
            <w:r w:rsidRPr="00D10F51">
              <w:rPr>
                <w:rFonts w:ascii="Times New Roman" w:hAnsi="Times New Roman" w:cs="Times New Roman"/>
                <w:sz w:val="28"/>
                <w:szCs w:val="28"/>
              </w:rPr>
              <w:t xml:space="preserve">16. Chuyến bay chuyên cơ là chuyến bay sử dụng tàu bay riêng biệt chở một trong các đối tượng được quy định tại khoản 1 Điều 45 của Nghị định này được cơ quan nhà nước có thẩm quyền thông báo theo quy định. </w:t>
            </w:r>
          </w:p>
          <w:p w14:paraId="27929711" w14:textId="77777777" w:rsidR="00D10F51" w:rsidRDefault="00D10F51" w:rsidP="00D10F51">
            <w:pPr>
              <w:spacing w:before="120"/>
              <w:jc w:val="both"/>
              <w:rPr>
                <w:rFonts w:ascii="Times New Roman" w:hAnsi="Times New Roman" w:cs="Times New Roman"/>
                <w:sz w:val="28"/>
                <w:szCs w:val="28"/>
              </w:rPr>
            </w:pPr>
            <w:r w:rsidRPr="00D10F51">
              <w:rPr>
                <w:rFonts w:ascii="Times New Roman" w:hAnsi="Times New Roman" w:cs="Times New Roman"/>
                <w:sz w:val="28"/>
                <w:szCs w:val="28"/>
              </w:rPr>
              <w:t>17. Chuyến bay chuyên khoang (toàn bộ hoặc một phần) là chuyến bay vận chuyển thương mại được các cơ quan có thẩm quyền mua vé, xác nhận chỗ cho một trong các đối tượng được quy định tại khoản 1 Điều 45 của Nghị định này và thông báo theo quy định.</w:t>
            </w:r>
          </w:p>
          <w:p w14:paraId="24F8732B"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lastRenderedPageBreak/>
              <w:t xml:space="preserve">Điều 45. Miễn kiểm tra an ninh hàng không </w:t>
            </w:r>
          </w:p>
          <w:p w14:paraId="6A66FBE8"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 xml:space="preserve">1. Miễn kiểm tra an ninh hàng không đối với người, hành lý, hàng hóa của đối tượng được phục vụ chuyến bay chuyên cơ, chuyên khoang gồm: Tổng Bí thư Ban Chấp hành Trung ương Đảng Cộng sản Việt Nam, Chủ tịch nước nước Cộng hòa xã hội chủ nghĩa Việt Nam, Chủ tịch Quốc hội nước Cộng hòa xã hội chủ nghĩa Việt Nam, Thủ tướng Chính phủ nước Cộng hòa xã hội chủ nghĩa Việt Nam, Thường trực Ban Bí thư Trung ương Đảng Cộng sản Việt Nam; người đứng đầu nhà nước, cơ quan lập pháp, chính phủ các quốc gia, vùng lãnh thổ. </w:t>
            </w:r>
          </w:p>
          <w:p w14:paraId="55F661AE" w14:textId="0BDADCF9" w:rsidR="00D33A49" w:rsidRPr="00C41543" w:rsidRDefault="00D33A49" w:rsidP="00D33A49">
            <w:pPr>
              <w:spacing w:before="120"/>
              <w:jc w:val="both"/>
              <w:rPr>
                <w:rFonts w:ascii="Times New Roman" w:hAnsi="Times New Roman" w:cs="Times New Roman"/>
                <w:b/>
                <w:bCs/>
                <w:sz w:val="28"/>
                <w:szCs w:val="28"/>
              </w:rPr>
            </w:pPr>
            <w:r w:rsidRPr="00D33A49">
              <w:rPr>
                <w:rFonts w:ascii="Times New Roman" w:hAnsi="Times New Roman" w:cs="Times New Roman"/>
                <w:sz w:val="28"/>
                <w:szCs w:val="28"/>
              </w:rPr>
              <w:t xml:space="preserve">2. Đơn vị kiểm soát an ninh hàng không có trách nhiệm phối hợp với các đơn vị thuộc Bộ Tư lệnh Cảnh vệ - Bộ Công an trong việc kiểm tra danh sách đối tượng được miễn </w:t>
            </w:r>
            <w:r w:rsidRPr="00D33A49">
              <w:rPr>
                <w:rFonts w:ascii="Times New Roman" w:hAnsi="Times New Roman" w:cs="Times New Roman"/>
                <w:sz w:val="28"/>
                <w:szCs w:val="28"/>
              </w:rPr>
              <w:lastRenderedPageBreak/>
              <w:t>kiểm tra an ninh hàng không.</w:t>
            </w:r>
          </w:p>
        </w:tc>
        <w:tc>
          <w:tcPr>
            <w:tcW w:w="1405" w:type="pct"/>
            <w:shd w:val="clear" w:color="auto" w:fill="FFFFFF"/>
            <w:vAlign w:val="center"/>
          </w:tcPr>
          <w:p w14:paraId="680E3B48" w14:textId="34E364F2" w:rsidR="00D10F51" w:rsidRPr="00DE3428" w:rsidRDefault="00DE3428" w:rsidP="00171527">
            <w:pPr>
              <w:spacing w:before="12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lastRenderedPageBreak/>
              <w:t>Luật cảnh vệ</w:t>
            </w:r>
          </w:p>
        </w:tc>
        <w:tc>
          <w:tcPr>
            <w:tcW w:w="1181" w:type="pct"/>
            <w:shd w:val="clear" w:color="auto" w:fill="FFFFFF"/>
            <w:vAlign w:val="center"/>
          </w:tcPr>
          <w:p w14:paraId="050528A7" w14:textId="22A4255E" w:rsidR="00D10F51" w:rsidRPr="00DE3428" w:rsidRDefault="00DE3428" w:rsidP="00171527">
            <w:pPr>
              <w:spacing w:before="12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Đảm bảo tính thống nhất</w:t>
            </w:r>
          </w:p>
        </w:tc>
        <w:tc>
          <w:tcPr>
            <w:tcW w:w="1182" w:type="pct"/>
            <w:shd w:val="clear" w:color="auto" w:fill="FFFFFF"/>
            <w:vAlign w:val="center"/>
          </w:tcPr>
          <w:p w14:paraId="31F54CEF" w14:textId="77777777" w:rsidR="00D10F51" w:rsidRPr="00C41543" w:rsidRDefault="00D10F51" w:rsidP="00171527">
            <w:pPr>
              <w:spacing w:before="120"/>
              <w:jc w:val="center"/>
              <w:rPr>
                <w:rFonts w:ascii="Times New Roman" w:hAnsi="Times New Roman" w:cs="Times New Roman"/>
                <w:b/>
                <w:bCs/>
                <w:sz w:val="28"/>
                <w:szCs w:val="28"/>
                <w:lang w:val="en-US"/>
              </w:rPr>
            </w:pPr>
          </w:p>
        </w:tc>
      </w:tr>
      <w:tr w:rsidR="00D10F51" w:rsidRPr="00C41543" w14:paraId="7CD279B1" w14:textId="77777777" w:rsidTr="00171527">
        <w:tc>
          <w:tcPr>
            <w:tcW w:w="1232" w:type="pct"/>
            <w:shd w:val="clear" w:color="auto" w:fill="FFFFFF"/>
            <w:vAlign w:val="center"/>
          </w:tcPr>
          <w:p w14:paraId="3F6224D7" w14:textId="77777777" w:rsidR="001C6B90" w:rsidRPr="00D33A49" w:rsidRDefault="001C6B90"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lastRenderedPageBreak/>
              <w:t>Điều 23. Bảo vệ hệ thống thông tin chuyên ngành hàng không</w:t>
            </w:r>
          </w:p>
          <w:p w14:paraId="332C15E9" w14:textId="77777777" w:rsidR="001C6B90" w:rsidRPr="00D33A49" w:rsidRDefault="001C6B90"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1. Cơ quan, đơn vị quản lý hệ thống thông tin chuyên ngành hàng không phải thực hiện các biện pháp bảo vệ, chống lại hành vi truy cập, can thiệp, sử dụng trái phép gây mất an ninh cho hoạt động hàng không dân dụng và đánh cắp thông tin.</w:t>
            </w:r>
          </w:p>
          <w:p w14:paraId="3D516243" w14:textId="77777777" w:rsidR="001C6B90" w:rsidRPr="00D33A49" w:rsidRDefault="001C6B90"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2. Các hệ thống thông tin chuyên ngành hàng không phải được bảo vệ gồm:</w:t>
            </w:r>
          </w:p>
          <w:p w14:paraId="76337D47" w14:textId="77777777" w:rsidR="001C6B90" w:rsidRPr="00D33A49" w:rsidRDefault="001C6B90"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a) Hệ thống thông tin phục vụ công tác bảo đảm hoạt động bay;</w:t>
            </w:r>
          </w:p>
          <w:p w14:paraId="3059FDF0" w14:textId="77777777" w:rsidR="001C6B90" w:rsidRPr="00D33A49" w:rsidRDefault="001C6B90"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b) Hệ thống kiểm soát khởi hành;</w:t>
            </w:r>
          </w:p>
          <w:p w14:paraId="076F9E75" w14:textId="77777777" w:rsidR="001C6B90" w:rsidRPr="00D33A49" w:rsidRDefault="001C6B90"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c) Hệ thống giữ chỗ và làm thủ tục hành khách;</w:t>
            </w:r>
          </w:p>
          <w:p w14:paraId="601E9FCE" w14:textId="77777777" w:rsidR="001C6B90" w:rsidRPr="00D33A49" w:rsidRDefault="001C6B90"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 xml:space="preserve">d) Hệ thống đối chiếu đồng bộ hành lý với hành khách; hệ thống soi chiếu an ninh; hệ thống thông tin hành khách trước chuyến bay; hệ thống </w:t>
            </w:r>
            <w:r w:rsidRPr="00D33A49">
              <w:rPr>
                <w:rFonts w:ascii="Times New Roman" w:hAnsi="Times New Roman" w:cs="Times New Roman"/>
                <w:sz w:val="28"/>
                <w:szCs w:val="28"/>
              </w:rPr>
              <w:lastRenderedPageBreak/>
              <w:t>camera giám sát và cảnh báo xâm nhập;</w:t>
            </w:r>
          </w:p>
          <w:p w14:paraId="11E58F9C" w14:textId="77777777" w:rsidR="001C6B90" w:rsidRPr="00D33A49" w:rsidRDefault="001C6B90"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đ) Các hệ thống chỉ huy điều hành, điện văn chuyên ngành hàng không;</w:t>
            </w:r>
          </w:p>
          <w:p w14:paraId="2EC30B1F" w14:textId="77777777" w:rsidR="001C6B90" w:rsidRPr="00D33A49" w:rsidRDefault="001C6B90"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e) Hệ thống cơ sở dữ liệu hàng không và những hệ thống công nghệ thông tin khác nếu có sự can thiệp trái phép sẽ gây mất an toàn cho hoạt động hàng không.</w:t>
            </w:r>
          </w:p>
          <w:p w14:paraId="43AA3EC8" w14:textId="0B8E67A0" w:rsidR="00D10F51" w:rsidRPr="00C41543" w:rsidRDefault="001C6B90" w:rsidP="00D33A49">
            <w:pPr>
              <w:spacing w:before="120"/>
              <w:jc w:val="both"/>
              <w:rPr>
                <w:rFonts w:ascii="Times New Roman" w:hAnsi="Times New Roman" w:cs="Times New Roman"/>
                <w:b/>
                <w:bCs/>
                <w:sz w:val="28"/>
                <w:szCs w:val="28"/>
              </w:rPr>
            </w:pPr>
            <w:r w:rsidRPr="00D33A49">
              <w:rPr>
                <w:rFonts w:ascii="Times New Roman" w:hAnsi="Times New Roman" w:cs="Times New Roman"/>
                <w:sz w:val="28"/>
                <w:szCs w:val="28"/>
              </w:rPr>
              <w:t>3. Hãng hàng không có trách nhiệm bảo mật thông tin cá nhân của hành khách; chỉ được sử dụng cho mục đích khai thác của hãng và cung cấp cho cơ quan nhà nước có thẩm quyền khi có yêu cầu về công tác đảm bảo an ninh hàng không.</w:t>
            </w:r>
          </w:p>
        </w:tc>
        <w:tc>
          <w:tcPr>
            <w:tcW w:w="1405" w:type="pct"/>
            <w:shd w:val="clear" w:color="auto" w:fill="FFFFFF"/>
            <w:vAlign w:val="center"/>
          </w:tcPr>
          <w:p w14:paraId="753756EB" w14:textId="34D58747" w:rsidR="00D10F51" w:rsidRPr="001C6B90" w:rsidRDefault="001C6B90" w:rsidP="00171527">
            <w:pPr>
              <w:spacing w:before="12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lastRenderedPageBreak/>
              <w:t>Luật an ninh mạng</w:t>
            </w:r>
            <w:r w:rsidR="00D33A49">
              <w:rPr>
                <w:rFonts w:ascii="Times New Roman" w:hAnsi="Times New Roman" w:cs="Times New Roman"/>
                <w:b/>
                <w:bCs/>
                <w:sz w:val="28"/>
                <w:szCs w:val="28"/>
                <w:lang w:val="en-US"/>
              </w:rPr>
              <w:t xml:space="preserve"> 2025</w:t>
            </w:r>
          </w:p>
        </w:tc>
        <w:tc>
          <w:tcPr>
            <w:tcW w:w="1181" w:type="pct"/>
            <w:shd w:val="clear" w:color="auto" w:fill="FFFFFF"/>
            <w:vAlign w:val="center"/>
          </w:tcPr>
          <w:p w14:paraId="670E7486" w14:textId="16A53BE2" w:rsidR="00D10F51" w:rsidRPr="001C6B90" w:rsidRDefault="001C6B90" w:rsidP="00171527">
            <w:pPr>
              <w:spacing w:before="12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Đãm bảo tính thống nhất</w:t>
            </w:r>
          </w:p>
        </w:tc>
        <w:tc>
          <w:tcPr>
            <w:tcW w:w="1182" w:type="pct"/>
            <w:shd w:val="clear" w:color="auto" w:fill="FFFFFF"/>
            <w:vAlign w:val="center"/>
          </w:tcPr>
          <w:p w14:paraId="30991BF6" w14:textId="77777777" w:rsidR="00D10F51" w:rsidRPr="00C41543" w:rsidRDefault="00D10F51" w:rsidP="00171527">
            <w:pPr>
              <w:spacing w:before="120"/>
              <w:jc w:val="center"/>
              <w:rPr>
                <w:rFonts w:ascii="Times New Roman" w:hAnsi="Times New Roman" w:cs="Times New Roman"/>
                <w:b/>
                <w:bCs/>
                <w:sz w:val="28"/>
                <w:szCs w:val="28"/>
                <w:lang w:val="en-US"/>
              </w:rPr>
            </w:pPr>
          </w:p>
        </w:tc>
      </w:tr>
      <w:tr w:rsidR="00D10F51" w:rsidRPr="00C41543" w14:paraId="6DDE9C0B" w14:textId="77777777" w:rsidTr="00171527">
        <w:tc>
          <w:tcPr>
            <w:tcW w:w="1232" w:type="pct"/>
            <w:shd w:val="clear" w:color="auto" w:fill="FFFFFF"/>
            <w:vAlign w:val="center"/>
          </w:tcPr>
          <w:p w14:paraId="01034DCB"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lastRenderedPageBreak/>
              <w:t>Điều 26. Mục đích, yêu cầu và phương châm chỉ đạo đối phó với hành vi can thiệp bất hợp pháp</w:t>
            </w:r>
          </w:p>
          <w:p w14:paraId="76CC2136"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 xml:space="preserve">1. Chủ động ngăn chặn và đối phó có hiệu quả, hạn chế tới mức thấp nhất hậu quả, tác hại khi xảy ra hành vi can thiệp bất </w:t>
            </w:r>
            <w:r w:rsidRPr="00D33A49">
              <w:rPr>
                <w:rFonts w:ascii="Times New Roman" w:hAnsi="Times New Roman" w:cs="Times New Roman"/>
                <w:sz w:val="28"/>
                <w:szCs w:val="28"/>
              </w:rPr>
              <w:lastRenderedPageBreak/>
              <w:t>hợp pháp; ưu tiên bảo đảm an toàn cho tính mạng con người; ưu tiên bảo đảm an toàn tính mạng cho con tin và chỉ sử dụng biện pháp vũ trang cần thiết khi không còn cách giải quyết nào khác.</w:t>
            </w:r>
          </w:p>
          <w:p w14:paraId="102304DD"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2. Ưu tiên về điều hành bay và các trợ giúp cần thiết khác đối với tàu bay đang bay bị can thiệp bất hợp pháp.</w:t>
            </w:r>
          </w:p>
          <w:p w14:paraId="2A7E550C"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3. Duy trì tối đa khả năng hoạt động bình thường tại nơi xảy ra hành vi can thiệp bất hợp pháp.</w:t>
            </w:r>
          </w:p>
          <w:p w14:paraId="4B918121"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4. Tuân thủ quy định của pháp luật Việt Nam, phù hợp Công ước quốc tế về hàng không dân dụng và các điều ước quốc tế liên quan mà Cộng hòa xã hội chủ nghĩa Việt Nam là thành viên.</w:t>
            </w:r>
          </w:p>
          <w:p w14:paraId="2813ABAD"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5. Thực hiện nguyên tắc 4 tại chỗ, bao gồm: Phương án đối phó tại chỗ; lực lượng tại chỗ; trang thiết bị tại chỗ; hậu cần tại chỗ.</w:t>
            </w:r>
          </w:p>
          <w:p w14:paraId="15ADD9C7"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 xml:space="preserve">Điều 27. Phương án khẩn nguy đối phó với hành vi can thiệp </w:t>
            </w:r>
            <w:r w:rsidRPr="00D33A49">
              <w:rPr>
                <w:rFonts w:ascii="Times New Roman" w:hAnsi="Times New Roman" w:cs="Times New Roman"/>
                <w:sz w:val="28"/>
                <w:szCs w:val="28"/>
              </w:rPr>
              <w:lastRenderedPageBreak/>
              <w:t>bất hợp pháp vào hoạt động hàng không dân dụng</w:t>
            </w:r>
          </w:p>
          <w:p w14:paraId="4988572C"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1. Việc đối phó trực tiếp với hành vi can thiệp bất hợp pháp vào hoạt động hàng không dân dụng được thực hiện theo quy định tại Nghị định này.</w:t>
            </w:r>
          </w:p>
          <w:p w14:paraId="0E850F73"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2. Bộ Công an chủ trì, phối hợp với Bộ Xây dựng, Bộ Quốc phòng và các bộ, ngành liên quan hướng dẫn xây dựng, triển khai phương án khẩn nguy cụ thể đối phó với hành vi can thiệp bất hợp pháp vào hoạt động hàng không dân dụng.</w:t>
            </w:r>
          </w:p>
          <w:p w14:paraId="21AE67CD"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3. Ban chỉ đạo phòng, chống khủng bố tại các địa phương nơi có cảng hàng không và các công trình, trang bị, thiết bị hàng không xây dựng phương án khẩn nguy theo đề cương tại Phụ lục 1 ban hành kèm theo Nghị định này; thực hiện nhiệm vụ chỉ huy, đối phó với các hành vi can thiệp bất hợp pháp vào hoạt động hàng không dân dụng theo quy định.</w:t>
            </w:r>
          </w:p>
          <w:p w14:paraId="3AD0DFB7"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lastRenderedPageBreak/>
              <w:t>4. Đơn vị kiểm soát an ninh hàng không tại các cảng hàng không, hãng hàng không, doanh nghiệp chủ quản cơ sở cung cấp dịch vụ bảo đảm hoạt động bay xây dựng phương án khẩn nguy đối phó với hành vi can thiệp bất hợp pháp theo đề cương tại Phụ lục 2 ban hành kèm theo Nghị định này.</w:t>
            </w:r>
          </w:p>
          <w:p w14:paraId="33DA5AD0" w14:textId="77777777" w:rsid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5. Bộ Công an chủ trì, phối hợp với các bộ ngành, cơ quan, đơn vị liên quan ban hành hướng dẫn các biện pháp nghiệp vụ cụ thể đối phó với hành vi can thiệp bất hợp pháp vào hoạt động hàng không dân dụng.</w:t>
            </w:r>
          </w:p>
          <w:p w14:paraId="050E3AFB"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Điều 30. Chỉ đạo, chỉ huy đối phó với hành vi can thiệp bất hợp pháp cấp độ 1</w:t>
            </w:r>
          </w:p>
          <w:p w14:paraId="0DF95E8B"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1. Đối với hành vi can thiệp bất hợp pháp cấp độ 1 tại cảng hàng không, Ban Chỉ huy khẩn nguy cảng hàng không chịu trách nhiệm chỉ huy đối phó.</w:t>
            </w:r>
          </w:p>
          <w:p w14:paraId="32ACA62E"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 xml:space="preserve">2. Đối với hành vi can thiệp bất hợp pháp xảy ra tại cơ sở bảo đảm hoạt động bay ngoài cảng </w:t>
            </w:r>
            <w:r w:rsidRPr="00D33A49">
              <w:rPr>
                <w:rFonts w:ascii="Times New Roman" w:hAnsi="Times New Roman" w:cs="Times New Roman"/>
                <w:sz w:val="28"/>
                <w:szCs w:val="28"/>
              </w:rPr>
              <w:lastRenderedPageBreak/>
              <w:t xml:space="preserve">hàng không, Tổng công ty Quản lý bay Việt Nam chịu trách nhiệm chỉ huy xử lý; đối với hành vi can thiệp bất hợp pháp xảy ra tại cơ sở bảo đảm hoạt động bay tại cảng hàng không, Tổng công ty Quản lý bay Việt Nam phối hợp với Ban chỉ huy khẩn nguy cảng hàng không xử lý. </w:t>
            </w:r>
          </w:p>
          <w:p w14:paraId="24700895"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3. Căn cứ đánh giá tình hình thực tế, đối với các hành vi can thiệp bất hợp pháp chưa đến mức nghiêm trọng, nằm trong khả năng xử lý của lực lượng kiểm soát ANHK hoặc bảo vệ doanh nghiệp, thủ trưởng đơn vị trực tiếp quyết định biện pháp xử lý thích hợp theo quy định của pháp luật; trong trường hợp vượt quá thẩm quyền hoặc ngoài khả năng đối phó, báo cáo Ban chỉ huy khẩn nguy cảng hàng không, trực chỉ huy khẩn nguy cơ sở cung cấp dịch vụ bảo đảm hoạt động bay và các cơ quan liên quan.</w:t>
            </w:r>
          </w:p>
          <w:p w14:paraId="7905F5BF"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 xml:space="preserve">Điều 31. Chỉ đạo, chỉ huy đối phó với hành vi can thiệp bất </w:t>
            </w:r>
            <w:r w:rsidRPr="00D33A49">
              <w:rPr>
                <w:rFonts w:ascii="Times New Roman" w:hAnsi="Times New Roman" w:cs="Times New Roman"/>
                <w:sz w:val="28"/>
                <w:szCs w:val="28"/>
              </w:rPr>
              <w:lastRenderedPageBreak/>
              <w:t>hợp pháp cấp độ 2</w:t>
            </w:r>
          </w:p>
          <w:p w14:paraId="74B1945F"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1. Triển khai đối phó ban đầu:</w:t>
            </w:r>
          </w:p>
          <w:p w14:paraId="5B96079B"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 xml:space="preserve">a) Đối với hành vi can thiệp bất hợp pháp cấp độ 2 tại cảng hàng không, Ban chỉ huy khẩn nguy cảng hàng không triển khai đối phó ban đầu; báo cáo ngay Ban chỉ đạo phòng, chống khủng bố tỉnh, thành phố trực thuộc Trung ương; </w:t>
            </w:r>
          </w:p>
          <w:p w14:paraId="25AEB255"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 xml:space="preserve">b) Đối với hành vi can thiệp bất hợp pháp xảy ra trên tàu bay đang bay, tổ bay và Tổng công ty Quản lý bay Việt Nam triển khai đối phó ban đầu, báo cáo ngay Ban chỉ huy khẩn nguy cấp quốc gia và các cơ quan, đơn vị liên quan để chỉ đạo đối phó; </w:t>
            </w:r>
          </w:p>
          <w:p w14:paraId="39FC255F"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Đối với hành vi can thiệp bất hợp pháp xảy ra tại cơ sở bảo đảm hoạt động bay nằm ngoài cảng hàng không, Tổng công ty Quản lý bay Việt Nam triển khai đối phó ban đầu, báo cáo ngay Ban chỉ đạo phòng, chống khủng bố tỉnh, thành phố trực thuộc Trung ương;</w:t>
            </w:r>
          </w:p>
          <w:p w14:paraId="193273B9"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lastRenderedPageBreak/>
              <w:t>c) Trường hợp trên tàu bay đang bay bị can thiệp bất hợp pháp có bố trí lực lượng an ninh trên không, nhân viên an ninh trên không hành động theo quy định do Bộ trưởng Bộ Công an ban hành, phương án đối phó của Lực lượng an ninh trên không phải được thông tin đầy đủ cho Ban chỉ huy khẩn nguy cấp quốc gia để phối hợp hành động một cách hiệu quả.</w:t>
            </w:r>
          </w:p>
          <w:p w14:paraId="3F8E3B40"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2. Ban chỉ đạo phòng, chống khủng bố tỉnh, thành phố trực thuộc Trung ương chỉ huy đối phó khẩn nguy đối với hành vi can thiệp bất hợp pháp tại cảng hàng không, cơ sở bảo đảm hoạt động bay. Nếu vượt quá thẩm quyền hoặc ngoài khả năng đối phó, báo cáo, đề xuất Ban chỉ huy khẩn nguy cấp quốc gia trực tiếp chỉ đạo công tác đối phó.</w:t>
            </w:r>
          </w:p>
          <w:p w14:paraId="4E83E52F"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 xml:space="preserve">3. Căn cứ diễn biến thực tế, Ban chỉ huy khẩn nguy cấp quốc gia chỉ đạo đối phó khẩn nguy, điều động lực lượng tăng </w:t>
            </w:r>
            <w:r w:rsidRPr="00D33A49">
              <w:rPr>
                <w:rFonts w:ascii="Times New Roman" w:hAnsi="Times New Roman" w:cs="Times New Roman"/>
                <w:sz w:val="28"/>
                <w:szCs w:val="28"/>
              </w:rPr>
              <w:lastRenderedPageBreak/>
              <w:t>cường, hỗ trợ đối phó.</w:t>
            </w:r>
          </w:p>
          <w:p w14:paraId="34FC1B3C" w14:textId="77777777" w:rsidR="00D33A49"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4. Chỉ huy trực tiếp đối phó khẩn nguy tại hiện trường</w:t>
            </w:r>
          </w:p>
          <w:p w14:paraId="6769A419" w14:textId="46AD9A7F" w:rsidR="00D10F51" w:rsidRPr="00D33A49" w:rsidRDefault="00D33A49" w:rsidP="00D33A49">
            <w:pPr>
              <w:spacing w:before="120"/>
              <w:jc w:val="both"/>
              <w:rPr>
                <w:rFonts w:ascii="Times New Roman" w:hAnsi="Times New Roman" w:cs="Times New Roman"/>
                <w:sz w:val="28"/>
                <w:szCs w:val="28"/>
              </w:rPr>
            </w:pPr>
            <w:r w:rsidRPr="00D33A49">
              <w:rPr>
                <w:rFonts w:ascii="Times New Roman" w:hAnsi="Times New Roman" w:cs="Times New Roman"/>
                <w:sz w:val="28"/>
                <w:szCs w:val="28"/>
              </w:rPr>
              <w:t xml:space="preserve">Căn cứ diễn biến thực tế, Ban chỉ huy chủ trì thực hiện phương án đối phó thống nhất phân công chỉ huy giải quyết các nhiệm vụ cụ thể; quyết định của Trưởng hoặc Phó trưởng Ban chỉ huy khẩn nguy chủ trì thực hiện phương án đối phó là quyết định cuối cùng khi điều hành đối phó.  </w:t>
            </w:r>
          </w:p>
        </w:tc>
        <w:tc>
          <w:tcPr>
            <w:tcW w:w="1405" w:type="pct"/>
            <w:shd w:val="clear" w:color="auto" w:fill="FFFFFF"/>
            <w:vAlign w:val="center"/>
          </w:tcPr>
          <w:p w14:paraId="5AC94A5E" w14:textId="75388DBA" w:rsidR="00D10F51" w:rsidRPr="00D33A49" w:rsidRDefault="00D33A49" w:rsidP="00171527">
            <w:pPr>
              <w:spacing w:before="12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lastRenderedPageBreak/>
              <w:t>Luật phòng, chống khủng bố</w:t>
            </w:r>
          </w:p>
        </w:tc>
        <w:tc>
          <w:tcPr>
            <w:tcW w:w="1181" w:type="pct"/>
            <w:shd w:val="clear" w:color="auto" w:fill="FFFFFF"/>
            <w:vAlign w:val="center"/>
          </w:tcPr>
          <w:p w14:paraId="7736D894" w14:textId="4E41DBA3" w:rsidR="00D10F51" w:rsidRPr="00D33A49" w:rsidRDefault="00D33A49" w:rsidP="00171527">
            <w:pPr>
              <w:spacing w:before="120"/>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Đảm bảo tính thống nhất</w:t>
            </w:r>
          </w:p>
        </w:tc>
        <w:tc>
          <w:tcPr>
            <w:tcW w:w="1182" w:type="pct"/>
            <w:shd w:val="clear" w:color="auto" w:fill="FFFFFF"/>
            <w:vAlign w:val="center"/>
          </w:tcPr>
          <w:p w14:paraId="0E1F9D34" w14:textId="77777777" w:rsidR="00D10F51" w:rsidRPr="00C41543" w:rsidRDefault="00D10F51" w:rsidP="00171527">
            <w:pPr>
              <w:spacing w:before="120"/>
              <w:jc w:val="center"/>
              <w:rPr>
                <w:rFonts w:ascii="Times New Roman" w:hAnsi="Times New Roman" w:cs="Times New Roman"/>
                <w:b/>
                <w:bCs/>
                <w:sz w:val="28"/>
                <w:szCs w:val="28"/>
                <w:lang w:val="en-US"/>
              </w:rPr>
            </w:pPr>
          </w:p>
        </w:tc>
      </w:tr>
      <w:tr w:rsidR="00D10F51" w:rsidRPr="00C41543" w14:paraId="04FACAFF" w14:textId="77777777" w:rsidTr="00171527">
        <w:tc>
          <w:tcPr>
            <w:tcW w:w="1232" w:type="pct"/>
            <w:shd w:val="clear" w:color="auto" w:fill="FFFFFF"/>
            <w:vAlign w:val="center"/>
          </w:tcPr>
          <w:p w14:paraId="49B15B1C" w14:textId="77777777" w:rsidR="00EF2D64" w:rsidRPr="00EF2D64" w:rsidRDefault="00EF2D64" w:rsidP="00EF2D64">
            <w:pPr>
              <w:spacing w:before="120"/>
              <w:jc w:val="center"/>
              <w:rPr>
                <w:rFonts w:ascii="Times New Roman" w:hAnsi="Times New Roman" w:cs="Times New Roman"/>
                <w:sz w:val="28"/>
                <w:szCs w:val="28"/>
              </w:rPr>
            </w:pPr>
            <w:r w:rsidRPr="00EF2D64">
              <w:rPr>
                <w:rFonts w:ascii="Times New Roman" w:hAnsi="Times New Roman" w:cs="Times New Roman"/>
                <w:sz w:val="28"/>
                <w:szCs w:val="28"/>
              </w:rPr>
              <w:lastRenderedPageBreak/>
              <w:t>Chương VIII</w:t>
            </w:r>
          </w:p>
          <w:p w14:paraId="34011AB6" w14:textId="77777777" w:rsidR="00EF2D64" w:rsidRPr="00EF2D64" w:rsidRDefault="00EF2D64" w:rsidP="00EF2D64">
            <w:pPr>
              <w:spacing w:before="120"/>
              <w:jc w:val="center"/>
              <w:rPr>
                <w:rFonts w:ascii="Times New Roman" w:hAnsi="Times New Roman" w:cs="Times New Roman"/>
                <w:sz w:val="28"/>
                <w:szCs w:val="28"/>
              </w:rPr>
            </w:pPr>
            <w:r w:rsidRPr="00EF2D64">
              <w:rPr>
                <w:rFonts w:ascii="Times New Roman" w:hAnsi="Times New Roman" w:cs="Times New Roman"/>
                <w:sz w:val="28"/>
                <w:szCs w:val="28"/>
              </w:rPr>
              <w:t>KẾT CẤU HẠ TẦNG VÀ TRANG BỊ, THIẾT BỊ, PHƯƠNG TIỆN</w:t>
            </w:r>
          </w:p>
          <w:p w14:paraId="77E28084" w14:textId="296A9448" w:rsidR="00D10F51" w:rsidRPr="00EF2D64" w:rsidRDefault="00EF2D64" w:rsidP="00EF2D64">
            <w:pPr>
              <w:spacing w:before="120"/>
              <w:jc w:val="center"/>
              <w:rPr>
                <w:rFonts w:ascii="Times New Roman" w:hAnsi="Times New Roman" w:cs="Times New Roman"/>
                <w:sz w:val="28"/>
                <w:szCs w:val="28"/>
              </w:rPr>
            </w:pPr>
            <w:r w:rsidRPr="00EF2D64">
              <w:rPr>
                <w:rFonts w:ascii="Times New Roman" w:hAnsi="Times New Roman" w:cs="Times New Roman"/>
                <w:sz w:val="28"/>
                <w:szCs w:val="28"/>
              </w:rPr>
              <w:t>BẢO ĐẢM AN NINH HÀNG KHÔNG</w:t>
            </w:r>
          </w:p>
        </w:tc>
        <w:tc>
          <w:tcPr>
            <w:tcW w:w="1405" w:type="pct"/>
            <w:shd w:val="clear" w:color="auto" w:fill="FFFFFF"/>
            <w:vAlign w:val="center"/>
          </w:tcPr>
          <w:p w14:paraId="47693B1E" w14:textId="530B82AD" w:rsidR="00D10F51" w:rsidRPr="00EF2D64" w:rsidRDefault="00EF2D64" w:rsidP="00171527">
            <w:pPr>
              <w:spacing w:before="120"/>
              <w:jc w:val="center"/>
              <w:rPr>
                <w:rFonts w:ascii="Times New Roman" w:hAnsi="Times New Roman" w:cs="Times New Roman"/>
                <w:sz w:val="28"/>
                <w:szCs w:val="28"/>
                <w:lang w:val="en-US"/>
              </w:rPr>
            </w:pPr>
            <w:r w:rsidRPr="00EF2D64">
              <w:rPr>
                <w:rFonts w:ascii="Times New Roman" w:hAnsi="Times New Roman" w:cs="Times New Roman"/>
                <w:sz w:val="28"/>
                <w:szCs w:val="28"/>
                <w:lang w:val="en-US"/>
              </w:rPr>
              <w:t>Nghị định 92/2015/NĐ-CP</w:t>
            </w:r>
          </w:p>
        </w:tc>
        <w:tc>
          <w:tcPr>
            <w:tcW w:w="1181" w:type="pct"/>
            <w:shd w:val="clear" w:color="auto" w:fill="FFFFFF"/>
            <w:vAlign w:val="center"/>
          </w:tcPr>
          <w:p w14:paraId="2B0DCEC8" w14:textId="44481CB7" w:rsidR="00D10F51" w:rsidRPr="00EF2D64" w:rsidRDefault="00EF2D64" w:rsidP="00171527">
            <w:pPr>
              <w:spacing w:before="120"/>
              <w:jc w:val="center"/>
              <w:rPr>
                <w:rFonts w:ascii="Times New Roman" w:hAnsi="Times New Roman" w:cs="Times New Roman"/>
                <w:sz w:val="28"/>
                <w:szCs w:val="28"/>
                <w:lang w:val="en-US"/>
              </w:rPr>
            </w:pPr>
            <w:r>
              <w:rPr>
                <w:rFonts w:ascii="Times New Roman" w:hAnsi="Times New Roman" w:cs="Times New Roman"/>
                <w:sz w:val="28"/>
                <w:szCs w:val="28"/>
                <w:lang w:val="en-US"/>
              </w:rPr>
              <w:t>Phù hợp</w:t>
            </w:r>
            <w:r w:rsidRPr="00EF2D64">
              <w:rPr>
                <w:rFonts w:ascii="Times New Roman" w:hAnsi="Times New Roman" w:cs="Times New Roman"/>
                <w:sz w:val="28"/>
                <w:szCs w:val="28"/>
                <w:lang w:val="en-US"/>
              </w:rPr>
              <w:t xml:space="preserve"> quy định hiện hành</w:t>
            </w:r>
          </w:p>
        </w:tc>
        <w:tc>
          <w:tcPr>
            <w:tcW w:w="1182" w:type="pct"/>
            <w:shd w:val="clear" w:color="auto" w:fill="FFFFFF"/>
            <w:vAlign w:val="center"/>
          </w:tcPr>
          <w:p w14:paraId="4BC2A32D" w14:textId="0222A781" w:rsidR="00D10F51" w:rsidRPr="00EF2D64" w:rsidRDefault="00EF2D64" w:rsidP="00171527">
            <w:pPr>
              <w:spacing w:before="120"/>
              <w:jc w:val="center"/>
              <w:rPr>
                <w:rFonts w:ascii="Times New Roman" w:hAnsi="Times New Roman" w:cs="Times New Roman"/>
                <w:sz w:val="28"/>
                <w:szCs w:val="28"/>
                <w:lang w:val="en-US"/>
              </w:rPr>
            </w:pPr>
            <w:r w:rsidRPr="00EF2D64">
              <w:rPr>
                <w:rFonts w:ascii="Times New Roman" w:hAnsi="Times New Roman" w:cs="Times New Roman"/>
                <w:sz w:val="28"/>
                <w:szCs w:val="28"/>
                <w:lang w:val="en-US"/>
              </w:rPr>
              <w:t>Kiến nghị kế thừa quy đinh, bổ sung các trang thiết bị phục vụ đối phó với các yếu tố an ninh mơi, như thiết bị bay khôn người lái, phương tiện bay</w:t>
            </w:r>
          </w:p>
        </w:tc>
      </w:tr>
      <w:tr w:rsidR="001868C5" w:rsidRPr="00C41543" w14:paraId="45E16D65" w14:textId="77777777" w:rsidTr="00171527">
        <w:tc>
          <w:tcPr>
            <w:tcW w:w="1232" w:type="pct"/>
            <w:shd w:val="clear" w:color="auto" w:fill="FFFFFF"/>
            <w:vAlign w:val="center"/>
          </w:tcPr>
          <w:p w14:paraId="518D26A9" w14:textId="77777777" w:rsidR="003D4682" w:rsidRPr="003D4682" w:rsidRDefault="003D4682" w:rsidP="003D4682">
            <w:pPr>
              <w:spacing w:before="120"/>
              <w:jc w:val="center"/>
              <w:rPr>
                <w:rFonts w:ascii="Times New Roman" w:hAnsi="Times New Roman" w:cs="Times New Roman"/>
                <w:sz w:val="28"/>
                <w:szCs w:val="28"/>
              </w:rPr>
            </w:pPr>
            <w:r w:rsidRPr="003D4682">
              <w:rPr>
                <w:rFonts w:ascii="Times New Roman" w:hAnsi="Times New Roman" w:cs="Times New Roman"/>
                <w:sz w:val="28"/>
                <w:szCs w:val="28"/>
              </w:rPr>
              <w:t>Chương VI</w:t>
            </w:r>
          </w:p>
          <w:p w14:paraId="2DC00050" w14:textId="2F10F611" w:rsidR="001868C5" w:rsidRPr="00C41543" w:rsidRDefault="003D4682" w:rsidP="003D4682">
            <w:pPr>
              <w:spacing w:before="120"/>
              <w:jc w:val="center"/>
              <w:rPr>
                <w:rFonts w:ascii="Times New Roman" w:hAnsi="Times New Roman" w:cs="Times New Roman"/>
                <w:sz w:val="28"/>
                <w:szCs w:val="28"/>
              </w:rPr>
            </w:pPr>
            <w:r w:rsidRPr="003D4682">
              <w:rPr>
                <w:rFonts w:ascii="Times New Roman" w:hAnsi="Times New Roman" w:cs="Times New Roman"/>
                <w:sz w:val="28"/>
                <w:szCs w:val="28"/>
              </w:rPr>
              <w:t>NHÀ CHỨC TRÁCH AN NINH HÀNG KHÔNG VIỆT NAM</w:t>
            </w:r>
          </w:p>
        </w:tc>
        <w:tc>
          <w:tcPr>
            <w:tcW w:w="1405" w:type="pct"/>
            <w:shd w:val="clear" w:color="auto" w:fill="FFFFFF"/>
            <w:vAlign w:val="center"/>
          </w:tcPr>
          <w:p w14:paraId="39D8D3AE" w14:textId="7DAEFB14" w:rsidR="001868C5" w:rsidRPr="00C41543" w:rsidRDefault="00B854A0" w:rsidP="00171527">
            <w:pPr>
              <w:spacing w:before="120"/>
              <w:jc w:val="center"/>
              <w:rPr>
                <w:rFonts w:ascii="Times New Roman" w:hAnsi="Times New Roman" w:cs="Times New Roman"/>
                <w:sz w:val="28"/>
                <w:szCs w:val="28"/>
              </w:rPr>
            </w:pPr>
            <w:r w:rsidRPr="00B854A0">
              <w:rPr>
                <w:rFonts w:ascii="Times New Roman" w:hAnsi="Times New Roman" w:cs="Times New Roman"/>
                <w:sz w:val="28"/>
                <w:szCs w:val="28"/>
              </w:rPr>
              <w:t>Luật Hàng không dân dụng (hiện đang quy định thuộc Bộ GTVT)</w:t>
            </w:r>
          </w:p>
        </w:tc>
        <w:tc>
          <w:tcPr>
            <w:tcW w:w="1181" w:type="pct"/>
            <w:shd w:val="clear" w:color="auto" w:fill="FFFFFF"/>
            <w:vAlign w:val="center"/>
          </w:tcPr>
          <w:p w14:paraId="4E3D9326" w14:textId="64948E5E" w:rsidR="001868C5" w:rsidRPr="00C41543" w:rsidRDefault="00B854A0" w:rsidP="00171527">
            <w:pPr>
              <w:spacing w:before="120"/>
              <w:jc w:val="center"/>
              <w:rPr>
                <w:rFonts w:ascii="Times New Roman" w:hAnsi="Times New Roman" w:cs="Times New Roman"/>
                <w:sz w:val="28"/>
                <w:szCs w:val="28"/>
              </w:rPr>
            </w:pPr>
            <w:r w:rsidRPr="00B854A0">
              <w:rPr>
                <w:rFonts w:ascii="Times New Roman" w:hAnsi="Times New Roman" w:cs="Times New Roman"/>
                <w:sz w:val="28"/>
                <w:szCs w:val="28"/>
              </w:rPr>
              <w:t>Có sự thay đổi về thẩm quyền quản lý nhà nước</w:t>
            </w:r>
          </w:p>
        </w:tc>
        <w:tc>
          <w:tcPr>
            <w:tcW w:w="1182" w:type="pct"/>
            <w:shd w:val="clear" w:color="auto" w:fill="FFFFFF"/>
            <w:vAlign w:val="center"/>
          </w:tcPr>
          <w:p w14:paraId="2B4309F3" w14:textId="6F82DF8A" w:rsidR="001868C5" w:rsidRPr="00C41543" w:rsidRDefault="00B854A0" w:rsidP="00171527">
            <w:pPr>
              <w:spacing w:before="120"/>
              <w:jc w:val="center"/>
              <w:rPr>
                <w:rFonts w:ascii="Times New Roman" w:hAnsi="Times New Roman" w:cs="Times New Roman"/>
                <w:sz w:val="28"/>
                <w:szCs w:val="28"/>
              </w:rPr>
            </w:pPr>
            <w:r w:rsidRPr="00B854A0">
              <w:rPr>
                <w:rFonts w:ascii="Times New Roman" w:hAnsi="Times New Roman" w:cs="Times New Roman"/>
                <w:sz w:val="28"/>
                <w:szCs w:val="28"/>
              </w:rPr>
              <w:t>Kiến nghị sửa đổi các quy định liên quan tại Luật HKDD để đồng bộ</w:t>
            </w:r>
          </w:p>
        </w:tc>
      </w:tr>
      <w:tr w:rsidR="001868C5" w:rsidRPr="00C41543" w14:paraId="4AB7A449" w14:textId="77777777" w:rsidTr="00171527">
        <w:tc>
          <w:tcPr>
            <w:tcW w:w="1232" w:type="pct"/>
            <w:shd w:val="clear" w:color="auto" w:fill="FFFFFF"/>
            <w:vAlign w:val="center"/>
          </w:tcPr>
          <w:p w14:paraId="742E856B" w14:textId="77777777" w:rsidR="001868C5" w:rsidRPr="00C41543" w:rsidRDefault="001868C5" w:rsidP="00171527">
            <w:pPr>
              <w:spacing w:before="120"/>
              <w:jc w:val="center"/>
              <w:rPr>
                <w:rFonts w:ascii="Times New Roman" w:hAnsi="Times New Roman" w:cs="Times New Roman"/>
                <w:sz w:val="28"/>
                <w:szCs w:val="28"/>
              </w:rPr>
            </w:pPr>
          </w:p>
        </w:tc>
        <w:tc>
          <w:tcPr>
            <w:tcW w:w="1405" w:type="pct"/>
            <w:shd w:val="clear" w:color="auto" w:fill="FFFFFF"/>
            <w:vAlign w:val="center"/>
          </w:tcPr>
          <w:p w14:paraId="37C14FE2" w14:textId="77777777" w:rsidR="001868C5" w:rsidRPr="00C41543" w:rsidRDefault="001868C5" w:rsidP="00171527">
            <w:pPr>
              <w:spacing w:before="120"/>
              <w:jc w:val="center"/>
              <w:rPr>
                <w:rFonts w:ascii="Times New Roman" w:hAnsi="Times New Roman" w:cs="Times New Roman"/>
                <w:sz w:val="28"/>
                <w:szCs w:val="28"/>
              </w:rPr>
            </w:pPr>
          </w:p>
        </w:tc>
        <w:tc>
          <w:tcPr>
            <w:tcW w:w="1181" w:type="pct"/>
            <w:shd w:val="clear" w:color="auto" w:fill="FFFFFF"/>
            <w:vAlign w:val="center"/>
          </w:tcPr>
          <w:p w14:paraId="0E226E3E" w14:textId="77777777" w:rsidR="001868C5" w:rsidRPr="00C41543" w:rsidRDefault="001868C5" w:rsidP="00171527">
            <w:pPr>
              <w:spacing w:before="120"/>
              <w:jc w:val="center"/>
              <w:rPr>
                <w:rFonts w:ascii="Times New Roman" w:hAnsi="Times New Roman" w:cs="Times New Roman"/>
                <w:sz w:val="28"/>
                <w:szCs w:val="28"/>
              </w:rPr>
            </w:pPr>
          </w:p>
        </w:tc>
        <w:tc>
          <w:tcPr>
            <w:tcW w:w="1182" w:type="pct"/>
            <w:shd w:val="clear" w:color="auto" w:fill="FFFFFF"/>
            <w:vAlign w:val="center"/>
          </w:tcPr>
          <w:p w14:paraId="59EBEB88" w14:textId="77777777" w:rsidR="001868C5" w:rsidRPr="00C41543" w:rsidRDefault="001868C5" w:rsidP="00171527">
            <w:pPr>
              <w:spacing w:before="120"/>
              <w:jc w:val="center"/>
              <w:rPr>
                <w:rFonts w:ascii="Times New Roman" w:hAnsi="Times New Roman" w:cs="Times New Roman"/>
                <w:sz w:val="28"/>
                <w:szCs w:val="28"/>
              </w:rPr>
            </w:pPr>
          </w:p>
        </w:tc>
      </w:tr>
      <w:tr w:rsidR="001868C5" w:rsidRPr="00C41543" w14:paraId="1D678317" w14:textId="77777777" w:rsidTr="00171527">
        <w:tc>
          <w:tcPr>
            <w:tcW w:w="1232" w:type="pct"/>
            <w:shd w:val="clear" w:color="auto" w:fill="FFFFFF"/>
            <w:vAlign w:val="center"/>
          </w:tcPr>
          <w:p w14:paraId="0226633C" w14:textId="14A11603" w:rsidR="001868C5" w:rsidRPr="00C41543" w:rsidRDefault="00B854A0" w:rsidP="00171527">
            <w:pPr>
              <w:spacing w:before="120"/>
              <w:jc w:val="center"/>
              <w:rPr>
                <w:rFonts w:ascii="Times New Roman" w:hAnsi="Times New Roman" w:cs="Times New Roman"/>
                <w:sz w:val="28"/>
                <w:szCs w:val="28"/>
              </w:rPr>
            </w:pPr>
            <w:r w:rsidRPr="00B854A0">
              <w:rPr>
                <w:rFonts w:ascii="Times New Roman" w:hAnsi="Times New Roman" w:cs="Times New Roman"/>
                <w:sz w:val="28"/>
                <w:szCs w:val="28"/>
              </w:rPr>
              <w:t xml:space="preserve">Chương IV: An ninh chuyến bay chuyên cơ, chuyên </w:t>
            </w:r>
            <w:r w:rsidRPr="00B854A0">
              <w:rPr>
                <w:rFonts w:ascii="Times New Roman" w:hAnsi="Times New Roman" w:cs="Times New Roman"/>
                <w:sz w:val="28"/>
                <w:szCs w:val="28"/>
              </w:rPr>
              <w:lastRenderedPageBreak/>
              <w:t>khoang</w:t>
            </w:r>
          </w:p>
        </w:tc>
        <w:tc>
          <w:tcPr>
            <w:tcW w:w="1405" w:type="pct"/>
            <w:shd w:val="clear" w:color="auto" w:fill="FFFFFF"/>
            <w:vAlign w:val="center"/>
          </w:tcPr>
          <w:p w14:paraId="15B998B1" w14:textId="481F2E07" w:rsidR="001868C5" w:rsidRPr="00C41543" w:rsidRDefault="00B854A0" w:rsidP="00171527">
            <w:pPr>
              <w:spacing w:before="120"/>
              <w:jc w:val="center"/>
              <w:rPr>
                <w:rFonts w:ascii="Times New Roman" w:hAnsi="Times New Roman" w:cs="Times New Roman"/>
                <w:sz w:val="28"/>
                <w:szCs w:val="28"/>
              </w:rPr>
            </w:pPr>
            <w:r w:rsidRPr="00B854A0">
              <w:rPr>
                <w:rFonts w:ascii="Times New Roman" w:hAnsi="Times New Roman" w:cs="Times New Roman"/>
                <w:sz w:val="28"/>
                <w:szCs w:val="28"/>
              </w:rPr>
              <w:lastRenderedPageBreak/>
              <w:t>Nghị định 96/2021/NĐ-CP</w:t>
            </w:r>
          </w:p>
        </w:tc>
        <w:tc>
          <w:tcPr>
            <w:tcW w:w="1181" w:type="pct"/>
            <w:shd w:val="clear" w:color="auto" w:fill="FFFFFF"/>
            <w:vAlign w:val="center"/>
          </w:tcPr>
          <w:p w14:paraId="0C237202" w14:textId="0F1C9DC4" w:rsidR="001868C5" w:rsidRPr="00C41543" w:rsidRDefault="00B854A0" w:rsidP="00171527">
            <w:pPr>
              <w:spacing w:before="120"/>
              <w:jc w:val="center"/>
              <w:rPr>
                <w:rFonts w:ascii="Times New Roman" w:hAnsi="Times New Roman" w:cs="Times New Roman"/>
                <w:sz w:val="28"/>
                <w:szCs w:val="28"/>
              </w:rPr>
            </w:pPr>
            <w:r w:rsidRPr="00B854A0">
              <w:rPr>
                <w:rFonts w:ascii="Times New Roman" w:hAnsi="Times New Roman" w:cs="Times New Roman"/>
                <w:sz w:val="28"/>
                <w:szCs w:val="28"/>
              </w:rPr>
              <w:t>Kế thừa và chi tiết hóa quy định về phối hợp lực lượng</w:t>
            </w:r>
          </w:p>
        </w:tc>
        <w:tc>
          <w:tcPr>
            <w:tcW w:w="1182" w:type="pct"/>
            <w:shd w:val="clear" w:color="auto" w:fill="FFFFFF"/>
            <w:vAlign w:val="center"/>
          </w:tcPr>
          <w:p w14:paraId="46D96794" w14:textId="51F92316" w:rsidR="001868C5" w:rsidRPr="00C41543" w:rsidRDefault="00B854A0" w:rsidP="00171527">
            <w:pPr>
              <w:spacing w:before="120"/>
              <w:jc w:val="center"/>
              <w:rPr>
                <w:rFonts w:ascii="Times New Roman" w:hAnsi="Times New Roman" w:cs="Times New Roman"/>
                <w:sz w:val="28"/>
                <w:szCs w:val="28"/>
              </w:rPr>
            </w:pPr>
            <w:r w:rsidRPr="00B854A0">
              <w:rPr>
                <w:rFonts w:ascii="Times New Roman" w:hAnsi="Times New Roman" w:cs="Times New Roman"/>
                <w:sz w:val="28"/>
                <w:szCs w:val="28"/>
              </w:rPr>
              <w:t>Giữ nguyên và nâng cao quy chuẩn kỹ thuật</w:t>
            </w:r>
          </w:p>
        </w:tc>
      </w:tr>
      <w:tr w:rsidR="00B854A0" w:rsidRPr="00C41543" w14:paraId="180A1FA1" w14:textId="77777777" w:rsidTr="00171527">
        <w:tc>
          <w:tcPr>
            <w:tcW w:w="1232" w:type="pct"/>
            <w:shd w:val="clear" w:color="auto" w:fill="FFFFFF"/>
            <w:vAlign w:val="center"/>
          </w:tcPr>
          <w:p w14:paraId="61745D96" w14:textId="77777777" w:rsidR="00B854A0" w:rsidRPr="00C41543" w:rsidRDefault="00B854A0" w:rsidP="00171527">
            <w:pPr>
              <w:spacing w:before="120"/>
              <w:jc w:val="center"/>
              <w:rPr>
                <w:rFonts w:ascii="Times New Roman" w:hAnsi="Times New Roman" w:cs="Times New Roman"/>
                <w:sz w:val="28"/>
                <w:szCs w:val="28"/>
              </w:rPr>
            </w:pPr>
          </w:p>
        </w:tc>
        <w:tc>
          <w:tcPr>
            <w:tcW w:w="1405" w:type="pct"/>
            <w:shd w:val="clear" w:color="auto" w:fill="FFFFFF"/>
            <w:vAlign w:val="center"/>
          </w:tcPr>
          <w:p w14:paraId="48372C9E" w14:textId="77777777" w:rsidR="00B854A0" w:rsidRPr="00C41543" w:rsidRDefault="00B854A0" w:rsidP="00171527">
            <w:pPr>
              <w:spacing w:before="120"/>
              <w:jc w:val="center"/>
              <w:rPr>
                <w:rFonts w:ascii="Times New Roman" w:hAnsi="Times New Roman" w:cs="Times New Roman"/>
                <w:sz w:val="28"/>
                <w:szCs w:val="28"/>
              </w:rPr>
            </w:pPr>
          </w:p>
        </w:tc>
        <w:tc>
          <w:tcPr>
            <w:tcW w:w="1181" w:type="pct"/>
            <w:shd w:val="clear" w:color="auto" w:fill="FFFFFF"/>
            <w:vAlign w:val="center"/>
          </w:tcPr>
          <w:p w14:paraId="07B77D2C" w14:textId="77777777" w:rsidR="00B854A0" w:rsidRPr="00C41543" w:rsidRDefault="00B854A0" w:rsidP="00171527">
            <w:pPr>
              <w:spacing w:before="120"/>
              <w:jc w:val="center"/>
              <w:rPr>
                <w:rFonts w:ascii="Times New Roman" w:hAnsi="Times New Roman" w:cs="Times New Roman"/>
                <w:sz w:val="28"/>
                <w:szCs w:val="28"/>
              </w:rPr>
            </w:pPr>
          </w:p>
        </w:tc>
        <w:tc>
          <w:tcPr>
            <w:tcW w:w="1182" w:type="pct"/>
            <w:shd w:val="clear" w:color="auto" w:fill="FFFFFF"/>
            <w:vAlign w:val="center"/>
          </w:tcPr>
          <w:p w14:paraId="2549B74F" w14:textId="77777777" w:rsidR="00B854A0" w:rsidRPr="00C41543" w:rsidRDefault="00B854A0" w:rsidP="00171527">
            <w:pPr>
              <w:spacing w:before="120"/>
              <w:jc w:val="center"/>
              <w:rPr>
                <w:rFonts w:ascii="Times New Roman" w:hAnsi="Times New Roman" w:cs="Times New Roman"/>
                <w:sz w:val="28"/>
                <w:szCs w:val="28"/>
              </w:rPr>
            </w:pPr>
          </w:p>
        </w:tc>
      </w:tr>
      <w:tr w:rsidR="00B854A0" w:rsidRPr="00B854A0" w14:paraId="70E3D33B" w14:textId="77777777" w:rsidTr="00491E31">
        <w:tc>
          <w:tcPr>
            <w:tcW w:w="1232" w:type="pct"/>
            <w:shd w:val="clear" w:color="auto" w:fill="FFFFFF"/>
            <w:vAlign w:val="center"/>
          </w:tcPr>
          <w:p w14:paraId="59211ABC" w14:textId="3C990DC1" w:rsidR="00B854A0" w:rsidRPr="00B854A0" w:rsidRDefault="00B854A0" w:rsidP="00B854A0">
            <w:pPr>
              <w:spacing w:before="120"/>
              <w:jc w:val="center"/>
              <w:rPr>
                <w:rFonts w:ascii="Times New Roman" w:hAnsi="Times New Roman" w:cs="Times New Roman"/>
                <w:sz w:val="28"/>
                <w:szCs w:val="28"/>
              </w:rPr>
            </w:pPr>
            <w:r w:rsidRPr="00B854A0">
              <w:rPr>
                <w:rFonts w:ascii="Times New Roman" w:hAnsi="Times New Roman" w:cs="Times New Roman"/>
                <w:sz w:val="28"/>
                <w:szCs w:val="28"/>
              </w:rPr>
              <w:t>Điều 18: Cấp độ kiểm soát an ninh tăng cường</w:t>
            </w:r>
          </w:p>
        </w:tc>
        <w:tc>
          <w:tcPr>
            <w:tcW w:w="1405" w:type="pct"/>
            <w:shd w:val="clear" w:color="auto" w:fill="FFFFFF"/>
          </w:tcPr>
          <w:p w14:paraId="660B8C71" w14:textId="7AABE9BC" w:rsidR="00B854A0" w:rsidRPr="00B854A0" w:rsidRDefault="00B854A0" w:rsidP="00B854A0">
            <w:pPr>
              <w:spacing w:before="120"/>
              <w:jc w:val="center"/>
              <w:rPr>
                <w:rFonts w:ascii="Times New Roman" w:hAnsi="Times New Roman" w:cs="Times New Roman"/>
                <w:sz w:val="28"/>
                <w:szCs w:val="28"/>
              </w:rPr>
            </w:pPr>
            <w:r w:rsidRPr="00B854A0">
              <w:rPr>
                <w:rFonts w:ascii="Times New Roman" w:hAnsi="Times New Roman" w:cs="Times New Roman"/>
                <w:sz w:val="28"/>
                <w:szCs w:val="28"/>
              </w:rPr>
              <w:t>Tiêu chuẩn Annex 17 của ICAO</w:t>
            </w:r>
          </w:p>
        </w:tc>
        <w:tc>
          <w:tcPr>
            <w:tcW w:w="1181" w:type="pct"/>
            <w:shd w:val="clear" w:color="auto" w:fill="FFFFFF"/>
          </w:tcPr>
          <w:p w14:paraId="6417A556" w14:textId="3032D878" w:rsidR="00B854A0" w:rsidRPr="00B854A0" w:rsidRDefault="00B854A0" w:rsidP="00B854A0">
            <w:pPr>
              <w:spacing w:before="120"/>
              <w:jc w:val="center"/>
              <w:rPr>
                <w:rFonts w:ascii="Times New Roman" w:hAnsi="Times New Roman" w:cs="Times New Roman"/>
                <w:sz w:val="28"/>
                <w:szCs w:val="28"/>
              </w:rPr>
            </w:pPr>
            <w:r w:rsidRPr="00B854A0">
              <w:rPr>
                <w:rFonts w:ascii="Times New Roman" w:hAnsi="Times New Roman" w:cs="Times New Roman"/>
                <w:sz w:val="28"/>
                <w:szCs w:val="28"/>
              </w:rPr>
              <w:t>Hoàn toàn tương thích với 3 cấp độ an ninh quốc tế</w:t>
            </w:r>
          </w:p>
        </w:tc>
        <w:tc>
          <w:tcPr>
            <w:tcW w:w="1182" w:type="pct"/>
            <w:shd w:val="clear" w:color="auto" w:fill="FFFFFF"/>
          </w:tcPr>
          <w:p w14:paraId="7A2ECFB9" w14:textId="29A74125" w:rsidR="00B854A0" w:rsidRPr="00B854A0" w:rsidRDefault="00B854A0" w:rsidP="00B854A0">
            <w:pPr>
              <w:spacing w:before="120"/>
              <w:jc w:val="center"/>
              <w:rPr>
                <w:rFonts w:ascii="Times New Roman" w:hAnsi="Times New Roman" w:cs="Times New Roman"/>
                <w:sz w:val="28"/>
                <w:szCs w:val="28"/>
              </w:rPr>
            </w:pPr>
            <w:r w:rsidRPr="00B854A0">
              <w:rPr>
                <w:rFonts w:ascii="Times New Roman" w:hAnsi="Times New Roman" w:cs="Times New Roman"/>
                <w:sz w:val="28"/>
                <w:szCs w:val="28"/>
              </w:rPr>
              <w:t>Thể chế hóa thành quy định bắt buộc</w:t>
            </w:r>
          </w:p>
        </w:tc>
      </w:tr>
      <w:tr w:rsidR="00B428E3" w:rsidRPr="00B854A0" w14:paraId="53252AF2" w14:textId="77777777" w:rsidTr="0006346F">
        <w:tc>
          <w:tcPr>
            <w:tcW w:w="1232" w:type="pct"/>
            <w:shd w:val="clear" w:color="auto" w:fill="FFFFFF"/>
          </w:tcPr>
          <w:p w14:paraId="07ECCCED" w14:textId="7DC83C67"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sz w:val="28"/>
                <w:szCs w:val="28"/>
                <w:lang w:val="en-US"/>
              </w:rPr>
              <w:t>Nhà chức trách an ninh hàng không Việt Nam là Cục Quản lý xuất nhập cảnh thuộc Bộ Công an.</w:t>
            </w:r>
          </w:p>
        </w:tc>
        <w:tc>
          <w:tcPr>
            <w:tcW w:w="1405" w:type="pct"/>
            <w:shd w:val="clear" w:color="auto" w:fill="FFFFFF"/>
          </w:tcPr>
          <w:p w14:paraId="227E5599" w14:textId="140358F7"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b/>
                <w:bCs/>
                <w:sz w:val="28"/>
                <w:szCs w:val="28"/>
                <w:lang w:val="en-US"/>
              </w:rPr>
              <w:t>Điều 196 Luật Hàng không dân dụng Việt Nam:</w:t>
            </w:r>
            <w:r w:rsidRPr="001921C2">
              <w:rPr>
                <w:rFonts w:ascii="Times New Roman" w:hAnsi="Times New Roman" w:cs="Times New Roman"/>
                <w:sz w:val="28"/>
                <w:szCs w:val="28"/>
                <w:lang w:val="en-US"/>
              </w:rPr>
              <w:t> Quy định về trách nhiệm của các cơ quan trong bảo đảm ANHK.</w:t>
            </w:r>
          </w:p>
        </w:tc>
        <w:tc>
          <w:tcPr>
            <w:tcW w:w="1181" w:type="pct"/>
            <w:shd w:val="clear" w:color="auto" w:fill="FFFFFF"/>
          </w:tcPr>
          <w:p w14:paraId="63A69C95" w14:textId="5F78BC3E"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b/>
                <w:bCs/>
                <w:sz w:val="28"/>
                <w:szCs w:val="28"/>
                <w:lang w:val="en-US"/>
              </w:rPr>
              <w:t>Thống nhất:</w:t>
            </w:r>
            <w:r w:rsidRPr="001921C2">
              <w:rPr>
                <w:rFonts w:ascii="Times New Roman" w:hAnsi="Times New Roman" w:cs="Times New Roman"/>
                <w:sz w:val="28"/>
                <w:szCs w:val="28"/>
                <w:lang w:val="en-US"/>
              </w:rPr>
              <w:t> Chuyển đổi mô hình quản lý theo hướng chuyên môn hóa, tập trung về Bộ Công an để đảm bảo an ninh quốc gia.</w:t>
            </w:r>
          </w:p>
        </w:tc>
        <w:tc>
          <w:tcPr>
            <w:tcW w:w="1182" w:type="pct"/>
            <w:shd w:val="clear" w:color="auto" w:fill="FFFFFF"/>
          </w:tcPr>
          <w:p w14:paraId="09D1DD58" w14:textId="35DA7F6D"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sz w:val="28"/>
                <w:szCs w:val="28"/>
                <w:lang w:val="en-US"/>
              </w:rPr>
              <w:t>Thể chế hóa nội dung chuyển giao nhiệm vụ từ Bộ GTVT sang Bộ Công an.</w:t>
            </w:r>
          </w:p>
        </w:tc>
      </w:tr>
      <w:tr w:rsidR="00B428E3" w:rsidRPr="00B854A0" w14:paraId="2C8A4E9C" w14:textId="77777777" w:rsidTr="0006346F">
        <w:tc>
          <w:tcPr>
            <w:tcW w:w="1232" w:type="pct"/>
            <w:shd w:val="clear" w:color="auto" w:fill="FFFFFF"/>
          </w:tcPr>
          <w:p w14:paraId="5D52A36E" w14:textId="05C22D2A"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sz w:val="28"/>
                <w:szCs w:val="28"/>
                <w:lang w:val="en-US"/>
              </w:rPr>
              <w:t>Quy định về 03 cấp độ kiểm soát an ninh hàng không tăng cường.</w:t>
            </w:r>
          </w:p>
        </w:tc>
        <w:tc>
          <w:tcPr>
            <w:tcW w:w="1405" w:type="pct"/>
            <w:shd w:val="clear" w:color="auto" w:fill="FFFFFF"/>
          </w:tcPr>
          <w:p w14:paraId="4654A29B" w14:textId="1EF792EB"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b/>
                <w:bCs/>
                <w:sz w:val="28"/>
                <w:szCs w:val="28"/>
                <w:lang w:val="en-US"/>
              </w:rPr>
              <w:t>Điều 194 Luật Hàng không dân dụng Việt Nam:</w:t>
            </w:r>
            <w:r w:rsidRPr="001921C2">
              <w:rPr>
                <w:rFonts w:ascii="Times New Roman" w:hAnsi="Times New Roman" w:cs="Times New Roman"/>
                <w:sz w:val="28"/>
                <w:szCs w:val="28"/>
                <w:lang w:val="en-US"/>
              </w:rPr>
              <w:t> Quy định về thiết lập và thực hiện các biện pháp an ninh hàng không.</w:t>
            </w:r>
          </w:p>
        </w:tc>
        <w:tc>
          <w:tcPr>
            <w:tcW w:w="1181" w:type="pct"/>
            <w:shd w:val="clear" w:color="auto" w:fill="FFFFFF"/>
          </w:tcPr>
          <w:p w14:paraId="37EEE083" w14:textId="1ACC0E2D"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b/>
                <w:bCs/>
                <w:sz w:val="28"/>
                <w:szCs w:val="28"/>
                <w:lang w:val="en-US"/>
              </w:rPr>
              <w:t>Hợp pháp:</w:t>
            </w:r>
            <w:r w:rsidRPr="001921C2">
              <w:rPr>
                <w:rFonts w:ascii="Times New Roman" w:hAnsi="Times New Roman" w:cs="Times New Roman"/>
                <w:sz w:val="28"/>
                <w:szCs w:val="28"/>
                <w:lang w:val="en-US"/>
              </w:rPr>
              <w:t> Cụ thể hóa các biện pháp khẩn nguy và tăng cường kiểm soát khi có nguy cơ đe dọa an ninh.</w:t>
            </w:r>
          </w:p>
        </w:tc>
        <w:tc>
          <w:tcPr>
            <w:tcW w:w="1182" w:type="pct"/>
            <w:shd w:val="clear" w:color="auto" w:fill="FFFFFF"/>
          </w:tcPr>
          <w:p w14:paraId="6227D103" w14:textId="21488ECB"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sz w:val="28"/>
                <w:szCs w:val="28"/>
                <w:lang w:val="en-US"/>
              </w:rPr>
              <w:t>Giữ nguyên quy định để đảm bảo tính sẵn sàng chiến đấu và ứng phó.</w:t>
            </w:r>
          </w:p>
        </w:tc>
      </w:tr>
      <w:tr w:rsidR="00B428E3" w:rsidRPr="00B854A0" w14:paraId="482DBC59" w14:textId="77777777" w:rsidTr="0006346F">
        <w:tc>
          <w:tcPr>
            <w:tcW w:w="1232" w:type="pct"/>
            <w:shd w:val="clear" w:color="auto" w:fill="FFFFFF"/>
          </w:tcPr>
          <w:p w14:paraId="4D845DB4" w14:textId="054B4D8C"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b/>
                <w:bCs/>
                <w:sz w:val="28"/>
                <w:szCs w:val="28"/>
                <w:lang w:val="en-US"/>
              </w:rPr>
              <w:t>:</w:t>
            </w:r>
            <w:r w:rsidRPr="001921C2">
              <w:rPr>
                <w:rFonts w:ascii="Times New Roman" w:hAnsi="Times New Roman" w:cs="Times New Roman"/>
                <w:sz w:val="28"/>
                <w:szCs w:val="28"/>
                <w:lang w:val="en-US"/>
              </w:rPr>
              <w:t> Quy định về vũ khí, công cụ hỗ trợ và trang thiết bị của lực lượng ANHK.</w:t>
            </w:r>
          </w:p>
        </w:tc>
        <w:tc>
          <w:tcPr>
            <w:tcW w:w="1405" w:type="pct"/>
            <w:shd w:val="clear" w:color="auto" w:fill="FFFFFF"/>
          </w:tcPr>
          <w:p w14:paraId="6A0BAC56" w14:textId="090F7061"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b/>
                <w:bCs/>
                <w:sz w:val="28"/>
                <w:szCs w:val="28"/>
                <w:lang w:val="en-US"/>
              </w:rPr>
              <w:t>Luật Quản lý, sử dụng vũ khí, vật liệu nổ và công cụ hỗ trợ:</w:t>
            </w:r>
            <w:r w:rsidRPr="001921C2">
              <w:rPr>
                <w:rFonts w:ascii="Times New Roman" w:hAnsi="Times New Roman" w:cs="Times New Roman"/>
                <w:sz w:val="28"/>
                <w:szCs w:val="28"/>
                <w:lang w:val="en-US"/>
              </w:rPr>
              <w:t> Quy định về đối tượng được trang bị và sử dụng.</w:t>
            </w:r>
          </w:p>
        </w:tc>
        <w:tc>
          <w:tcPr>
            <w:tcW w:w="1181" w:type="pct"/>
            <w:shd w:val="clear" w:color="auto" w:fill="FFFFFF"/>
          </w:tcPr>
          <w:p w14:paraId="5CDF594D" w14:textId="3056DDBB"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b/>
                <w:bCs/>
                <w:sz w:val="28"/>
                <w:szCs w:val="28"/>
                <w:lang w:val="en-US"/>
              </w:rPr>
              <w:t>Thống nhất:</w:t>
            </w:r>
            <w:r w:rsidRPr="001921C2">
              <w:rPr>
                <w:rFonts w:ascii="Times New Roman" w:hAnsi="Times New Roman" w:cs="Times New Roman"/>
                <w:sz w:val="28"/>
                <w:szCs w:val="28"/>
                <w:lang w:val="en-US"/>
              </w:rPr>
              <w:t> Đảm bảo lực lượng ANHK (thuộc CAND) được trang bị đầy đủ công cụ để thực hiện nhiệm vụ đặc thù.</w:t>
            </w:r>
          </w:p>
        </w:tc>
        <w:tc>
          <w:tcPr>
            <w:tcW w:w="1182" w:type="pct"/>
            <w:shd w:val="clear" w:color="auto" w:fill="FFFFFF"/>
          </w:tcPr>
          <w:p w14:paraId="7F71B4B0" w14:textId="0F851405"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sz w:val="28"/>
                <w:szCs w:val="28"/>
                <w:lang w:val="en-US"/>
              </w:rPr>
              <w:t>Phù hợp với tính chất lực lượng vũ trang nhân dân của Nhà chức trách ANHK.</w:t>
            </w:r>
          </w:p>
        </w:tc>
      </w:tr>
      <w:tr w:rsidR="00B428E3" w:rsidRPr="00B854A0" w14:paraId="2CE2BED5" w14:textId="77777777" w:rsidTr="0006346F">
        <w:tc>
          <w:tcPr>
            <w:tcW w:w="1232" w:type="pct"/>
            <w:shd w:val="clear" w:color="auto" w:fill="FFFFFF"/>
          </w:tcPr>
          <w:p w14:paraId="22E8986B" w14:textId="7F5DC96C"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b/>
                <w:bCs/>
                <w:sz w:val="28"/>
                <w:szCs w:val="28"/>
                <w:lang w:val="en-US"/>
              </w:rPr>
              <w:t>Chương IV:</w:t>
            </w:r>
            <w:r w:rsidRPr="001921C2">
              <w:rPr>
                <w:rFonts w:ascii="Times New Roman" w:hAnsi="Times New Roman" w:cs="Times New Roman"/>
                <w:sz w:val="28"/>
                <w:szCs w:val="28"/>
                <w:lang w:val="en-US"/>
              </w:rPr>
              <w:t> Bảo đảm an ninh chuyến bay chuyên cơ, chuyên khoang (từ Điều 43 đến Điều 52).</w:t>
            </w:r>
          </w:p>
        </w:tc>
        <w:tc>
          <w:tcPr>
            <w:tcW w:w="1405" w:type="pct"/>
            <w:shd w:val="clear" w:color="auto" w:fill="FFFFFF"/>
          </w:tcPr>
          <w:p w14:paraId="502BFC4A" w14:textId="4C052A9F"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b/>
                <w:bCs/>
                <w:sz w:val="28"/>
                <w:szCs w:val="28"/>
                <w:lang w:val="en-US"/>
              </w:rPr>
              <w:t>Luật Cảnh vệ:</w:t>
            </w:r>
            <w:r w:rsidRPr="001921C2">
              <w:rPr>
                <w:rFonts w:ascii="Times New Roman" w:hAnsi="Times New Roman" w:cs="Times New Roman"/>
                <w:sz w:val="28"/>
                <w:szCs w:val="28"/>
                <w:lang w:val="en-US"/>
              </w:rPr>
              <w:t> Quy định về các đối tượng cảnh vệ và biện pháp bảo vệ chuyên cơ.</w:t>
            </w:r>
          </w:p>
        </w:tc>
        <w:tc>
          <w:tcPr>
            <w:tcW w:w="1181" w:type="pct"/>
            <w:shd w:val="clear" w:color="auto" w:fill="FFFFFF"/>
          </w:tcPr>
          <w:p w14:paraId="427A7E4C" w14:textId="7D40EF4C"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b/>
                <w:bCs/>
                <w:sz w:val="28"/>
                <w:szCs w:val="28"/>
                <w:lang w:val="en-US"/>
              </w:rPr>
              <w:t>Hợp pháp:</w:t>
            </w:r>
            <w:r w:rsidRPr="001921C2">
              <w:rPr>
                <w:rFonts w:ascii="Times New Roman" w:hAnsi="Times New Roman" w:cs="Times New Roman"/>
                <w:sz w:val="28"/>
                <w:szCs w:val="28"/>
                <w:lang w:val="en-US"/>
              </w:rPr>
              <w:t> Chi tiết hóa quy trình phối hợp giữa lực lượng ANHK và lực lượng Cảnh vệ trên tàu bay.</w:t>
            </w:r>
          </w:p>
        </w:tc>
        <w:tc>
          <w:tcPr>
            <w:tcW w:w="1182" w:type="pct"/>
            <w:shd w:val="clear" w:color="auto" w:fill="FFFFFF"/>
          </w:tcPr>
          <w:p w14:paraId="704BF429" w14:textId="3F293923"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sz w:val="28"/>
                <w:szCs w:val="28"/>
                <w:lang w:val="en-US"/>
              </w:rPr>
              <w:t>Kế thừa các quy định hiệu quả từ Nghị định 96/2021/NĐ-CP để đảm bảo tính liên tục.</w:t>
            </w:r>
          </w:p>
        </w:tc>
      </w:tr>
      <w:tr w:rsidR="00B428E3" w:rsidRPr="00B854A0" w14:paraId="1C0B7823" w14:textId="77777777" w:rsidTr="0006346F">
        <w:tc>
          <w:tcPr>
            <w:tcW w:w="1232" w:type="pct"/>
            <w:shd w:val="clear" w:color="auto" w:fill="FFFFFF"/>
          </w:tcPr>
          <w:p w14:paraId="6E3D0C5C" w14:textId="2B81B760"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b/>
                <w:bCs/>
                <w:sz w:val="28"/>
                <w:szCs w:val="28"/>
                <w:lang w:val="en-US"/>
              </w:rPr>
              <w:t>Điều 66:</w:t>
            </w:r>
            <w:r w:rsidRPr="001921C2">
              <w:rPr>
                <w:rFonts w:ascii="Times New Roman" w:hAnsi="Times New Roman" w:cs="Times New Roman"/>
                <w:sz w:val="28"/>
                <w:szCs w:val="28"/>
                <w:lang w:val="en-US"/>
              </w:rPr>
              <w:t> Chế độ, chính sách đối với lực lượng kiểm soát ANHK (lương, phụ cấp đặc thù).</w:t>
            </w:r>
          </w:p>
        </w:tc>
        <w:tc>
          <w:tcPr>
            <w:tcW w:w="1405" w:type="pct"/>
            <w:shd w:val="clear" w:color="auto" w:fill="FFFFFF"/>
          </w:tcPr>
          <w:p w14:paraId="37100CAD" w14:textId="2A64B88A"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b/>
                <w:bCs/>
                <w:sz w:val="28"/>
                <w:szCs w:val="28"/>
                <w:lang w:val="en-US"/>
              </w:rPr>
              <w:t>Luật Công an nhân dân:</w:t>
            </w:r>
            <w:r w:rsidRPr="001921C2">
              <w:rPr>
                <w:rFonts w:ascii="Times New Roman" w:hAnsi="Times New Roman" w:cs="Times New Roman"/>
                <w:sz w:val="28"/>
                <w:szCs w:val="28"/>
                <w:lang w:val="en-US"/>
              </w:rPr>
              <w:t> Quy định về chế độ chính sách đối với sĩ quan, hạ sĩ quan CAND.</w:t>
            </w:r>
          </w:p>
        </w:tc>
        <w:tc>
          <w:tcPr>
            <w:tcW w:w="1181" w:type="pct"/>
            <w:shd w:val="clear" w:color="auto" w:fill="FFFFFF"/>
          </w:tcPr>
          <w:p w14:paraId="7DC30802" w14:textId="750857BA"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b/>
                <w:bCs/>
                <w:sz w:val="28"/>
                <w:szCs w:val="28"/>
                <w:lang w:val="en-US"/>
              </w:rPr>
              <w:t>Thống nhất:</w:t>
            </w:r>
            <w:r w:rsidRPr="001921C2">
              <w:rPr>
                <w:rFonts w:ascii="Times New Roman" w:hAnsi="Times New Roman" w:cs="Times New Roman"/>
                <w:sz w:val="28"/>
                <w:szCs w:val="28"/>
                <w:lang w:val="en-US"/>
              </w:rPr>
              <w:t> Đảm bảo quyền lợi cho cán bộ chiến sĩ thực hiện nhiệm vụ tại các địa bàn đặc thù (cửa khẩu, sân bay).</w:t>
            </w:r>
          </w:p>
        </w:tc>
        <w:tc>
          <w:tcPr>
            <w:tcW w:w="1182" w:type="pct"/>
            <w:shd w:val="clear" w:color="auto" w:fill="FFFFFF"/>
          </w:tcPr>
          <w:p w14:paraId="3E1739A6" w14:textId="5C1A735A" w:rsidR="00B428E3" w:rsidRPr="00B854A0" w:rsidRDefault="00B428E3" w:rsidP="00B428E3">
            <w:pPr>
              <w:spacing w:before="120"/>
              <w:jc w:val="center"/>
              <w:rPr>
                <w:rFonts w:ascii="Times New Roman" w:hAnsi="Times New Roman" w:cs="Times New Roman"/>
                <w:sz w:val="28"/>
                <w:szCs w:val="28"/>
              </w:rPr>
            </w:pPr>
            <w:r w:rsidRPr="001921C2">
              <w:rPr>
                <w:rFonts w:ascii="Times New Roman" w:hAnsi="Times New Roman" w:cs="Times New Roman"/>
                <w:sz w:val="28"/>
                <w:szCs w:val="28"/>
                <w:lang w:val="en-US"/>
              </w:rPr>
              <w:t>Áp dụng các quy định về phụ cấp đặc thù ngành Công an cho lực lượng này.</w:t>
            </w:r>
          </w:p>
        </w:tc>
      </w:tr>
    </w:tbl>
    <w:p w14:paraId="271CD988" w14:textId="77777777" w:rsidR="001868C5" w:rsidRPr="00C41543" w:rsidRDefault="001868C5" w:rsidP="001868C5">
      <w:pPr>
        <w:spacing w:before="120"/>
        <w:rPr>
          <w:rFonts w:ascii="Times New Roman" w:hAnsi="Times New Roman" w:cs="Times New Roman"/>
          <w:b/>
          <w:bCs/>
          <w:sz w:val="28"/>
          <w:szCs w:val="28"/>
        </w:rPr>
      </w:pPr>
      <w:r w:rsidRPr="00C41543">
        <w:rPr>
          <w:rFonts w:ascii="Times New Roman" w:hAnsi="Times New Roman" w:cs="Times New Roman"/>
          <w:b/>
          <w:bCs/>
          <w:sz w:val="28"/>
          <w:szCs w:val="28"/>
        </w:rPr>
        <w:lastRenderedPageBreak/>
        <w:t>3. Điều ước quốc tế có liên quan đến chính sách/dự thảo</w:t>
      </w:r>
    </w:p>
    <w:tbl>
      <w:tblPr>
        <w:tblOverlap w:val="neve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4A0" w:firstRow="1" w:lastRow="0" w:firstColumn="1" w:lastColumn="0" w:noHBand="0" w:noVBand="1"/>
      </w:tblPr>
      <w:tblGrid>
        <w:gridCol w:w="3452"/>
        <w:gridCol w:w="3934"/>
        <w:gridCol w:w="3304"/>
        <w:gridCol w:w="3309"/>
      </w:tblGrid>
      <w:tr w:rsidR="001868C5" w:rsidRPr="00C41543" w14:paraId="6C674B5C" w14:textId="77777777" w:rsidTr="00171527">
        <w:tc>
          <w:tcPr>
            <w:tcW w:w="1233" w:type="pct"/>
            <w:shd w:val="clear" w:color="auto" w:fill="FFFFFF"/>
            <w:vAlign w:val="center"/>
          </w:tcPr>
          <w:p w14:paraId="18D1F786" w14:textId="77777777" w:rsidR="001868C5" w:rsidRPr="00C41543" w:rsidRDefault="001868C5" w:rsidP="00171527">
            <w:pPr>
              <w:spacing w:before="120"/>
              <w:jc w:val="center"/>
              <w:rPr>
                <w:rFonts w:ascii="Times New Roman" w:hAnsi="Times New Roman" w:cs="Times New Roman"/>
                <w:b/>
                <w:bCs/>
                <w:sz w:val="28"/>
                <w:szCs w:val="28"/>
              </w:rPr>
            </w:pPr>
            <w:r w:rsidRPr="00C41543">
              <w:rPr>
                <w:rFonts w:ascii="Times New Roman" w:hAnsi="Times New Roman" w:cs="Times New Roman"/>
                <w:b/>
                <w:bCs/>
                <w:sz w:val="28"/>
                <w:szCs w:val="28"/>
              </w:rPr>
              <w:t>QUY ĐỊNH CỦA DỰ THẢO VĂN BẢN</w:t>
            </w:r>
          </w:p>
        </w:tc>
        <w:tc>
          <w:tcPr>
            <w:tcW w:w="1405" w:type="pct"/>
            <w:shd w:val="clear" w:color="auto" w:fill="FFFFFF"/>
            <w:vAlign w:val="center"/>
          </w:tcPr>
          <w:p w14:paraId="4A117D3C" w14:textId="77777777" w:rsidR="001868C5" w:rsidRPr="00C41543" w:rsidRDefault="001868C5" w:rsidP="00171527">
            <w:pPr>
              <w:spacing w:before="120"/>
              <w:jc w:val="center"/>
              <w:rPr>
                <w:rFonts w:ascii="Times New Roman" w:hAnsi="Times New Roman" w:cs="Times New Roman"/>
                <w:b/>
                <w:bCs/>
                <w:sz w:val="28"/>
                <w:szCs w:val="28"/>
              </w:rPr>
            </w:pPr>
            <w:r w:rsidRPr="00C41543">
              <w:rPr>
                <w:rFonts w:ascii="Times New Roman" w:hAnsi="Times New Roman" w:cs="Times New Roman"/>
                <w:b/>
                <w:bCs/>
                <w:sz w:val="28"/>
                <w:szCs w:val="28"/>
              </w:rPr>
              <w:t>QUY ĐỊNH CỦA ĐIỀU ƯỚC QUỐC TẾ CÓ LIÊN QUAN</w:t>
            </w:r>
          </w:p>
        </w:tc>
        <w:tc>
          <w:tcPr>
            <w:tcW w:w="1180" w:type="pct"/>
            <w:shd w:val="clear" w:color="auto" w:fill="FFFFFF"/>
            <w:vAlign w:val="center"/>
          </w:tcPr>
          <w:p w14:paraId="1BFE516C" w14:textId="77777777" w:rsidR="001868C5" w:rsidRPr="00C41543" w:rsidRDefault="001868C5" w:rsidP="00171527">
            <w:pPr>
              <w:spacing w:before="120"/>
              <w:jc w:val="center"/>
              <w:rPr>
                <w:rFonts w:ascii="Times New Roman" w:hAnsi="Times New Roman" w:cs="Times New Roman"/>
                <w:b/>
                <w:bCs/>
                <w:sz w:val="28"/>
                <w:szCs w:val="28"/>
              </w:rPr>
            </w:pPr>
            <w:r w:rsidRPr="00C41543">
              <w:rPr>
                <w:rFonts w:ascii="Times New Roman" w:hAnsi="Times New Roman" w:cs="Times New Roman"/>
                <w:b/>
                <w:bCs/>
                <w:sz w:val="28"/>
                <w:szCs w:val="28"/>
              </w:rPr>
              <w:t>ĐÁNH GIÁ</w:t>
            </w:r>
            <w:r w:rsidRPr="00C41543">
              <w:rPr>
                <w:rFonts w:ascii="Times New Roman" w:hAnsi="Times New Roman" w:cs="Times New Roman"/>
                <w:b/>
                <w:bCs/>
                <w:sz w:val="28"/>
                <w:szCs w:val="28"/>
              </w:rPr>
              <w:br/>
              <w:t>(Tính tương thích)</w:t>
            </w:r>
          </w:p>
        </w:tc>
        <w:tc>
          <w:tcPr>
            <w:tcW w:w="1182" w:type="pct"/>
            <w:shd w:val="clear" w:color="auto" w:fill="FFFFFF"/>
            <w:vAlign w:val="center"/>
          </w:tcPr>
          <w:p w14:paraId="068661EC" w14:textId="77777777" w:rsidR="001868C5" w:rsidRPr="00C41543" w:rsidRDefault="001868C5" w:rsidP="00171527">
            <w:pPr>
              <w:spacing w:before="120"/>
              <w:jc w:val="center"/>
              <w:rPr>
                <w:rFonts w:ascii="Times New Roman" w:hAnsi="Times New Roman" w:cs="Times New Roman"/>
                <w:b/>
                <w:bCs/>
                <w:sz w:val="28"/>
                <w:szCs w:val="28"/>
              </w:rPr>
            </w:pPr>
            <w:r w:rsidRPr="00C41543">
              <w:rPr>
                <w:rFonts w:ascii="Times New Roman" w:hAnsi="Times New Roman" w:cs="Times New Roman"/>
                <w:b/>
                <w:bCs/>
                <w:sz w:val="28"/>
                <w:szCs w:val="28"/>
              </w:rPr>
              <w:t>ĐỀ XU</w:t>
            </w:r>
            <w:r w:rsidRPr="00C41543">
              <w:rPr>
                <w:rFonts w:ascii="Times New Roman" w:hAnsi="Times New Roman" w:cs="Times New Roman"/>
                <w:b/>
                <w:bCs/>
                <w:sz w:val="28"/>
                <w:szCs w:val="28"/>
                <w:lang w:val="en-US"/>
              </w:rPr>
              <w:t>Ấ</w:t>
            </w:r>
            <w:r w:rsidRPr="00C41543">
              <w:rPr>
                <w:rFonts w:ascii="Times New Roman" w:hAnsi="Times New Roman" w:cs="Times New Roman"/>
                <w:b/>
                <w:bCs/>
                <w:sz w:val="28"/>
                <w:szCs w:val="28"/>
              </w:rPr>
              <w:t>T XỬ LÝ</w:t>
            </w:r>
          </w:p>
        </w:tc>
      </w:tr>
      <w:tr w:rsidR="001868C5" w:rsidRPr="00C41543" w14:paraId="35F5168E" w14:textId="77777777" w:rsidTr="00171527">
        <w:tc>
          <w:tcPr>
            <w:tcW w:w="1233" w:type="pct"/>
            <w:shd w:val="clear" w:color="auto" w:fill="FFFFFF"/>
            <w:vAlign w:val="center"/>
          </w:tcPr>
          <w:p w14:paraId="2055000F" w14:textId="77777777" w:rsidR="00D10F51" w:rsidRPr="00D10F51" w:rsidRDefault="00D10F51" w:rsidP="00D10F51">
            <w:pPr>
              <w:spacing w:before="120"/>
              <w:jc w:val="center"/>
              <w:rPr>
                <w:rFonts w:ascii="Times New Roman" w:hAnsi="Times New Roman" w:cs="Times New Roman"/>
                <w:sz w:val="28"/>
                <w:szCs w:val="28"/>
              </w:rPr>
            </w:pPr>
            <w:r w:rsidRPr="00D10F51">
              <w:rPr>
                <w:rFonts w:ascii="Times New Roman" w:hAnsi="Times New Roman" w:cs="Times New Roman"/>
                <w:sz w:val="28"/>
                <w:szCs w:val="28"/>
              </w:rPr>
              <w:t>7. Lục soát an ninh tàu bay là việc kiểm tra bên trong tàu bay khi có dấu hiệu nghi vấn hành khách đã tiếp cận trái phép khoang hành khách hoặc khoang chứa hàng nhằm mục đích phát hiện các vật khả nghi, vũ khí, chất nổ hoặc các thiết bị, vật phẩm và chất nguy hiểm khác.</w:t>
            </w:r>
          </w:p>
          <w:p w14:paraId="51C30434" w14:textId="77EFF6AB" w:rsidR="001868C5" w:rsidRPr="00C41543" w:rsidRDefault="00D10F51" w:rsidP="00D10F51">
            <w:pPr>
              <w:spacing w:before="120"/>
              <w:jc w:val="center"/>
              <w:rPr>
                <w:rFonts w:ascii="Times New Roman" w:hAnsi="Times New Roman" w:cs="Times New Roman"/>
                <w:sz w:val="28"/>
                <w:szCs w:val="28"/>
              </w:rPr>
            </w:pPr>
            <w:r w:rsidRPr="00D10F51">
              <w:rPr>
                <w:rFonts w:ascii="Times New Roman" w:hAnsi="Times New Roman" w:cs="Times New Roman"/>
                <w:sz w:val="28"/>
                <w:szCs w:val="28"/>
              </w:rPr>
              <w:t>8. Kiểm tra an ninh tàu bay là việc kiểm tra kỹ lưỡng bên trong và bên ngoài tàu bay nhằm mục đích phát hiện các khả nghi, vũ khí, chất nổ hoặc các thiết bị, vật phẩm hoặc các chất nguy hiểm khác.</w:t>
            </w:r>
          </w:p>
        </w:tc>
        <w:tc>
          <w:tcPr>
            <w:tcW w:w="1405" w:type="pct"/>
            <w:shd w:val="clear" w:color="auto" w:fill="FFFFFF"/>
            <w:vAlign w:val="center"/>
          </w:tcPr>
          <w:p w14:paraId="41851B6D" w14:textId="7A324BC0" w:rsidR="001868C5" w:rsidRPr="00D10F51" w:rsidRDefault="00D10F51" w:rsidP="00171527">
            <w:pPr>
              <w:spacing w:before="120"/>
              <w:jc w:val="center"/>
              <w:rPr>
                <w:rFonts w:ascii="Times New Roman" w:hAnsi="Times New Roman" w:cs="Times New Roman"/>
                <w:sz w:val="28"/>
                <w:szCs w:val="28"/>
                <w:lang w:val="en-US"/>
              </w:rPr>
            </w:pPr>
            <w:r>
              <w:rPr>
                <w:rFonts w:ascii="Times New Roman" w:hAnsi="Times New Roman" w:cs="Times New Roman"/>
                <w:sz w:val="28"/>
                <w:szCs w:val="28"/>
                <w:lang w:val="en-US"/>
              </w:rPr>
              <w:t>Phụ lục 17 – Công ước Chicago 1944</w:t>
            </w:r>
          </w:p>
        </w:tc>
        <w:tc>
          <w:tcPr>
            <w:tcW w:w="1180" w:type="pct"/>
            <w:shd w:val="clear" w:color="auto" w:fill="FFFFFF"/>
            <w:vAlign w:val="center"/>
          </w:tcPr>
          <w:p w14:paraId="2A7A0AF4" w14:textId="2001C9AC" w:rsidR="001868C5" w:rsidRPr="00D10F51" w:rsidRDefault="00D10F51" w:rsidP="00171527">
            <w:pPr>
              <w:spacing w:before="120"/>
              <w:jc w:val="center"/>
              <w:rPr>
                <w:rFonts w:ascii="Times New Roman" w:hAnsi="Times New Roman" w:cs="Times New Roman"/>
                <w:sz w:val="28"/>
                <w:szCs w:val="28"/>
                <w:lang w:val="en-US"/>
              </w:rPr>
            </w:pPr>
            <w:r>
              <w:rPr>
                <w:rFonts w:ascii="Times New Roman" w:hAnsi="Times New Roman" w:cs="Times New Roman"/>
                <w:sz w:val="28"/>
                <w:szCs w:val="28"/>
                <w:lang w:val="en-US"/>
              </w:rPr>
              <w:t>Phù hợp</w:t>
            </w:r>
          </w:p>
        </w:tc>
        <w:tc>
          <w:tcPr>
            <w:tcW w:w="1182" w:type="pct"/>
            <w:shd w:val="clear" w:color="auto" w:fill="FFFFFF"/>
            <w:vAlign w:val="center"/>
          </w:tcPr>
          <w:p w14:paraId="2702EAC4" w14:textId="77777777" w:rsidR="001868C5" w:rsidRPr="00C41543" w:rsidRDefault="001868C5" w:rsidP="00171527">
            <w:pPr>
              <w:spacing w:before="120"/>
              <w:jc w:val="center"/>
              <w:rPr>
                <w:rFonts w:ascii="Times New Roman" w:hAnsi="Times New Roman" w:cs="Times New Roman"/>
                <w:sz w:val="28"/>
                <w:szCs w:val="28"/>
              </w:rPr>
            </w:pPr>
          </w:p>
        </w:tc>
      </w:tr>
      <w:tr w:rsidR="001868C5" w:rsidRPr="00C41543" w14:paraId="1AB06AC1" w14:textId="77777777" w:rsidTr="00171527">
        <w:tc>
          <w:tcPr>
            <w:tcW w:w="1233" w:type="pct"/>
            <w:shd w:val="clear" w:color="auto" w:fill="FFFFFF"/>
            <w:vAlign w:val="center"/>
          </w:tcPr>
          <w:p w14:paraId="6F1A8DE4" w14:textId="77777777" w:rsidR="00EF2D64" w:rsidRPr="00EF2D64" w:rsidRDefault="00EF2D64" w:rsidP="00EF2D64">
            <w:pPr>
              <w:spacing w:before="120"/>
              <w:jc w:val="center"/>
              <w:rPr>
                <w:rFonts w:ascii="Times New Roman" w:hAnsi="Times New Roman" w:cs="Times New Roman"/>
                <w:sz w:val="28"/>
                <w:szCs w:val="28"/>
              </w:rPr>
            </w:pPr>
            <w:r w:rsidRPr="00EF2D64">
              <w:rPr>
                <w:rFonts w:ascii="Times New Roman" w:hAnsi="Times New Roman" w:cs="Times New Roman"/>
                <w:sz w:val="28"/>
                <w:szCs w:val="28"/>
              </w:rPr>
              <w:t>Điều 58. Tạo thuận lợi hàng không</w:t>
            </w:r>
          </w:p>
          <w:p w14:paraId="68C24BE7" w14:textId="77777777" w:rsidR="00EF2D64" w:rsidRPr="00EF2D64" w:rsidRDefault="00EF2D64" w:rsidP="00EF2D64">
            <w:pPr>
              <w:spacing w:before="120"/>
              <w:jc w:val="center"/>
              <w:rPr>
                <w:rFonts w:ascii="Times New Roman" w:hAnsi="Times New Roman" w:cs="Times New Roman"/>
                <w:sz w:val="28"/>
                <w:szCs w:val="28"/>
              </w:rPr>
            </w:pPr>
            <w:r w:rsidRPr="00EF2D64">
              <w:rPr>
                <w:rFonts w:ascii="Times New Roman" w:hAnsi="Times New Roman" w:cs="Times New Roman"/>
                <w:sz w:val="28"/>
                <w:szCs w:val="28"/>
              </w:rPr>
              <w:t xml:space="preserve">1. Tạo thuận lợi hàng không là hoạt động nhằm tạo điều kiện cho việc khai thác các chuyến bay quốc tế, tránh sự chậm trễ không cần thiết đối với tàu bay, tổ bay, hành khách, hành </w:t>
            </w:r>
            <w:r w:rsidRPr="00EF2D64">
              <w:rPr>
                <w:rFonts w:ascii="Times New Roman" w:hAnsi="Times New Roman" w:cs="Times New Roman"/>
                <w:sz w:val="28"/>
                <w:szCs w:val="28"/>
              </w:rPr>
              <w:lastRenderedPageBreak/>
              <w:t>lý và hàng hóa khi thực thi các quy định của pháp luật về xuất cảnh, nhập cảnh, quá cảnh, kiểm dịch, hải quan và cấp phép bay.</w:t>
            </w:r>
          </w:p>
          <w:p w14:paraId="00E6C24D" w14:textId="77777777" w:rsidR="00EF2D64" w:rsidRPr="00EF2D64" w:rsidRDefault="00EF2D64" w:rsidP="00EF2D64">
            <w:pPr>
              <w:spacing w:before="120"/>
              <w:jc w:val="center"/>
              <w:rPr>
                <w:rFonts w:ascii="Times New Roman" w:hAnsi="Times New Roman" w:cs="Times New Roman"/>
                <w:sz w:val="28"/>
                <w:szCs w:val="28"/>
              </w:rPr>
            </w:pPr>
            <w:r w:rsidRPr="00EF2D64">
              <w:rPr>
                <w:rFonts w:ascii="Times New Roman" w:hAnsi="Times New Roman" w:cs="Times New Roman"/>
                <w:sz w:val="28"/>
                <w:szCs w:val="28"/>
              </w:rPr>
              <w:t>2. Tạo thuận lợi trong hàng không dân dụng được thực hiện thông qua Chương trình quốc gia về tạo thuận lợi hàng không, được xây dựng trên các nguyên tắc cơ bản sau:</w:t>
            </w:r>
          </w:p>
          <w:p w14:paraId="2FB8AE3C" w14:textId="77777777" w:rsidR="00EF2D64" w:rsidRPr="00EF2D64" w:rsidRDefault="00EF2D64" w:rsidP="00EF2D64">
            <w:pPr>
              <w:spacing w:before="120"/>
              <w:jc w:val="center"/>
              <w:rPr>
                <w:rFonts w:ascii="Times New Roman" w:hAnsi="Times New Roman" w:cs="Times New Roman"/>
                <w:sz w:val="28"/>
                <w:szCs w:val="28"/>
              </w:rPr>
            </w:pPr>
            <w:r w:rsidRPr="00EF2D64">
              <w:rPr>
                <w:rFonts w:ascii="Times New Roman" w:hAnsi="Times New Roman" w:cs="Times New Roman"/>
                <w:sz w:val="28"/>
                <w:szCs w:val="28"/>
              </w:rPr>
              <w:t>a) Quản lý rủi ro trong việc triển khai các thủ tục kiểm soát biên giới để giải phóng, thông quan hàng hóa; thực hiện các biện pháp phòng, chống dịch bệnh, thiên tai và các trường hợp khẩn cấp khác;</w:t>
            </w:r>
          </w:p>
          <w:p w14:paraId="5B00F85B" w14:textId="77777777" w:rsidR="00EF2D64" w:rsidRPr="00EF2D64" w:rsidRDefault="00EF2D64" w:rsidP="00EF2D64">
            <w:pPr>
              <w:spacing w:before="120"/>
              <w:jc w:val="center"/>
              <w:rPr>
                <w:rFonts w:ascii="Times New Roman" w:hAnsi="Times New Roman" w:cs="Times New Roman"/>
                <w:sz w:val="28"/>
                <w:szCs w:val="28"/>
              </w:rPr>
            </w:pPr>
            <w:r w:rsidRPr="00EF2D64">
              <w:rPr>
                <w:rFonts w:ascii="Times New Roman" w:hAnsi="Times New Roman" w:cs="Times New Roman"/>
                <w:sz w:val="28"/>
                <w:szCs w:val="28"/>
              </w:rPr>
              <w:t>b) Phát triển công nghệ thông tin hiệu quả để tăng hiệu suất trong thực hiện các thủ tục hàng không;</w:t>
            </w:r>
          </w:p>
          <w:p w14:paraId="4F44A81E" w14:textId="77777777" w:rsidR="00EF2D64" w:rsidRPr="00EF2D64" w:rsidRDefault="00EF2D64" w:rsidP="00EF2D64">
            <w:pPr>
              <w:spacing w:before="120"/>
              <w:jc w:val="center"/>
              <w:rPr>
                <w:rFonts w:ascii="Times New Roman" w:hAnsi="Times New Roman" w:cs="Times New Roman"/>
                <w:sz w:val="28"/>
                <w:szCs w:val="28"/>
              </w:rPr>
            </w:pPr>
            <w:r w:rsidRPr="00EF2D64">
              <w:rPr>
                <w:rFonts w:ascii="Times New Roman" w:hAnsi="Times New Roman" w:cs="Times New Roman"/>
                <w:sz w:val="28"/>
                <w:szCs w:val="28"/>
              </w:rPr>
              <w:t xml:space="preserve">c) Thiết lập cơ chế liên lạc phù hợp để các quốc gia thành viên của ICAO và người khai thác tàu bay gửi các yêu cầu, kiến nghị về các vấn đề liên quan đến kiểm soát biên giới, </w:t>
            </w:r>
            <w:r w:rsidRPr="00EF2D64">
              <w:rPr>
                <w:rFonts w:ascii="Times New Roman" w:hAnsi="Times New Roman" w:cs="Times New Roman"/>
                <w:sz w:val="28"/>
                <w:szCs w:val="28"/>
              </w:rPr>
              <w:lastRenderedPageBreak/>
              <w:t>y tế dự phòng và hải quan.</w:t>
            </w:r>
          </w:p>
          <w:p w14:paraId="17F25C05" w14:textId="77777777" w:rsidR="00EF2D64" w:rsidRPr="00EF2D64" w:rsidRDefault="00EF2D64" w:rsidP="00EF2D64">
            <w:pPr>
              <w:spacing w:before="120"/>
              <w:jc w:val="center"/>
              <w:rPr>
                <w:rFonts w:ascii="Times New Roman" w:hAnsi="Times New Roman" w:cs="Times New Roman"/>
                <w:sz w:val="28"/>
                <w:szCs w:val="28"/>
              </w:rPr>
            </w:pPr>
            <w:r w:rsidRPr="00EF2D64">
              <w:rPr>
                <w:rFonts w:ascii="Times New Roman" w:hAnsi="Times New Roman" w:cs="Times New Roman"/>
                <w:sz w:val="28"/>
                <w:szCs w:val="28"/>
              </w:rPr>
              <w:t>3. Nhà chức trách an ninh hàng không Việt Nam có trách nhiệm điều phối hoạt động giữa các Bộ, ngành và các tổ chức khác của Nhà nước, người khai thác cảng hàng không và tàu bay, các doanh nghiệp cung cấp dịch vụ không lưu và các thực thể khác có liên quan trong việc thực hiện các quy định của các chương trình an ninh hàng không dân dụng quốc gia thông qua cơ chế Ủy ban quốc gia về an ninh hàng không và tạo thuận lợi hàng không.</w:t>
            </w:r>
          </w:p>
          <w:p w14:paraId="47C0EC7B" w14:textId="77777777" w:rsidR="00EF2D64" w:rsidRPr="00EF2D64" w:rsidRDefault="00EF2D64" w:rsidP="00EF2D64">
            <w:pPr>
              <w:spacing w:before="120"/>
              <w:jc w:val="center"/>
              <w:rPr>
                <w:rFonts w:ascii="Times New Roman" w:hAnsi="Times New Roman" w:cs="Times New Roman"/>
                <w:sz w:val="28"/>
                <w:szCs w:val="28"/>
              </w:rPr>
            </w:pPr>
            <w:r w:rsidRPr="00EF2D64">
              <w:rPr>
                <w:rFonts w:ascii="Times New Roman" w:hAnsi="Times New Roman" w:cs="Times New Roman"/>
                <w:sz w:val="28"/>
                <w:szCs w:val="28"/>
              </w:rPr>
              <w:t>Điều 59. Ủy ban quốc gia về an ninh hàng không và tạo thuận lợi hàng không</w:t>
            </w:r>
          </w:p>
          <w:p w14:paraId="4F3CFB28" w14:textId="77777777" w:rsidR="00EF2D64" w:rsidRPr="00EF2D64" w:rsidRDefault="00EF2D64" w:rsidP="00EF2D64">
            <w:pPr>
              <w:spacing w:before="120"/>
              <w:jc w:val="center"/>
              <w:rPr>
                <w:rFonts w:ascii="Times New Roman" w:hAnsi="Times New Roman" w:cs="Times New Roman"/>
                <w:sz w:val="28"/>
                <w:szCs w:val="28"/>
              </w:rPr>
            </w:pPr>
            <w:r w:rsidRPr="00EF2D64">
              <w:rPr>
                <w:rFonts w:ascii="Times New Roman" w:hAnsi="Times New Roman" w:cs="Times New Roman"/>
                <w:sz w:val="28"/>
                <w:szCs w:val="28"/>
              </w:rPr>
              <w:t xml:space="preserve">1. Ủy ban quốc gia về an ninh hàng không và tạo thuận lợi hàng không là tổ chức phối hợp liên ngành, có chức năng giúp Thủ tướng Chính phủ chỉ đạo, phối hợp giải quyết những vấn đề quan trọng liên ngành về bảo đảm an ninh </w:t>
            </w:r>
            <w:r w:rsidRPr="00EF2D64">
              <w:rPr>
                <w:rFonts w:ascii="Times New Roman" w:hAnsi="Times New Roman" w:cs="Times New Roman"/>
                <w:sz w:val="28"/>
                <w:szCs w:val="28"/>
              </w:rPr>
              <w:lastRenderedPageBreak/>
              <w:t xml:space="preserve">hàng không và tạo thuận lợi hàng không. </w:t>
            </w:r>
          </w:p>
          <w:p w14:paraId="717C0A84" w14:textId="77777777" w:rsidR="00EF2D64" w:rsidRPr="00EF2D64" w:rsidRDefault="00EF2D64" w:rsidP="00EF2D64">
            <w:pPr>
              <w:spacing w:before="120"/>
              <w:jc w:val="center"/>
              <w:rPr>
                <w:rFonts w:ascii="Times New Roman" w:hAnsi="Times New Roman" w:cs="Times New Roman"/>
                <w:sz w:val="28"/>
                <w:szCs w:val="28"/>
              </w:rPr>
            </w:pPr>
            <w:r w:rsidRPr="00EF2D64">
              <w:rPr>
                <w:rFonts w:ascii="Times New Roman" w:hAnsi="Times New Roman" w:cs="Times New Roman"/>
                <w:sz w:val="28"/>
                <w:szCs w:val="28"/>
              </w:rPr>
              <w:t>2. Ủy ban quốc gia về an ninh hàng không và tạo thuận lợi hàng không là Ban chỉ đạo khẩn nguy hàng không quốc gia khi chỉ đạo đối phó với hành vi can thiệp bất hợp pháp vào hoạt động hàng không dân dụng; chỉ đạo xây dựng chương trình quốc gia về tạo thuận lợi hàng không được xây đựng trên các tiêu chuẩn và khuyến cáo thực hành trong Phụ ước 9 - Tạo thuận lợi của ICAO, theo mẫu tại Phụ lục … của Nghị định này.</w:t>
            </w:r>
          </w:p>
          <w:p w14:paraId="166F05A7" w14:textId="3EAC53C1" w:rsidR="001868C5" w:rsidRPr="00C41543" w:rsidRDefault="00EF2D64" w:rsidP="00EF2D64">
            <w:pPr>
              <w:spacing w:before="120"/>
              <w:jc w:val="center"/>
              <w:rPr>
                <w:rFonts w:ascii="Times New Roman" w:hAnsi="Times New Roman" w:cs="Times New Roman"/>
                <w:sz w:val="28"/>
                <w:szCs w:val="28"/>
              </w:rPr>
            </w:pPr>
            <w:r w:rsidRPr="00EF2D64">
              <w:rPr>
                <w:rFonts w:ascii="Times New Roman" w:hAnsi="Times New Roman" w:cs="Times New Roman"/>
                <w:sz w:val="28"/>
                <w:szCs w:val="28"/>
              </w:rPr>
              <w:t xml:space="preserve">3. Ủy ban quốc gia về an ninh hàng không và tạo thuận lợi hàng không giúp Thủ tướng Chính phủ chỉ đạo, điều phối hoạt động giữa các Bộ, cơ quan ngang Bộ, cơ quan thuộc Chính phủ, Ủy ban nhân dân tỉnh, thành phố trực thuộc Trung ương trong công tác bảo đảm an ninh hàng không và tạo thuận lợi hàng không; tổ chức định kỳ đánh giá nguy </w:t>
            </w:r>
            <w:r w:rsidRPr="00EF2D64">
              <w:rPr>
                <w:rFonts w:ascii="Times New Roman" w:hAnsi="Times New Roman" w:cs="Times New Roman"/>
                <w:sz w:val="28"/>
                <w:szCs w:val="28"/>
              </w:rPr>
              <w:lastRenderedPageBreak/>
              <w:t>cơ uy hiếp an ninh hàng không; chỉ đạo hoàn thiện, nâng cấp hệ thống bảo đảm an ninh hàng không; chỉ đạo thực hiện Phương án khẩn nguy tổng thể đối phó với hành vi can thiệp bất hợp pháp vào hoạt động hàng không dân dụng; chỉ đạo, giải quyết các vướng mắc phát sinh giữa các Bộ, ngành, địa phương và các cơ quan, tổ chức có liên quan trong công tác bảo đảm an ninh hàng không; chỉ đạo nâng cấp các dịch vụ hàng không nhằm tạo thuận lợi hàng không, xây dựng văn hóa an ninh hàng không.</w:t>
            </w:r>
          </w:p>
        </w:tc>
        <w:tc>
          <w:tcPr>
            <w:tcW w:w="1405" w:type="pct"/>
            <w:shd w:val="clear" w:color="auto" w:fill="FFFFFF"/>
            <w:vAlign w:val="center"/>
          </w:tcPr>
          <w:p w14:paraId="3C3896C2" w14:textId="052DC0FA" w:rsidR="001868C5" w:rsidRPr="00C41543" w:rsidRDefault="00EF2D64" w:rsidP="00171527">
            <w:pPr>
              <w:spacing w:before="120"/>
              <w:jc w:val="center"/>
              <w:rPr>
                <w:rFonts w:ascii="Times New Roman" w:hAnsi="Times New Roman" w:cs="Times New Roman"/>
                <w:sz w:val="28"/>
                <w:szCs w:val="28"/>
              </w:rPr>
            </w:pPr>
            <w:r>
              <w:rPr>
                <w:rFonts w:ascii="Times New Roman" w:hAnsi="Times New Roman" w:cs="Times New Roman"/>
                <w:sz w:val="28"/>
                <w:szCs w:val="28"/>
                <w:lang w:val="en-US"/>
              </w:rPr>
              <w:lastRenderedPageBreak/>
              <w:t>Phụ lục 17 – Công ước Chicago 1944</w:t>
            </w:r>
          </w:p>
        </w:tc>
        <w:tc>
          <w:tcPr>
            <w:tcW w:w="1180" w:type="pct"/>
            <w:shd w:val="clear" w:color="auto" w:fill="FFFFFF"/>
            <w:vAlign w:val="center"/>
          </w:tcPr>
          <w:p w14:paraId="61FC6811" w14:textId="655DA903" w:rsidR="001868C5" w:rsidRPr="00EF2D64" w:rsidRDefault="00EF2D64" w:rsidP="00171527">
            <w:pPr>
              <w:spacing w:before="120"/>
              <w:jc w:val="center"/>
              <w:rPr>
                <w:rFonts w:ascii="Times New Roman" w:hAnsi="Times New Roman" w:cs="Times New Roman"/>
                <w:sz w:val="28"/>
                <w:szCs w:val="28"/>
                <w:lang w:val="en-US"/>
              </w:rPr>
            </w:pPr>
            <w:r>
              <w:rPr>
                <w:rFonts w:ascii="Times New Roman" w:hAnsi="Times New Roman" w:cs="Times New Roman"/>
                <w:sz w:val="28"/>
                <w:szCs w:val="28"/>
                <w:lang w:val="en-US"/>
              </w:rPr>
              <w:t>Bảo đảm phù hợp</w:t>
            </w:r>
          </w:p>
        </w:tc>
        <w:tc>
          <w:tcPr>
            <w:tcW w:w="1182" w:type="pct"/>
            <w:shd w:val="clear" w:color="auto" w:fill="FFFFFF"/>
            <w:vAlign w:val="center"/>
          </w:tcPr>
          <w:p w14:paraId="2B313AFB" w14:textId="1AEE0CF0" w:rsidR="001868C5" w:rsidRPr="00EF2D64" w:rsidRDefault="00EF2D64" w:rsidP="00171527">
            <w:pPr>
              <w:spacing w:before="120"/>
              <w:jc w:val="center"/>
              <w:rPr>
                <w:rFonts w:ascii="Times New Roman" w:hAnsi="Times New Roman" w:cs="Times New Roman"/>
                <w:sz w:val="28"/>
                <w:szCs w:val="28"/>
                <w:lang w:val="en-US"/>
              </w:rPr>
            </w:pPr>
            <w:r>
              <w:rPr>
                <w:rFonts w:ascii="Times New Roman" w:hAnsi="Times New Roman" w:cs="Times New Roman"/>
                <w:sz w:val="28"/>
                <w:szCs w:val="28"/>
                <w:lang w:val="en-US"/>
              </w:rPr>
              <w:t>Nâng cao tiêu chuẩn phục vụ  hoạt động khai thác</w:t>
            </w:r>
          </w:p>
        </w:tc>
      </w:tr>
      <w:tr w:rsidR="001868C5" w:rsidRPr="00C41543" w14:paraId="0C66EB1F" w14:textId="77777777" w:rsidTr="00171527">
        <w:tc>
          <w:tcPr>
            <w:tcW w:w="1233" w:type="pct"/>
            <w:shd w:val="clear" w:color="auto" w:fill="FFFFFF"/>
            <w:vAlign w:val="center"/>
          </w:tcPr>
          <w:p w14:paraId="7CFC3119" w14:textId="77777777" w:rsidR="001868C5" w:rsidRPr="00C41543" w:rsidRDefault="001868C5" w:rsidP="00171527">
            <w:pPr>
              <w:spacing w:before="120"/>
              <w:jc w:val="center"/>
              <w:rPr>
                <w:rFonts w:ascii="Times New Roman" w:hAnsi="Times New Roman" w:cs="Times New Roman"/>
                <w:sz w:val="28"/>
                <w:szCs w:val="28"/>
              </w:rPr>
            </w:pPr>
          </w:p>
        </w:tc>
        <w:tc>
          <w:tcPr>
            <w:tcW w:w="1405" w:type="pct"/>
            <w:shd w:val="clear" w:color="auto" w:fill="FFFFFF"/>
            <w:vAlign w:val="center"/>
          </w:tcPr>
          <w:p w14:paraId="71F474C1" w14:textId="77777777" w:rsidR="001868C5" w:rsidRPr="00C41543" w:rsidRDefault="001868C5" w:rsidP="00171527">
            <w:pPr>
              <w:spacing w:before="120"/>
              <w:jc w:val="center"/>
              <w:rPr>
                <w:rFonts w:ascii="Times New Roman" w:hAnsi="Times New Roman" w:cs="Times New Roman"/>
                <w:sz w:val="28"/>
                <w:szCs w:val="28"/>
              </w:rPr>
            </w:pPr>
          </w:p>
        </w:tc>
        <w:tc>
          <w:tcPr>
            <w:tcW w:w="1180" w:type="pct"/>
            <w:shd w:val="clear" w:color="auto" w:fill="FFFFFF"/>
            <w:vAlign w:val="center"/>
          </w:tcPr>
          <w:p w14:paraId="4A3006E0" w14:textId="77777777" w:rsidR="001868C5" w:rsidRPr="00C41543" w:rsidRDefault="001868C5" w:rsidP="00171527">
            <w:pPr>
              <w:spacing w:before="120"/>
              <w:jc w:val="center"/>
              <w:rPr>
                <w:rFonts w:ascii="Times New Roman" w:hAnsi="Times New Roman" w:cs="Times New Roman"/>
                <w:sz w:val="28"/>
                <w:szCs w:val="28"/>
              </w:rPr>
            </w:pPr>
          </w:p>
        </w:tc>
        <w:tc>
          <w:tcPr>
            <w:tcW w:w="1182" w:type="pct"/>
            <w:shd w:val="clear" w:color="auto" w:fill="FFFFFF"/>
            <w:vAlign w:val="center"/>
          </w:tcPr>
          <w:p w14:paraId="2F849578" w14:textId="77777777" w:rsidR="001868C5" w:rsidRPr="00C41543" w:rsidRDefault="001868C5" w:rsidP="00171527">
            <w:pPr>
              <w:spacing w:before="120"/>
              <w:jc w:val="center"/>
              <w:rPr>
                <w:rFonts w:ascii="Times New Roman" w:hAnsi="Times New Roman" w:cs="Times New Roman"/>
                <w:sz w:val="28"/>
                <w:szCs w:val="28"/>
              </w:rPr>
            </w:pPr>
          </w:p>
        </w:tc>
      </w:tr>
    </w:tbl>
    <w:p w14:paraId="7DAFD7B8" w14:textId="77777777" w:rsidR="007E4A67" w:rsidRDefault="007E4A67">
      <w:pPr>
        <w:rPr>
          <w:rFonts w:ascii="Times New Roman" w:hAnsi="Times New Roman" w:cs="Times New Roman"/>
          <w:sz w:val="28"/>
          <w:szCs w:val="28"/>
          <w:lang w:val="en-US"/>
        </w:rPr>
      </w:pPr>
    </w:p>
    <w:p w14:paraId="74DFC628" w14:textId="77777777" w:rsidR="001921C2" w:rsidRPr="001921C2" w:rsidRDefault="001921C2" w:rsidP="001921C2">
      <w:pPr>
        <w:rPr>
          <w:rFonts w:ascii="Times New Roman" w:hAnsi="Times New Roman" w:cs="Times New Roman"/>
          <w:b/>
          <w:bCs/>
          <w:sz w:val="28"/>
          <w:szCs w:val="28"/>
          <w:lang w:val="en-US"/>
        </w:rPr>
      </w:pPr>
      <w:r w:rsidRPr="001921C2">
        <w:rPr>
          <w:rFonts w:ascii="Times New Roman" w:hAnsi="Times New Roman" w:cs="Times New Roman"/>
          <w:b/>
          <w:bCs/>
          <w:sz w:val="28"/>
          <w:szCs w:val="28"/>
          <w:lang w:val="en-US"/>
        </w:rPr>
        <w:t>PHỤ LỤC: RÀ SOÁT VĂN BẢN QUY PHẠM PHÁP LUẬT</w:t>
      </w:r>
    </w:p>
    <w:p w14:paraId="47C1DA27" w14:textId="3A187C20"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i/>
          <w:iCs/>
          <w:sz w:val="28"/>
          <w:szCs w:val="28"/>
          <w:lang w:val="en-US"/>
        </w:rPr>
        <w:t>(</w:t>
      </w:r>
      <w:r w:rsidR="00D91B8D">
        <w:rPr>
          <w:rFonts w:ascii="Times New Roman" w:hAnsi="Times New Roman" w:cs="Times New Roman"/>
          <w:i/>
          <w:iCs/>
          <w:sz w:val="28"/>
          <w:szCs w:val="28"/>
          <w:lang w:val="en-US"/>
        </w:rPr>
        <w:t>Kèm theo Báo cáo số: /BC-BCA</w:t>
      </w:r>
      <w:bookmarkStart w:id="0" w:name="_GoBack"/>
      <w:bookmarkEnd w:id="0"/>
      <w:r w:rsidRPr="001921C2">
        <w:rPr>
          <w:rFonts w:ascii="Times New Roman" w:hAnsi="Times New Roman" w:cs="Times New Roman"/>
          <w:i/>
          <w:iCs/>
          <w:sz w:val="28"/>
          <w:szCs w:val="28"/>
          <w:lang w:val="en-US"/>
        </w:rPr>
        <w:t>)</w:t>
      </w:r>
    </w:p>
    <w:tbl>
      <w:tblPr>
        <w:tblW w:w="9780" w:type="dxa"/>
        <w:tblCellMar>
          <w:top w:w="15" w:type="dxa"/>
          <w:left w:w="15" w:type="dxa"/>
          <w:bottom w:w="15" w:type="dxa"/>
          <w:right w:w="15" w:type="dxa"/>
        </w:tblCellMar>
        <w:tblLook w:val="04A0" w:firstRow="1" w:lastRow="0" w:firstColumn="1" w:lastColumn="0" w:noHBand="0" w:noVBand="1"/>
      </w:tblPr>
      <w:tblGrid>
        <w:gridCol w:w="2147"/>
        <w:gridCol w:w="2526"/>
        <w:gridCol w:w="2910"/>
        <w:gridCol w:w="2197"/>
      </w:tblGrid>
      <w:tr w:rsidR="001921C2" w:rsidRPr="001921C2" w14:paraId="19A30968" w14:textId="77777777">
        <w:tc>
          <w:tcPr>
            <w:tcW w:w="0" w:type="auto"/>
            <w:tcBorders>
              <w:bottom w:val="single" w:sz="6" w:space="0" w:color="2D2F35"/>
            </w:tcBorders>
            <w:tcMar>
              <w:top w:w="120" w:type="dxa"/>
              <w:left w:w="0" w:type="dxa"/>
              <w:bottom w:w="120" w:type="dxa"/>
              <w:right w:w="240" w:type="dxa"/>
            </w:tcMar>
            <w:hideMark/>
          </w:tcPr>
          <w:p w14:paraId="72DADA1D" w14:textId="77777777" w:rsidR="001921C2" w:rsidRPr="001921C2" w:rsidRDefault="001921C2" w:rsidP="001921C2">
            <w:pPr>
              <w:rPr>
                <w:rFonts w:ascii="Times New Roman" w:hAnsi="Times New Roman" w:cs="Times New Roman"/>
                <w:b/>
                <w:bCs/>
                <w:sz w:val="28"/>
                <w:szCs w:val="28"/>
                <w:lang w:val="en-US"/>
              </w:rPr>
            </w:pPr>
            <w:r w:rsidRPr="001921C2">
              <w:rPr>
                <w:rFonts w:ascii="Times New Roman" w:hAnsi="Times New Roman" w:cs="Times New Roman"/>
                <w:b/>
                <w:bCs/>
                <w:sz w:val="28"/>
                <w:szCs w:val="28"/>
                <w:lang w:val="en-US"/>
              </w:rPr>
              <w:t>QUY ĐỊNH CỦA DỰ THẢO VĂN BẢN</w:t>
            </w:r>
          </w:p>
        </w:tc>
        <w:tc>
          <w:tcPr>
            <w:tcW w:w="0" w:type="auto"/>
            <w:tcBorders>
              <w:bottom w:val="single" w:sz="6" w:space="0" w:color="2D2F35"/>
            </w:tcBorders>
            <w:tcMar>
              <w:top w:w="120" w:type="dxa"/>
              <w:left w:w="0" w:type="dxa"/>
              <w:bottom w:w="120" w:type="dxa"/>
              <w:right w:w="240" w:type="dxa"/>
            </w:tcMar>
            <w:hideMark/>
          </w:tcPr>
          <w:p w14:paraId="50EE8378" w14:textId="77777777" w:rsidR="001921C2" w:rsidRPr="001921C2" w:rsidRDefault="001921C2" w:rsidP="001921C2">
            <w:pPr>
              <w:rPr>
                <w:rFonts w:ascii="Times New Roman" w:hAnsi="Times New Roman" w:cs="Times New Roman"/>
                <w:b/>
                <w:bCs/>
                <w:sz w:val="28"/>
                <w:szCs w:val="28"/>
                <w:lang w:val="en-US"/>
              </w:rPr>
            </w:pPr>
            <w:r w:rsidRPr="001921C2">
              <w:rPr>
                <w:rFonts w:ascii="Times New Roman" w:hAnsi="Times New Roman" w:cs="Times New Roman"/>
                <w:b/>
                <w:bCs/>
                <w:sz w:val="28"/>
                <w:szCs w:val="28"/>
                <w:lang w:val="en-US"/>
              </w:rPr>
              <w:t>QUY ĐỊNH CỦA PHÁP LUẬT HIỆN HÀNH CÓ LIÊN QUAN</w:t>
            </w:r>
          </w:p>
        </w:tc>
        <w:tc>
          <w:tcPr>
            <w:tcW w:w="0" w:type="auto"/>
            <w:tcBorders>
              <w:bottom w:val="single" w:sz="6" w:space="0" w:color="2D2F35"/>
            </w:tcBorders>
            <w:tcMar>
              <w:top w:w="120" w:type="dxa"/>
              <w:left w:w="0" w:type="dxa"/>
              <w:bottom w:w="120" w:type="dxa"/>
              <w:right w:w="240" w:type="dxa"/>
            </w:tcMar>
            <w:hideMark/>
          </w:tcPr>
          <w:p w14:paraId="69367306" w14:textId="77777777" w:rsidR="001921C2" w:rsidRPr="001921C2" w:rsidRDefault="001921C2" w:rsidP="001921C2">
            <w:pPr>
              <w:rPr>
                <w:rFonts w:ascii="Times New Roman" w:hAnsi="Times New Roman" w:cs="Times New Roman"/>
                <w:b/>
                <w:bCs/>
                <w:sz w:val="28"/>
                <w:szCs w:val="28"/>
                <w:lang w:val="en-US"/>
              </w:rPr>
            </w:pPr>
            <w:r w:rsidRPr="001921C2">
              <w:rPr>
                <w:rFonts w:ascii="Times New Roman" w:hAnsi="Times New Roman" w:cs="Times New Roman"/>
                <w:b/>
                <w:bCs/>
                <w:sz w:val="28"/>
                <w:szCs w:val="28"/>
                <w:lang w:val="en-US"/>
              </w:rPr>
              <w:t>ĐÁNH GIÁ (Tính hợp hiến, hợp pháp, thống nhất)</w:t>
            </w:r>
          </w:p>
        </w:tc>
        <w:tc>
          <w:tcPr>
            <w:tcW w:w="0" w:type="auto"/>
            <w:tcBorders>
              <w:bottom w:val="single" w:sz="6" w:space="0" w:color="2D2F35"/>
            </w:tcBorders>
            <w:tcMar>
              <w:top w:w="120" w:type="dxa"/>
              <w:left w:w="0" w:type="dxa"/>
              <w:bottom w:w="120" w:type="dxa"/>
              <w:right w:w="0" w:type="dxa"/>
            </w:tcMar>
            <w:hideMark/>
          </w:tcPr>
          <w:p w14:paraId="68E7A49D" w14:textId="77777777" w:rsidR="001921C2" w:rsidRPr="001921C2" w:rsidRDefault="001921C2" w:rsidP="001921C2">
            <w:pPr>
              <w:rPr>
                <w:rFonts w:ascii="Times New Roman" w:hAnsi="Times New Roman" w:cs="Times New Roman"/>
                <w:b/>
                <w:bCs/>
                <w:sz w:val="28"/>
                <w:szCs w:val="28"/>
                <w:lang w:val="en-US"/>
              </w:rPr>
            </w:pPr>
            <w:r w:rsidRPr="001921C2">
              <w:rPr>
                <w:rFonts w:ascii="Times New Roman" w:hAnsi="Times New Roman" w:cs="Times New Roman"/>
                <w:b/>
                <w:bCs/>
                <w:sz w:val="28"/>
                <w:szCs w:val="28"/>
                <w:lang w:val="en-US"/>
              </w:rPr>
              <w:t>ĐỀ XUẤT XỬ LÝ</w:t>
            </w:r>
          </w:p>
        </w:tc>
      </w:tr>
      <w:tr w:rsidR="001921C2" w:rsidRPr="001921C2" w14:paraId="12C0C4C0" w14:textId="77777777">
        <w:tc>
          <w:tcPr>
            <w:tcW w:w="0" w:type="auto"/>
            <w:tcBorders>
              <w:bottom w:val="single" w:sz="6" w:space="0" w:color="2D2F35"/>
            </w:tcBorders>
            <w:tcMar>
              <w:top w:w="180" w:type="dxa"/>
              <w:left w:w="0" w:type="dxa"/>
              <w:bottom w:w="180" w:type="dxa"/>
              <w:right w:w="240" w:type="dxa"/>
            </w:tcMar>
            <w:hideMark/>
          </w:tcPr>
          <w:p w14:paraId="1EACA39D"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b/>
                <w:bCs/>
                <w:sz w:val="28"/>
                <w:szCs w:val="28"/>
                <w:lang w:val="en-US"/>
              </w:rPr>
              <w:t>Điều 5:</w:t>
            </w:r>
            <w:r w:rsidRPr="001921C2">
              <w:rPr>
                <w:rFonts w:ascii="Times New Roman" w:hAnsi="Times New Roman" w:cs="Times New Roman"/>
                <w:sz w:val="28"/>
                <w:szCs w:val="28"/>
                <w:lang w:val="en-US"/>
              </w:rPr>
              <w:t xml:space="preserve"> Nhà </w:t>
            </w:r>
            <w:r w:rsidRPr="001921C2">
              <w:rPr>
                <w:rFonts w:ascii="Times New Roman" w:hAnsi="Times New Roman" w:cs="Times New Roman"/>
                <w:sz w:val="28"/>
                <w:szCs w:val="28"/>
                <w:lang w:val="en-US"/>
              </w:rPr>
              <w:lastRenderedPageBreak/>
              <w:t>chức trách an ninh hàng không Việt Nam là Cục Quản lý xuất nhập cảnh thuộc Bộ Công an.</w:t>
            </w:r>
          </w:p>
        </w:tc>
        <w:tc>
          <w:tcPr>
            <w:tcW w:w="0" w:type="auto"/>
            <w:tcBorders>
              <w:bottom w:val="single" w:sz="6" w:space="0" w:color="2D2F35"/>
            </w:tcBorders>
            <w:tcMar>
              <w:top w:w="180" w:type="dxa"/>
              <w:left w:w="0" w:type="dxa"/>
              <w:bottom w:w="180" w:type="dxa"/>
              <w:right w:w="240" w:type="dxa"/>
            </w:tcMar>
            <w:hideMark/>
          </w:tcPr>
          <w:p w14:paraId="600D86CA"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b/>
                <w:bCs/>
                <w:sz w:val="28"/>
                <w:szCs w:val="28"/>
                <w:lang w:val="en-US"/>
              </w:rPr>
              <w:lastRenderedPageBreak/>
              <w:t xml:space="preserve">Điều 196 Luật </w:t>
            </w:r>
            <w:r w:rsidRPr="001921C2">
              <w:rPr>
                <w:rFonts w:ascii="Times New Roman" w:hAnsi="Times New Roman" w:cs="Times New Roman"/>
                <w:b/>
                <w:bCs/>
                <w:sz w:val="28"/>
                <w:szCs w:val="28"/>
                <w:lang w:val="en-US"/>
              </w:rPr>
              <w:lastRenderedPageBreak/>
              <w:t>Hàng không dân dụng Việt Nam:</w:t>
            </w:r>
            <w:r w:rsidRPr="001921C2">
              <w:rPr>
                <w:rFonts w:ascii="Times New Roman" w:hAnsi="Times New Roman" w:cs="Times New Roman"/>
                <w:sz w:val="28"/>
                <w:szCs w:val="28"/>
                <w:lang w:val="en-US"/>
              </w:rPr>
              <w:t> Quy định về trách nhiệm của các cơ quan trong bảo đảm ANHK.</w:t>
            </w:r>
          </w:p>
        </w:tc>
        <w:tc>
          <w:tcPr>
            <w:tcW w:w="0" w:type="auto"/>
            <w:tcBorders>
              <w:bottom w:val="single" w:sz="6" w:space="0" w:color="2D2F35"/>
            </w:tcBorders>
            <w:tcMar>
              <w:top w:w="180" w:type="dxa"/>
              <w:left w:w="0" w:type="dxa"/>
              <w:bottom w:w="180" w:type="dxa"/>
              <w:right w:w="240" w:type="dxa"/>
            </w:tcMar>
            <w:hideMark/>
          </w:tcPr>
          <w:p w14:paraId="01F8DB8A"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b/>
                <w:bCs/>
                <w:sz w:val="28"/>
                <w:szCs w:val="28"/>
                <w:lang w:val="en-US"/>
              </w:rPr>
              <w:lastRenderedPageBreak/>
              <w:t>Thống nhất:</w:t>
            </w:r>
            <w:r w:rsidRPr="001921C2">
              <w:rPr>
                <w:rFonts w:ascii="Times New Roman" w:hAnsi="Times New Roman" w:cs="Times New Roman"/>
                <w:sz w:val="28"/>
                <w:szCs w:val="28"/>
                <w:lang w:val="en-US"/>
              </w:rPr>
              <w:t xml:space="preserve"> Chuyển </w:t>
            </w:r>
            <w:r w:rsidRPr="001921C2">
              <w:rPr>
                <w:rFonts w:ascii="Times New Roman" w:hAnsi="Times New Roman" w:cs="Times New Roman"/>
                <w:sz w:val="28"/>
                <w:szCs w:val="28"/>
                <w:lang w:val="en-US"/>
              </w:rPr>
              <w:lastRenderedPageBreak/>
              <w:t>đổi mô hình quản lý theo hướng chuyên môn hóa, tập trung về Bộ Công an để đảm bảo an ninh quốc gia.</w:t>
            </w:r>
          </w:p>
        </w:tc>
        <w:tc>
          <w:tcPr>
            <w:tcW w:w="0" w:type="auto"/>
            <w:tcBorders>
              <w:bottom w:val="single" w:sz="6" w:space="0" w:color="2D2F35"/>
            </w:tcBorders>
            <w:tcMar>
              <w:top w:w="180" w:type="dxa"/>
              <w:left w:w="0" w:type="dxa"/>
              <w:bottom w:w="180" w:type="dxa"/>
              <w:right w:w="0" w:type="dxa"/>
            </w:tcMar>
            <w:hideMark/>
          </w:tcPr>
          <w:p w14:paraId="430ADCAE"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sz w:val="28"/>
                <w:szCs w:val="28"/>
                <w:lang w:val="en-US"/>
              </w:rPr>
              <w:lastRenderedPageBreak/>
              <w:t xml:space="preserve">Thể chế hóa nội </w:t>
            </w:r>
            <w:r w:rsidRPr="001921C2">
              <w:rPr>
                <w:rFonts w:ascii="Times New Roman" w:hAnsi="Times New Roman" w:cs="Times New Roman"/>
                <w:sz w:val="28"/>
                <w:szCs w:val="28"/>
                <w:lang w:val="en-US"/>
              </w:rPr>
              <w:lastRenderedPageBreak/>
              <w:t>dung chuyển giao nhiệm vụ từ Bộ GTVT sang Bộ Công an.</w:t>
            </w:r>
          </w:p>
        </w:tc>
      </w:tr>
      <w:tr w:rsidR="001921C2" w:rsidRPr="001921C2" w14:paraId="7BC1E4AC" w14:textId="77777777">
        <w:tc>
          <w:tcPr>
            <w:tcW w:w="0" w:type="auto"/>
            <w:tcBorders>
              <w:bottom w:val="single" w:sz="6" w:space="0" w:color="2D2F35"/>
            </w:tcBorders>
            <w:tcMar>
              <w:top w:w="180" w:type="dxa"/>
              <w:left w:w="0" w:type="dxa"/>
              <w:bottom w:w="180" w:type="dxa"/>
              <w:right w:w="240" w:type="dxa"/>
            </w:tcMar>
            <w:hideMark/>
          </w:tcPr>
          <w:p w14:paraId="0848B373"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b/>
                <w:bCs/>
                <w:sz w:val="28"/>
                <w:szCs w:val="28"/>
                <w:lang w:val="en-US"/>
              </w:rPr>
              <w:lastRenderedPageBreak/>
              <w:t>Điều 18, 19, 20:</w:t>
            </w:r>
            <w:r w:rsidRPr="001921C2">
              <w:rPr>
                <w:rFonts w:ascii="Times New Roman" w:hAnsi="Times New Roman" w:cs="Times New Roman"/>
                <w:sz w:val="28"/>
                <w:szCs w:val="28"/>
                <w:lang w:val="en-US"/>
              </w:rPr>
              <w:t> Quy định về 03 cấp độ kiểm soát an ninh hàng không tăng cường.</w:t>
            </w:r>
          </w:p>
        </w:tc>
        <w:tc>
          <w:tcPr>
            <w:tcW w:w="0" w:type="auto"/>
            <w:tcBorders>
              <w:bottom w:val="single" w:sz="6" w:space="0" w:color="2D2F35"/>
            </w:tcBorders>
            <w:tcMar>
              <w:top w:w="180" w:type="dxa"/>
              <w:left w:w="0" w:type="dxa"/>
              <w:bottom w:w="180" w:type="dxa"/>
              <w:right w:w="240" w:type="dxa"/>
            </w:tcMar>
            <w:hideMark/>
          </w:tcPr>
          <w:p w14:paraId="6818F102"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b/>
                <w:bCs/>
                <w:sz w:val="28"/>
                <w:szCs w:val="28"/>
                <w:lang w:val="en-US"/>
              </w:rPr>
              <w:t>Điều 194 Luật Hàng không dân dụng Việt Nam:</w:t>
            </w:r>
            <w:r w:rsidRPr="001921C2">
              <w:rPr>
                <w:rFonts w:ascii="Times New Roman" w:hAnsi="Times New Roman" w:cs="Times New Roman"/>
                <w:sz w:val="28"/>
                <w:szCs w:val="28"/>
                <w:lang w:val="en-US"/>
              </w:rPr>
              <w:t> Quy định về thiết lập và thực hiện các biện pháp an ninh hàng không.</w:t>
            </w:r>
          </w:p>
        </w:tc>
        <w:tc>
          <w:tcPr>
            <w:tcW w:w="0" w:type="auto"/>
            <w:tcBorders>
              <w:bottom w:val="single" w:sz="6" w:space="0" w:color="2D2F35"/>
            </w:tcBorders>
            <w:tcMar>
              <w:top w:w="180" w:type="dxa"/>
              <w:left w:w="0" w:type="dxa"/>
              <w:bottom w:w="180" w:type="dxa"/>
              <w:right w:w="240" w:type="dxa"/>
            </w:tcMar>
            <w:hideMark/>
          </w:tcPr>
          <w:p w14:paraId="1FE2B657"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b/>
                <w:bCs/>
                <w:sz w:val="28"/>
                <w:szCs w:val="28"/>
                <w:lang w:val="en-US"/>
              </w:rPr>
              <w:t>Hợp pháp:</w:t>
            </w:r>
            <w:r w:rsidRPr="001921C2">
              <w:rPr>
                <w:rFonts w:ascii="Times New Roman" w:hAnsi="Times New Roman" w:cs="Times New Roman"/>
                <w:sz w:val="28"/>
                <w:szCs w:val="28"/>
                <w:lang w:val="en-US"/>
              </w:rPr>
              <w:t> Cụ thể hóa các biện pháp khẩn nguy và tăng cường kiểm soát khi có nguy cơ đe dọa an ninh.</w:t>
            </w:r>
          </w:p>
        </w:tc>
        <w:tc>
          <w:tcPr>
            <w:tcW w:w="0" w:type="auto"/>
            <w:tcBorders>
              <w:bottom w:val="single" w:sz="6" w:space="0" w:color="2D2F35"/>
            </w:tcBorders>
            <w:tcMar>
              <w:top w:w="180" w:type="dxa"/>
              <w:left w:w="0" w:type="dxa"/>
              <w:bottom w:w="180" w:type="dxa"/>
              <w:right w:w="0" w:type="dxa"/>
            </w:tcMar>
            <w:hideMark/>
          </w:tcPr>
          <w:p w14:paraId="5779EE90"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sz w:val="28"/>
                <w:szCs w:val="28"/>
                <w:lang w:val="en-US"/>
              </w:rPr>
              <w:t>Giữ nguyên quy định để đảm bảo tính sẵn sàng chiến đấu và ứng phó.</w:t>
            </w:r>
          </w:p>
        </w:tc>
      </w:tr>
      <w:tr w:rsidR="001921C2" w:rsidRPr="001921C2" w14:paraId="4B02F5A8" w14:textId="77777777">
        <w:tc>
          <w:tcPr>
            <w:tcW w:w="0" w:type="auto"/>
            <w:tcBorders>
              <w:bottom w:val="single" w:sz="6" w:space="0" w:color="2D2F35"/>
            </w:tcBorders>
            <w:tcMar>
              <w:top w:w="180" w:type="dxa"/>
              <w:left w:w="0" w:type="dxa"/>
              <w:bottom w:w="180" w:type="dxa"/>
              <w:right w:w="240" w:type="dxa"/>
            </w:tcMar>
            <w:hideMark/>
          </w:tcPr>
          <w:p w14:paraId="586E9CEF"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b/>
                <w:bCs/>
                <w:sz w:val="28"/>
                <w:szCs w:val="28"/>
                <w:lang w:val="en-US"/>
              </w:rPr>
              <w:t>Điều 58, 59:</w:t>
            </w:r>
            <w:r w:rsidRPr="001921C2">
              <w:rPr>
                <w:rFonts w:ascii="Times New Roman" w:hAnsi="Times New Roman" w:cs="Times New Roman"/>
                <w:sz w:val="28"/>
                <w:szCs w:val="28"/>
                <w:lang w:val="en-US"/>
              </w:rPr>
              <w:t> Quy định về vũ khí, công cụ hỗ trợ và trang thiết bị của lực lượng ANHK.</w:t>
            </w:r>
          </w:p>
        </w:tc>
        <w:tc>
          <w:tcPr>
            <w:tcW w:w="0" w:type="auto"/>
            <w:tcBorders>
              <w:bottom w:val="single" w:sz="6" w:space="0" w:color="2D2F35"/>
            </w:tcBorders>
            <w:tcMar>
              <w:top w:w="180" w:type="dxa"/>
              <w:left w:w="0" w:type="dxa"/>
              <w:bottom w:w="180" w:type="dxa"/>
              <w:right w:w="240" w:type="dxa"/>
            </w:tcMar>
            <w:hideMark/>
          </w:tcPr>
          <w:p w14:paraId="26875FCE"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b/>
                <w:bCs/>
                <w:sz w:val="28"/>
                <w:szCs w:val="28"/>
                <w:lang w:val="en-US"/>
              </w:rPr>
              <w:t>Luật Quản lý, sử dụng vũ khí, vật liệu nổ và công cụ hỗ trợ:</w:t>
            </w:r>
            <w:r w:rsidRPr="001921C2">
              <w:rPr>
                <w:rFonts w:ascii="Times New Roman" w:hAnsi="Times New Roman" w:cs="Times New Roman"/>
                <w:sz w:val="28"/>
                <w:szCs w:val="28"/>
                <w:lang w:val="en-US"/>
              </w:rPr>
              <w:t> Quy định về đối tượng được trang bị và sử dụng.</w:t>
            </w:r>
          </w:p>
        </w:tc>
        <w:tc>
          <w:tcPr>
            <w:tcW w:w="0" w:type="auto"/>
            <w:tcBorders>
              <w:bottom w:val="single" w:sz="6" w:space="0" w:color="2D2F35"/>
            </w:tcBorders>
            <w:tcMar>
              <w:top w:w="180" w:type="dxa"/>
              <w:left w:w="0" w:type="dxa"/>
              <w:bottom w:w="180" w:type="dxa"/>
              <w:right w:w="240" w:type="dxa"/>
            </w:tcMar>
            <w:hideMark/>
          </w:tcPr>
          <w:p w14:paraId="327339A7"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b/>
                <w:bCs/>
                <w:sz w:val="28"/>
                <w:szCs w:val="28"/>
                <w:lang w:val="en-US"/>
              </w:rPr>
              <w:t>Thống nhất:</w:t>
            </w:r>
            <w:r w:rsidRPr="001921C2">
              <w:rPr>
                <w:rFonts w:ascii="Times New Roman" w:hAnsi="Times New Roman" w:cs="Times New Roman"/>
                <w:sz w:val="28"/>
                <w:szCs w:val="28"/>
                <w:lang w:val="en-US"/>
              </w:rPr>
              <w:t> Đảm bảo lực lượng ANHK (thuộc CAND) được trang bị đầy đủ công cụ để thực hiện nhiệm vụ đặc thù.</w:t>
            </w:r>
          </w:p>
        </w:tc>
        <w:tc>
          <w:tcPr>
            <w:tcW w:w="0" w:type="auto"/>
            <w:tcBorders>
              <w:bottom w:val="single" w:sz="6" w:space="0" w:color="2D2F35"/>
            </w:tcBorders>
            <w:tcMar>
              <w:top w:w="180" w:type="dxa"/>
              <w:left w:w="0" w:type="dxa"/>
              <w:bottom w:w="180" w:type="dxa"/>
              <w:right w:w="0" w:type="dxa"/>
            </w:tcMar>
            <w:hideMark/>
          </w:tcPr>
          <w:p w14:paraId="09779104"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sz w:val="28"/>
                <w:szCs w:val="28"/>
                <w:lang w:val="en-US"/>
              </w:rPr>
              <w:t>Phù hợp với tính chất lực lượng vũ trang nhân dân của Nhà chức trách ANHK.</w:t>
            </w:r>
          </w:p>
        </w:tc>
      </w:tr>
      <w:tr w:rsidR="001921C2" w:rsidRPr="001921C2" w14:paraId="2DAA188C" w14:textId="77777777">
        <w:tc>
          <w:tcPr>
            <w:tcW w:w="0" w:type="auto"/>
            <w:tcBorders>
              <w:bottom w:val="single" w:sz="6" w:space="0" w:color="2D2F35"/>
            </w:tcBorders>
            <w:tcMar>
              <w:top w:w="180" w:type="dxa"/>
              <w:left w:w="0" w:type="dxa"/>
              <w:bottom w:w="180" w:type="dxa"/>
              <w:right w:w="240" w:type="dxa"/>
            </w:tcMar>
            <w:hideMark/>
          </w:tcPr>
          <w:p w14:paraId="4B971881"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b/>
                <w:bCs/>
                <w:sz w:val="28"/>
                <w:szCs w:val="28"/>
                <w:lang w:val="en-US"/>
              </w:rPr>
              <w:t>Chương IV:</w:t>
            </w:r>
            <w:r w:rsidRPr="001921C2">
              <w:rPr>
                <w:rFonts w:ascii="Times New Roman" w:hAnsi="Times New Roman" w:cs="Times New Roman"/>
                <w:sz w:val="28"/>
                <w:szCs w:val="28"/>
                <w:lang w:val="en-US"/>
              </w:rPr>
              <w:t xml:space="preserve"> Bảo đảm an ninh chuyến bay chuyên cơ, chuyên khoang </w:t>
            </w:r>
            <w:r w:rsidRPr="001921C2">
              <w:rPr>
                <w:rFonts w:ascii="Times New Roman" w:hAnsi="Times New Roman" w:cs="Times New Roman"/>
                <w:sz w:val="28"/>
                <w:szCs w:val="28"/>
                <w:lang w:val="en-US"/>
              </w:rPr>
              <w:lastRenderedPageBreak/>
              <w:t>(từ Điều 43 đến Điều 52).</w:t>
            </w:r>
          </w:p>
        </w:tc>
        <w:tc>
          <w:tcPr>
            <w:tcW w:w="0" w:type="auto"/>
            <w:tcBorders>
              <w:bottom w:val="single" w:sz="6" w:space="0" w:color="2D2F35"/>
            </w:tcBorders>
            <w:tcMar>
              <w:top w:w="180" w:type="dxa"/>
              <w:left w:w="0" w:type="dxa"/>
              <w:bottom w:w="180" w:type="dxa"/>
              <w:right w:w="240" w:type="dxa"/>
            </w:tcMar>
            <w:hideMark/>
          </w:tcPr>
          <w:p w14:paraId="7E93EAF8"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b/>
                <w:bCs/>
                <w:sz w:val="28"/>
                <w:szCs w:val="28"/>
                <w:lang w:val="en-US"/>
              </w:rPr>
              <w:lastRenderedPageBreak/>
              <w:t>Luật Cảnh vệ:</w:t>
            </w:r>
            <w:r w:rsidRPr="001921C2">
              <w:rPr>
                <w:rFonts w:ascii="Times New Roman" w:hAnsi="Times New Roman" w:cs="Times New Roman"/>
                <w:sz w:val="28"/>
                <w:szCs w:val="28"/>
                <w:lang w:val="en-US"/>
              </w:rPr>
              <w:t> Quy định về các đối tượng cảnh vệ và biện pháp bảo vệ chuyên cơ.</w:t>
            </w:r>
          </w:p>
        </w:tc>
        <w:tc>
          <w:tcPr>
            <w:tcW w:w="0" w:type="auto"/>
            <w:tcBorders>
              <w:bottom w:val="single" w:sz="6" w:space="0" w:color="2D2F35"/>
            </w:tcBorders>
            <w:tcMar>
              <w:top w:w="180" w:type="dxa"/>
              <w:left w:w="0" w:type="dxa"/>
              <w:bottom w:w="180" w:type="dxa"/>
              <w:right w:w="240" w:type="dxa"/>
            </w:tcMar>
            <w:hideMark/>
          </w:tcPr>
          <w:p w14:paraId="0BAA31B2"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b/>
                <w:bCs/>
                <w:sz w:val="28"/>
                <w:szCs w:val="28"/>
                <w:lang w:val="en-US"/>
              </w:rPr>
              <w:t>Hợp pháp:</w:t>
            </w:r>
            <w:r w:rsidRPr="001921C2">
              <w:rPr>
                <w:rFonts w:ascii="Times New Roman" w:hAnsi="Times New Roman" w:cs="Times New Roman"/>
                <w:sz w:val="28"/>
                <w:szCs w:val="28"/>
                <w:lang w:val="en-US"/>
              </w:rPr>
              <w:t> Chi tiết hóa quy trình phối hợp giữa lực lượng ANHK và lực lượng Cảnh vệ trên tàu bay.</w:t>
            </w:r>
          </w:p>
        </w:tc>
        <w:tc>
          <w:tcPr>
            <w:tcW w:w="0" w:type="auto"/>
            <w:tcBorders>
              <w:bottom w:val="single" w:sz="6" w:space="0" w:color="2D2F35"/>
            </w:tcBorders>
            <w:tcMar>
              <w:top w:w="180" w:type="dxa"/>
              <w:left w:w="0" w:type="dxa"/>
              <w:bottom w:w="180" w:type="dxa"/>
              <w:right w:w="0" w:type="dxa"/>
            </w:tcMar>
            <w:hideMark/>
          </w:tcPr>
          <w:p w14:paraId="1B41280C"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sz w:val="28"/>
                <w:szCs w:val="28"/>
                <w:lang w:val="en-US"/>
              </w:rPr>
              <w:t xml:space="preserve">Kế thừa các quy định hiệu quả từ Nghị định 96/2021/NĐ-CP để đảm bảo tính liên </w:t>
            </w:r>
            <w:r w:rsidRPr="001921C2">
              <w:rPr>
                <w:rFonts w:ascii="Times New Roman" w:hAnsi="Times New Roman" w:cs="Times New Roman"/>
                <w:sz w:val="28"/>
                <w:szCs w:val="28"/>
                <w:lang w:val="en-US"/>
              </w:rPr>
              <w:lastRenderedPageBreak/>
              <w:t>tục.</w:t>
            </w:r>
          </w:p>
        </w:tc>
      </w:tr>
      <w:tr w:rsidR="001921C2" w:rsidRPr="001921C2" w14:paraId="3C0EA669" w14:textId="77777777">
        <w:tc>
          <w:tcPr>
            <w:tcW w:w="0" w:type="auto"/>
            <w:tcBorders>
              <w:bottom w:val="nil"/>
            </w:tcBorders>
            <w:tcMar>
              <w:top w:w="180" w:type="dxa"/>
              <w:left w:w="0" w:type="dxa"/>
              <w:bottom w:w="180" w:type="dxa"/>
              <w:right w:w="240" w:type="dxa"/>
            </w:tcMar>
            <w:hideMark/>
          </w:tcPr>
          <w:p w14:paraId="717C7192"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b/>
                <w:bCs/>
                <w:sz w:val="28"/>
                <w:szCs w:val="28"/>
                <w:lang w:val="en-US"/>
              </w:rPr>
              <w:lastRenderedPageBreak/>
              <w:t>Điều 66:</w:t>
            </w:r>
            <w:r w:rsidRPr="001921C2">
              <w:rPr>
                <w:rFonts w:ascii="Times New Roman" w:hAnsi="Times New Roman" w:cs="Times New Roman"/>
                <w:sz w:val="28"/>
                <w:szCs w:val="28"/>
                <w:lang w:val="en-US"/>
              </w:rPr>
              <w:t> Chế độ, chính sách đối với lực lượng kiểm soát ANHK (lương, phụ cấp đặc thù).</w:t>
            </w:r>
          </w:p>
        </w:tc>
        <w:tc>
          <w:tcPr>
            <w:tcW w:w="0" w:type="auto"/>
            <w:tcBorders>
              <w:bottom w:val="nil"/>
            </w:tcBorders>
            <w:tcMar>
              <w:top w:w="180" w:type="dxa"/>
              <w:left w:w="0" w:type="dxa"/>
              <w:bottom w:w="180" w:type="dxa"/>
              <w:right w:w="240" w:type="dxa"/>
            </w:tcMar>
            <w:hideMark/>
          </w:tcPr>
          <w:p w14:paraId="4E1DEF84"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b/>
                <w:bCs/>
                <w:sz w:val="28"/>
                <w:szCs w:val="28"/>
                <w:lang w:val="en-US"/>
              </w:rPr>
              <w:t>Luật Công an nhân dân:</w:t>
            </w:r>
            <w:r w:rsidRPr="001921C2">
              <w:rPr>
                <w:rFonts w:ascii="Times New Roman" w:hAnsi="Times New Roman" w:cs="Times New Roman"/>
                <w:sz w:val="28"/>
                <w:szCs w:val="28"/>
                <w:lang w:val="en-US"/>
              </w:rPr>
              <w:t> Quy định về chế độ chính sách đối với sĩ quan, hạ sĩ quan CAND.</w:t>
            </w:r>
          </w:p>
        </w:tc>
        <w:tc>
          <w:tcPr>
            <w:tcW w:w="0" w:type="auto"/>
            <w:tcBorders>
              <w:bottom w:val="nil"/>
            </w:tcBorders>
            <w:tcMar>
              <w:top w:w="180" w:type="dxa"/>
              <w:left w:w="0" w:type="dxa"/>
              <w:bottom w:w="180" w:type="dxa"/>
              <w:right w:w="240" w:type="dxa"/>
            </w:tcMar>
            <w:hideMark/>
          </w:tcPr>
          <w:p w14:paraId="6D7A6FFF"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b/>
                <w:bCs/>
                <w:sz w:val="28"/>
                <w:szCs w:val="28"/>
                <w:lang w:val="en-US"/>
              </w:rPr>
              <w:t>Thống nhất:</w:t>
            </w:r>
            <w:r w:rsidRPr="001921C2">
              <w:rPr>
                <w:rFonts w:ascii="Times New Roman" w:hAnsi="Times New Roman" w:cs="Times New Roman"/>
                <w:sz w:val="28"/>
                <w:szCs w:val="28"/>
                <w:lang w:val="en-US"/>
              </w:rPr>
              <w:t> Đảm bảo quyền lợi cho cán bộ chiến sĩ thực hiện nhiệm vụ tại các địa bàn đặc thù (cửa khẩu, sân bay).</w:t>
            </w:r>
          </w:p>
        </w:tc>
        <w:tc>
          <w:tcPr>
            <w:tcW w:w="0" w:type="auto"/>
            <w:tcBorders>
              <w:bottom w:val="nil"/>
            </w:tcBorders>
            <w:tcMar>
              <w:top w:w="180" w:type="dxa"/>
              <w:left w:w="0" w:type="dxa"/>
              <w:bottom w:w="180" w:type="dxa"/>
              <w:right w:w="0" w:type="dxa"/>
            </w:tcMar>
            <w:hideMark/>
          </w:tcPr>
          <w:p w14:paraId="0D2769B3" w14:textId="77777777" w:rsidR="001921C2" w:rsidRPr="001921C2" w:rsidRDefault="001921C2" w:rsidP="001921C2">
            <w:pPr>
              <w:rPr>
                <w:rFonts w:ascii="Times New Roman" w:hAnsi="Times New Roman" w:cs="Times New Roman"/>
                <w:sz w:val="28"/>
                <w:szCs w:val="28"/>
                <w:lang w:val="en-US"/>
              </w:rPr>
            </w:pPr>
            <w:r w:rsidRPr="001921C2">
              <w:rPr>
                <w:rFonts w:ascii="Times New Roman" w:hAnsi="Times New Roman" w:cs="Times New Roman"/>
                <w:sz w:val="28"/>
                <w:szCs w:val="28"/>
                <w:lang w:val="en-US"/>
              </w:rPr>
              <w:t>Áp dụng các quy định về phụ cấp đặc thù ngành Công an cho lực lượng này.</w:t>
            </w:r>
          </w:p>
        </w:tc>
      </w:tr>
    </w:tbl>
    <w:p w14:paraId="1912CE55" w14:textId="29AD98BA" w:rsidR="001921C2" w:rsidRDefault="001921C2" w:rsidP="001921C2">
      <w:pPr>
        <w:rPr>
          <w:rFonts w:ascii="Times New Roman" w:hAnsi="Times New Roman" w:cs="Times New Roman"/>
          <w:sz w:val="28"/>
          <w:szCs w:val="28"/>
          <w:lang w:val="en-US"/>
        </w:rPr>
      </w:pPr>
    </w:p>
    <w:sectPr w:rsidR="001921C2" w:rsidSect="00304E58">
      <w:pgSz w:w="16840" w:h="11907" w:orient="landscape"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D76480"/>
    <w:multiLevelType w:val="hybridMultilevel"/>
    <w:tmpl w:val="FCB0A81E"/>
    <w:lvl w:ilvl="0" w:tplc="CCFC537A">
      <w:start w:val="4"/>
      <w:numFmt w:val="bullet"/>
      <w:lvlText w:val="-"/>
      <w:lvlJc w:val="left"/>
      <w:pPr>
        <w:ind w:left="1069" w:hanging="360"/>
      </w:pPr>
      <w:rPr>
        <w:rFonts w:ascii="Times New Roman" w:eastAsia="Times New Roman" w:hAnsi="Times New Roman" w:cs="Times New Roman" w:hint="default"/>
        <w:color w:val="000000"/>
        <w:sz w:val="28"/>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 w15:restartNumberingAfterBreak="0">
    <w:nsid w:val="2EEE1F30"/>
    <w:multiLevelType w:val="multilevel"/>
    <w:tmpl w:val="74E85A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proofState w:grammar="clean"/>
  <w:defaultTabStop w:val="720"/>
  <w:drawingGridHorizontalSpacing w:val="13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8C5"/>
    <w:rsid w:val="00052432"/>
    <w:rsid w:val="00056F7D"/>
    <w:rsid w:val="000A7AC2"/>
    <w:rsid w:val="000B11EC"/>
    <w:rsid w:val="000F0AF7"/>
    <w:rsid w:val="001868C5"/>
    <w:rsid w:val="001921C2"/>
    <w:rsid w:val="001C6B90"/>
    <w:rsid w:val="001F6214"/>
    <w:rsid w:val="00256BE4"/>
    <w:rsid w:val="002C35D0"/>
    <w:rsid w:val="00304E58"/>
    <w:rsid w:val="003C18BA"/>
    <w:rsid w:val="003D4682"/>
    <w:rsid w:val="003D6601"/>
    <w:rsid w:val="00463C73"/>
    <w:rsid w:val="004B6E97"/>
    <w:rsid w:val="004B786D"/>
    <w:rsid w:val="004D6ED3"/>
    <w:rsid w:val="00517E11"/>
    <w:rsid w:val="005E20C2"/>
    <w:rsid w:val="005E3802"/>
    <w:rsid w:val="006131CF"/>
    <w:rsid w:val="00632B20"/>
    <w:rsid w:val="0066700D"/>
    <w:rsid w:val="006C2A50"/>
    <w:rsid w:val="006E1645"/>
    <w:rsid w:val="006F5E0E"/>
    <w:rsid w:val="0070465B"/>
    <w:rsid w:val="007119E8"/>
    <w:rsid w:val="00774F1E"/>
    <w:rsid w:val="00787662"/>
    <w:rsid w:val="007A416D"/>
    <w:rsid w:val="007A558B"/>
    <w:rsid w:val="007C099B"/>
    <w:rsid w:val="007D492C"/>
    <w:rsid w:val="007E4A67"/>
    <w:rsid w:val="008270FC"/>
    <w:rsid w:val="008459CD"/>
    <w:rsid w:val="00893FEF"/>
    <w:rsid w:val="008F137F"/>
    <w:rsid w:val="00972EFA"/>
    <w:rsid w:val="009B294F"/>
    <w:rsid w:val="00A24ADA"/>
    <w:rsid w:val="00A45028"/>
    <w:rsid w:val="00A53898"/>
    <w:rsid w:val="00B2219B"/>
    <w:rsid w:val="00B42717"/>
    <w:rsid w:val="00B428E3"/>
    <w:rsid w:val="00B5100B"/>
    <w:rsid w:val="00B53114"/>
    <w:rsid w:val="00B66383"/>
    <w:rsid w:val="00B778C2"/>
    <w:rsid w:val="00B854A0"/>
    <w:rsid w:val="00C0270E"/>
    <w:rsid w:val="00C246BB"/>
    <w:rsid w:val="00C3600B"/>
    <w:rsid w:val="00C41543"/>
    <w:rsid w:val="00C51172"/>
    <w:rsid w:val="00C56255"/>
    <w:rsid w:val="00C847A3"/>
    <w:rsid w:val="00CB48F1"/>
    <w:rsid w:val="00D10F51"/>
    <w:rsid w:val="00D33A49"/>
    <w:rsid w:val="00D33B09"/>
    <w:rsid w:val="00D44CBD"/>
    <w:rsid w:val="00D91B8D"/>
    <w:rsid w:val="00DD2778"/>
    <w:rsid w:val="00DE3428"/>
    <w:rsid w:val="00E57B1A"/>
    <w:rsid w:val="00E84F5C"/>
    <w:rsid w:val="00EF2D64"/>
    <w:rsid w:val="00F02731"/>
    <w:rsid w:val="00F03A6D"/>
    <w:rsid w:val="00F778E1"/>
    <w:rsid w:val="00F80061"/>
    <w:rsid w:val="00F83422"/>
    <w:rsid w:val="00FB2BAB"/>
    <w:rsid w:val="00FB35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2EF01"/>
  <w15:chartTrackingRefBased/>
  <w15:docId w15:val="{904EF988-277B-46B1-86F6-C71435170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68C5"/>
    <w:pPr>
      <w:widowControl w:val="0"/>
      <w:spacing w:after="0" w:line="240" w:lineRule="auto"/>
    </w:pPr>
    <w:rPr>
      <w:rFonts w:ascii="Courier New" w:eastAsia="Times New Roman" w:hAnsi="Courier New" w:cs="Courier New"/>
      <w:color w:val="000000"/>
      <w:sz w:val="24"/>
      <w:szCs w:val="24"/>
      <w:lang w:val="vi-VN" w:eastAsia="vi-VN"/>
    </w:rPr>
  </w:style>
  <w:style w:type="paragraph" w:styleId="Heading1">
    <w:name w:val="heading 1"/>
    <w:basedOn w:val="Normal"/>
    <w:next w:val="Normal"/>
    <w:link w:val="Heading1Char"/>
    <w:autoRedefine/>
    <w:uiPriority w:val="9"/>
    <w:qFormat/>
    <w:rsid w:val="00B53114"/>
    <w:pPr>
      <w:keepNext/>
      <w:keepLines/>
      <w:widowControl/>
      <w:spacing w:before="240" w:line="324" w:lineRule="auto"/>
      <w:outlineLvl w:val="0"/>
    </w:pPr>
    <w:rPr>
      <w:rFonts w:ascii="Times New Roman" w:eastAsiaTheme="majorEastAsia" w:hAnsi="Times New Roman" w:cstheme="majorBidi"/>
      <w:b/>
      <w:color w:val="auto"/>
      <w:sz w:val="26"/>
      <w:szCs w:val="32"/>
      <w:lang w:val="en-US" w:eastAsia="en-US"/>
    </w:rPr>
  </w:style>
  <w:style w:type="paragraph" w:styleId="Heading2">
    <w:name w:val="heading 2"/>
    <w:basedOn w:val="Normal"/>
    <w:next w:val="Normal"/>
    <w:link w:val="Heading2Char"/>
    <w:autoRedefine/>
    <w:uiPriority w:val="9"/>
    <w:semiHidden/>
    <w:unhideWhenUsed/>
    <w:qFormat/>
    <w:rsid w:val="00B53114"/>
    <w:pPr>
      <w:keepNext/>
      <w:keepLines/>
      <w:widowControl/>
      <w:spacing w:before="120" w:line="324" w:lineRule="auto"/>
      <w:outlineLvl w:val="1"/>
    </w:pPr>
    <w:rPr>
      <w:rFonts w:ascii="Times New Roman" w:eastAsiaTheme="majorEastAsia" w:hAnsi="Times New Roman" w:cstheme="majorBidi"/>
      <w:b/>
      <w:color w:val="auto"/>
      <w:sz w:val="26"/>
      <w:szCs w:val="26"/>
      <w:lang w:val="en-US" w:eastAsia="en-US"/>
    </w:rPr>
  </w:style>
  <w:style w:type="paragraph" w:styleId="Heading3">
    <w:name w:val="heading 3"/>
    <w:basedOn w:val="Normal"/>
    <w:next w:val="Normal"/>
    <w:link w:val="Heading3Char"/>
    <w:autoRedefine/>
    <w:uiPriority w:val="9"/>
    <w:unhideWhenUsed/>
    <w:qFormat/>
    <w:rsid w:val="00B53114"/>
    <w:pPr>
      <w:keepNext/>
      <w:keepLines/>
      <w:widowControl/>
      <w:spacing w:before="120" w:line="324" w:lineRule="auto"/>
      <w:outlineLvl w:val="2"/>
    </w:pPr>
    <w:rPr>
      <w:rFonts w:ascii="Times New Roman" w:eastAsiaTheme="majorEastAsia" w:hAnsi="Times New Roman" w:cstheme="majorBidi"/>
      <w:b/>
      <w:i/>
      <w:color w:val="auto"/>
      <w:sz w:val="26"/>
      <w:lang w:val="en-US" w:eastAsia="en-US"/>
    </w:rPr>
  </w:style>
  <w:style w:type="paragraph" w:styleId="Heading4">
    <w:name w:val="heading 4"/>
    <w:basedOn w:val="Normal"/>
    <w:next w:val="Normal"/>
    <w:link w:val="Heading4Char"/>
    <w:autoRedefine/>
    <w:uiPriority w:val="9"/>
    <w:unhideWhenUsed/>
    <w:qFormat/>
    <w:rsid w:val="00B53114"/>
    <w:pPr>
      <w:keepNext/>
      <w:keepLines/>
      <w:widowControl/>
      <w:spacing w:before="120" w:line="324" w:lineRule="auto"/>
      <w:outlineLvl w:val="3"/>
    </w:pPr>
    <w:rPr>
      <w:rFonts w:ascii="Times New Roman" w:eastAsiaTheme="majorEastAsia" w:hAnsi="Times New Roman" w:cstheme="majorBidi"/>
      <w:i/>
      <w:iCs/>
      <w:color w:val="auto"/>
      <w:sz w:val="26"/>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3114"/>
    <w:rPr>
      <w:rFonts w:ascii="Times New Roman" w:eastAsiaTheme="majorEastAsia" w:hAnsi="Times New Roman" w:cstheme="majorBidi"/>
      <w:b/>
      <w:sz w:val="26"/>
      <w:szCs w:val="32"/>
    </w:rPr>
  </w:style>
  <w:style w:type="character" w:customStyle="1" w:styleId="Heading2Char">
    <w:name w:val="Heading 2 Char"/>
    <w:basedOn w:val="DefaultParagraphFont"/>
    <w:link w:val="Heading2"/>
    <w:uiPriority w:val="9"/>
    <w:semiHidden/>
    <w:rsid w:val="00B53114"/>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rsid w:val="00B53114"/>
    <w:rPr>
      <w:rFonts w:ascii="Times New Roman" w:eastAsiaTheme="majorEastAsia" w:hAnsi="Times New Roman" w:cstheme="majorBidi"/>
      <w:b/>
      <w:i/>
      <w:sz w:val="26"/>
      <w:szCs w:val="24"/>
    </w:rPr>
  </w:style>
  <w:style w:type="character" w:customStyle="1" w:styleId="Heading4Char">
    <w:name w:val="Heading 4 Char"/>
    <w:basedOn w:val="DefaultParagraphFont"/>
    <w:link w:val="Heading4"/>
    <w:uiPriority w:val="9"/>
    <w:rsid w:val="00B53114"/>
    <w:rPr>
      <w:rFonts w:ascii="Times New Roman" w:eastAsiaTheme="majorEastAsia" w:hAnsi="Times New Roman" w:cstheme="majorBidi"/>
      <w:i/>
      <w:iCs/>
      <w:sz w:val="26"/>
    </w:rPr>
  </w:style>
  <w:style w:type="table" w:styleId="TableGrid">
    <w:name w:val="Table Grid"/>
    <w:basedOn w:val="TableNormal"/>
    <w:uiPriority w:val="39"/>
    <w:rsid w:val="00C41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84F5C"/>
    <w:pPr>
      <w:widowControl/>
      <w:spacing w:before="100" w:beforeAutospacing="1" w:after="100" w:afterAutospacing="1"/>
    </w:pPr>
    <w:rPr>
      <w:rFonts w:ascii="Times New Roman" w:hAnsi="Times New Roman" w:cs="Times New Roman"/>
      <w:color w:val="auto"/>
      <w:lang w:val="en-US" w:eastAsia="en-US"/>
    </w:rPr>
  </w:style>
  <w:style w:type="character" w:customStyle="1" w:styleId="apple-tab-span">
    <w:name w:val="apple-tab-span"/>
    <w:basedOn w:val="DefaultParagraphFont"/>
    <w:rsid w:val="00E84F5C"/>
  </w:style>
  <w:style w:type="paragraph" w:styleId="ListParagraph">
    <w:name w:val="List Paragraph"/>
    <w:basedOn w:val="Normal"/>
    <w:uiPriority w:val="34"/>
    <w:qFormat/>
    <w:rsid w:val="00774F1E"/>
    <w:pPr>
      <w:ind w:left="720"/>
      <w:contextualSpacing/>
    </w:pPr>
  </w:style>
  <w:style w:type="paragraph" w:styleId="BalloonText">
    <w:name w:val="Balloon Text"/>
    <w:basedOn w:val="Normal"/>
    <w:link w:val="BalloonTextChar"/>
    <w:uiPriority w:val="99"/>
    <w:semiHidden/>
    <w:unhideWhenUsed/>
    <w:rsid w:val="00F0273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731"/>
    <w:rPr>
      <w:rFonts w:ascii="Segoe UI" w:eastAsia="Times New Roman" w:hAnsi="Segoe UI" w:cs="Segoe UI"/>
      <w:color w:val="000000"/>
      <w:sz w:val="18"/>
      <w:szCs w:val="18"/>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65653">
      <w:bodyDiv w:val="1"/>
      <w:marLeft w:val="0"/>
      <w:marRight w:val="0"/>
      <w:marTop w:val="0"/>
      <w:marBottom w:val="0"/>
      <w:divBdr>
        <w:top w:val="none" w:sz="0" w:space="0" w:color="auto"/>
        <w:left w:val="none" w:sz="0" w:space="0" w:color="auto"/>
        <w:bottom w:val="none" w:sz="0" w:space="0" w:color="auto"/>
        <w:right w:val="none" w:sz="0" w:space="0" w:color="auto"/>
      </w:divBdr>
    </w:div>
    <w:div w:id="1248689874">
      <w:bodyDiv w:val="1"/>
      <w:marLeft w:val="0"/>
      <w:marRight w:val="0"/>
      <w:marTop w:val="0"/>
      <w:marBottom w:val="0"/>
      <w:divBdr>
        <w:top w:val="none" w:sz="0" w:space="0" w:color="auto"/>
        <w:left w:val="none" w:sz="0" w:space="0" w:color="auto"/>
        <w:bottom w:val="none" w:sz="0" w:space="0" w:color="auto"/>
        <w:right w:val="none" w:sz="0" w:space="0" w:color="auto"/>
      </w:divBdr>
    </w:div>
    <w:div w:id="2108190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31</Pages>
  <Words>5080</Words>
  <Characters>28957</Characters>
  <Application>Microsoft Office Word</Application>
  <DocSecurity>0</DocSecurity>
  <Lines>241</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TT ANHK QG</dc:creator>
  <cp:keywords/>
  <dc:description/>
  <cp:lastModifiedBy>admin</cp:lastModifiedBy>
  <cp:revision>2</cp:revision>
  <cp:lastPrinted>2026-03-16T06:43:00Z</cp:lastPrinted>
  <dcterms:created xsi:type="dcterms:W3CDTF">2026-03-24T09:13:00Z</dcterms:created>
  <dcterms:modified xsi:type="dcterms:W3CDTF">2026-03-24T09:13:00Z</dcterms:modified>
</cp:coreProperties>
</file>