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90" w:type="dxa"/>
        <w:tblInd w:w="-851" w:type="dxa"/>
        <w:tblLook w:val="04A0" w:firstRow="1" w:lastRow="0" w:firstColumn="1" w:lastColumn="0" w:noHBand="0" w:noVBand="1"/>
      </w:tblPr>
      <w:tblGrid>
        <w:gridCol w:w="4395"/>
        <w:gridCol w:w="6095"/>
      </w:tblGrid>
      <w:tr w:rsidR="00EE657C" w14:paraId="3659B9CB" w14:textId="77777777" w:rsidTr="00EE657C">
        <w:tc>
          <w:tcPr>
            <w:tcW w:w="4395" w:type="dxa"/>
          </w:tcPr>
          <w:p w14:paraId="0509C48E" w14:textId="77777777" w:rsidR="00995152" w:rsidRPr="0049653B" w:rsidRDefault="00995152" w:rsidP="00F76FF2">
            <w:pPr>
              <w:jc w:val="center"/>
              <w:rPr>
                <w:b/>
                <w:sz w:val="28"/>
                <w:szCs w:val="28"/>
              </w:rPr>
            </w:pPr>
            <w:r w:rsidRPr="0049653B">
              <w:rPr>
                <w:sz w:val="28"/>
                <w:szCs w:val="28"/>
              </w:rPr>
              <w:t>BỘ CÔNG AN</w:t>
            </w:r>
          </w:p>
          <w:p w14:paraId="62C62744" w14:textId="77777777" w:rsidR="00995152" w:rsidRPr="0049653B" w:rsidRDefault="00995152" w:rsidP="00F76FF2">
            <w:pPr>
              <w:jc w:val="center"/>
              <w:rPr>
                <w:b/>
                <w:sz w:val="28"/>
                <w:szCs w:val="28"/>
              </w:rPr>
            </w:pPr>
            <w:r w:rsidRPr="0049653B">
              <w:rPr>
                <w:b/>
                <w:sz w:val="28"/>
                <w:szCs w:val="28"/>
              </w:rPr>
              <w:t xml:space="preserve">CỤC </w:t>
            </w:r>
            <w:r w:rsidR="00EE657C">
              <w:rPr>
                <w:b/>
                <w:sz w:val="28"/>
                <w:szCs w:val="28"/>
              </w:rPr>
              <w:t>CSQLTGTG</w:t>
            </w:r>
            <w:r w:rsidR="00EE657C" w:rsidRPr="00EE657C">
              <w:rPr>
                <w:b/>
                <w:sz w:val="28"/>
                <w:szCs w:val="28"/>
              </w:rPr>
              <w:t>&amp;</w:t>
            </w:r>
            <w:r w:rsidR="00EE657C">
              <w:rPr>
                <w:b/>
                <w:sz w:val="28"/>
                <w:szCs w:val="28"/>
              </w:rPr>
              <w:t>THAHSTCĐ</w:t>
            </w:r>
          </w:p>
          <w:p w14:paraId="66DD57EF" w14:textId="77777777" w:rsidR="00995152" w:rsidRPr="0049653B" w:rsidRDefault="00995152" w:rsidP="00F76FF2">
            <w:pPr>
              <w:jc w:val="center"/>
              <w:rPr>
                <w:b/>
                <w:sz w:val="28"/>
                <w:szCs w:val="28"/>
              </w:rPr>
            </w:pPr>
            <w:r w:rsidRPr="0049653B">
              <w:rPr>
                <w:b/>
                <w:noProof/>
                <w:sz w:val="28"/>
                <w:szCs w:val="28"/>
              </w:rPr>
              <mc:AlternateContent>
                <mc:Choice Requires="wps">
                  <w:drawing>
                    <wp:anchor distT="0" distB="0" distL="114300" distR="114300" simplePos="0" relativeHeight="251660288" behindDoc="0" locked="0" layoutInCell="1" allowOverlap="1" wp14:anchorId="0622E314" wp14:editId="036E2AF2">
                      <wp:simplePos x="0" y="0"/>
                      <wp:positionH relativeFrom="column">
                        <wp:posOffset>657860</wp:posOffset>
                      </wp:positionH>
                      <wp:positionV relativeFrom="paragraph">
                        <wp:posOffset>14605</wp:posOffset>
                      </wp:positionV>
                      <wp:extent cx="571500" cy="635"/>
                      <wp:effectExtent l="13335" t="9525" r="5715" b="889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39F6B7" id="_x0000_t32" coordsize="21600,21600" o:spt="32" o:oned="t" path="m,l21600,21600e" filled="f">
                      <v:path arrowok="t" fillok="f" o:connecttype="none"/>
                      <o:lock v:ext="edit" shapetype="t"/>
                    </v:shapetype>
                    <v:shape id="Straight Arrow Connector 4" o:spid="_x0000_s1026" type="#_x0000_t32" style="position:absolute;margin-left:51.8pt;margin-top:1.15pt;width:4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"/>
                  </w:pict>
                </mc:Fallback>
              </mc:AlternateContent>
            </w:r>
          </w:p>
          <w:p w14:paraId="54834BCE" w14:textId="77777777" w:rsidR="00995152" w:rsidRPr="0049653B" w:rsidRDefault="00995152" w:rsidP="00F76FF2">
            <w:pPr>
              <w:jc w:val="center"/>
              <w:rPr>
                <w:sz w:val="28"/>
                <w:szCs w:val="28"/>
              </w:rPr>
            </w:pPr>
            <w:r w:rsidRPr="0049653B">
              <w:rPr>
                <w:sz w:val="28"/>
                <w:szCs w:val="28"/>
              </w:rPr>
              <w:t xml:space="preserve">Số:    </w:t>
            </w:r>
            <w:r>
              <w:rPr>
                <w:sz w:val="28"/>
                <w:szCs w:val="28"/>
              </w:rPr>
              <w:t xml:space="preserve">  </w:t>
            </w:r>
            <w:r w:rsidRPr="0049653B">
              <w:rPr>
                <w:sz w:val="28"/>
                <w:szCs w:val="28"/>
              </w:rPr>
              <w:t xml:space="preserve">   </w:t>
            </w:r>
            <w:r>
              <w:rPr>
                <w:sz w:val="28"/>
                <w:szCs w:val="28"/>
              </w:rPr>
              <w:t xml:space="preserve"> /TTr-</w:t>
            </w:r>
            <w:r w:rsidR="005428F2">
              <w:rPr>
                <w:sz w:val="28"/>
                <w:szCs w:val="28"/>
              </w:rPr>
              <w:t>BCA</w:t>
            </w:r>
          </w:p>
        </w:tc>
        <w:tc>
          <w:tcPr>
            <w:tcW w:w="6095" w:type="dxa"/>
          </w:tcPr>
          <w:p w14:paraId="4C0011D3" w14:textId="77777777" w:rsidR="00995152" w:rsidRPr="0049653B" w:rsidRDefault="00995152" w:rsidP="00F76FF2">
            <w:pPr>
              <w:jc w:val="center"/>
              <w:rPr>
                <w:b/>
                <w:sz w:val="28"/>
                <w:szCs w:val="28"/>
              </w:rPr>
            </w:pPr>
            <w:r w:rsidRPr="0049653B">
              <w:rPr>
                <w:b/>
                <w:sz w:val="28"/>
                <w:szCs w:val="28"/>
              </w:rPr>
              <w:t>CỘNG HÒA XÃ HỘI CHỦ NGHĨA VIỆT NAM</w:t>
            </w:r>
          </w:p>
          <w:p w14:paraId="39B8AC63" w14:textId="77777777" w:rsidR="00995152" w:rsidRPr="0049653B" w:rsidRDefault="00995152" w:rsidP="00F76FF2">
            <w:pPr>
              <w:jc w:val="center"/>
              <w:rPr>
                <w:sz w:val="28"/>
                <w:szCs w:val="28"/>
              </w:rPr>
            </w:pPr>
            <w:r w:rsidRPr="0049653B">
              <w:rPr>
                <w:b/>
                <w:noProof/>
                <w:sz w:val="28"/>
                <w:szCs w:val="28"/>
              </w:rPr>
              <mc:AlternateContent>
                <mc:Choice Requires="wps">
                  <w:drawing>
                    <wp:anchor distT="0" distB="0" distL="114300" distR="114300" simplePos="0" relativeHeight="251661312" behindDoc="0" locked="0" layoutInCell="1" allowOverlap="1" wp14:anchorId="34722DA1" wp14:editId="1B4D374F">
                      <wp:simplePos x="0" y="0"/>
                      <wp:positionH relativeFrom="column">
                        <wp:posOffset>970915</wp:posOffset>
                      </wp:positionH>
                      <wp:positionV relativeFrom="paragraph">
                        <wp:posOffset>219075</wp:posOffset>
                      </wp:positionV>
                      <wp:extent cx="1790700" cy="0"/>
                      <wp:effectExtent l="13970" t="9525" r="508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0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DA3553" id="Straight Arrow Connector 3" o:spid="_x0000_s1026" type="#_x0000_t32" style="position:absolute;margin-left:76.45pt;margin-top:17.25pt;width:141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"/>
                  </w:pict>
                </mc:Fallback>
              </mc:AlternateContent>
            </w:r>
            <w:r w:rsidRPr="0049653B">
              <w:rPr>
                <w:b/>
                <w:sz w:val="28"/>
                <w:szCs w:val="28"/>
              </w:rPr>
              <w:t>Độc lập - Tự do - Hạnh phúc</w:t>
            </w:r>
          </w:p>
          <w:p w14:paraId="7CBA188B" w14:textId="77777777" w:rsidR="00995152" w:rsidRPr="0049653B" w:rsidRDefault="00995152" w:rsidP="00F76FF2">
            <w:pPr>
              <w:rPr>
                <w:sz w:val="28"/>
                <w:szCs w:val="28"/>
              </w:rPr>
            </w:pPr>
          </w:p>
          <w:p w14:paraId="0A4C90C0" w14:textId="77777777" w:rsidR="00995152" w:rsidRPr="0049653B" w:rsidRDefault="00995152" w:rsidP="00F76FF2">
            <w:pPr>
              <w:jc w:val="center"/>
              <w:rPr>
                <w:i/>
                <w:sz w:val="28"/>
                <w:szCs w:val="28"/>
              </w:rPr>
            </w:pPr>
            <w:r>
              <w:rPr>
                <w:i/>
                <w:sz w:val="28"/>
                <w:szCs w:val="28"/>
              </w:rPr>
              <w:t>Hà Nội, ngày   tháng 3 năm 2026</w:t>
            </w:r>
          </w:p>
        </w:tc>
      </w:tr>
    </w:tbl>
    <w:p w14:paraId="2B396263" w14:textId="77777777" w:rsidR="00995152" w:rsidRDefault="00995152" w:rsidP="00995152">
      <w:r>
        <w:rPr>
          <w:noProof/>
        </w:rPr>
        <mc:AlternateContent>
          <mc:Choice Requires="wps">
            <w:drawing>
              <wp:anchor distT="0" distB="0" distL="114300" distR="114300" simplePos="0" relativeHeight="251662336" behindDoc="0" locked="0" layoutInCell="1" allowOverlap="1" wp14:anchorId="7C4F7F8D" wp14:editId="10DD4AB9">
                <wp:simplePos x="0" y="0"/>
                <wp:positionH relativeFrom="column">
                  <wp:posOffset>86360</wp:posOffset>
                </wp:positionH>
                <wp:positionV relativeFrom="paragraph">
                  <wp:posOffset>132080</wp:posOffset>
                </wp:positionV>
                <wp:extent cx="1562100" cy="504825"/>
                <wp:effectExtent l="3810" t="254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504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166C61" w14:textId="77777777" w:rsidR="00995152" w:rsidRDefault="00995152" w:rsidP="00995152">
                            <w:pPr>
                              <w:jc w:val="center"/>
                              <w:rPr>
                                <w:lang w:val="en-SG"/>
                              </w:rPr>
                            </w:pPr>
                            <w:r>
                              <w:rPr>
                                <w:lang w:val="en-SG"/>
                              </w:rPr>
                              <w:t>DỰ THẢO</w:t>
                            </w:r>
                          </w:p>
                          <w:p w14:paraId="0A488621" w14:textId="5ABCC6F2" w:rsidR="00995152" w:rsidRPr="009304B0" w:rsidRDefault="00995152" w:rsidP="00995152">
                            <w:pPr>
                              <w:jc w:val="center"/>
                              <w:rPr>
                                <w:lang w:val="en-SG"/>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4F7F8D" id="Rectangle 2" o:spid="_x0000_s1026" style="position:absolute;margin-left:6.8pt;margin-top:10.4pt;width:123pt;height:3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" stroked="f">
                <v:textbox>
                  <w:txbxContent>
                    <w:p w14:paraId="2F166C61" w14:textId="77777777" w:rsidR="00995152" w:rsidRDefault="00995152" w:rsidP="00995152">
                      <w:pPr>
                        <w:jc w:val="center"/>
                        <w:rPr>
                          <w:lang w:val="en-SG"/>
                        </w:rPr>
                      </w:pPr>
                      <w:r>
                        <w:rPr>
                          <w:lang w:val="en-SG"/>
                        </w:rPr>
                        <w:t>DỰ THẢO</w:t>
                      </w:r>
                    </w:p>
                    <w:p w14:paraId="0A488621" w14:textId="5ABCC6F2" w:rsidR="00995152" w:rsidRPr="009304B0" w:rsidRDefault="00995152" w:rsidP="00995152">
                      <w:pPr>
                        <w:jc w:val="center"/>
                        <w:rPr>
                          <w:lang w:val="en-SG"/>
                        </w:rPr>
                      </w:pPr>
                    </w:p>
                  </w:txbxContent>
                </v:textbox>
              </v:rect>
            </w:pict>
          </mc:Fallback>
        </mc:AlternateContent>
      </w:r>
    </w:p>
    <w:p w14:paraId="538027EF" w14:textId="77777777" w:rsidR="00995152" w:rsidRDefault="00995152" w:rsidP="00995152"/>
    <w:p w14:paraId="7688EFF6" w14:textId="77777777" w:rsidR="00995152" w:rsidRDefault="00995152" w:rsidP="00995152">
      <w:pPr>
        <w:spacing w:line="288" w:lineRule="auto"/>
        <w:jc w:val="center"/>
        <w:rPr>
          <w:sz w:val="28"/>
          <w:szCs w:val="28"/>
        </w:rPr>
      </w:pPr>
    </w:p>
    <w:p w14:paraId="7E6A9F08" w14:textId="77777777" w:rsidR="00995152" w:rsidRPr="006D7E65" w:rsidRDefault="00995152" w:rsidP="00995152">
      <w:pPr>
        <w:jc w:val="center"/>
        <w:rPr>
          <w:b/>
          <w:sz w:val="28"/>
          <w:szCs w:val="28"/>
        </w:rPr>
      </w:pPr>
      <w:r w:rsidRPr="006D7E65">
        <w:rPr>
          <w:b/>
          <w:sz w:val="28"/>
          <w:szCs w:val="28"/>
        </w:rPr>
        <w:t>TỜ TRÌNH</w:t>
      </w:r>
    </w:p>
    <w:p w14:paraId="5B64010C" w14:textId="77777777" w:rsidR="00995152" w:rsidRDefault="00995152" w:rsidP="00995152">
      <w:pPr>
        <w:ind w:firstLine="539"/>
        <w:jc w:val="center"/>
        <w:rPr>
          <w:b/>
          <w:sz w:val="28"/>
          <w:szCs w:val="28"/>
        </w:rPr>
      </w:pPr>
      <w:r>
        <w:rPr>
          <w:b/>
          <w:sz w:val="28"/>
          <w:szCs w:val="28"/>
        </w:rPr>
        <w:t>V</w:t>
      </w:r>
      <w:r w:rsidRPr="006D7E65">
        <w:rPr>
          <w:b/>
          <w:sz w:val="28"/>
          <w:szCs w:val="28"/>
        </w:rPr>
        <w:t>ề việc ban hành Thông tư của Bộ trưởng Bộ Công an</w:t>
      </w:r>
    </w:p>
    <w:p w14:paraId="26890F0A" w14:textId="77777777" w:rsidR="00995152" w:rsidRPr="00F007B4" w:rsidRDefault="00995152" w:rsidP="00995152">
      <w:pPr>
        <w:jc w:val="center"/>
        <w:rPr>
          <w:b/>
          <w:sz w:val="28"/>
        </w:rPr>
      </w:pPr>
      <w:r>
        <w:rPr>
          <w:b/>
          <w:sz w:val="28"/>
          <w:szCs w:val="28"/>
        </w:rPr>
        <w:t xml:space="preserve">Hướng dẫn thực </w:t>
      </w:r>
      <w:r w:rsidRPr="00F007B4">
        <w:rPr>
          <w:b/>
          <w:sz w:val="28"/>
        </w:rPr>
        <w:t xml:space="preserve">hiện khoản 2, khoản 4 Điều 27 và khoản 1 Điều 31 </w:t>
      </w:r>
    </w:p>
    <w:p w14:paraId="7312B8C3" w14:textId="77777777" w:rsidR="00995152" w:rsidRPr="00DD3F63" w:rsidRDefault="00995152" w:rsidP="00995152">
      <w:pPr>
        <w:jc w:val="center"/>
        <w:rPr>
          <w:b/>
          <w:sz w:val="28"/>
          <w:szCs w:val="28"/>
        </w:rPr>
      </w:pPr>
      <w:r w:rsidRPr="00F007B4">
        <w:rPr>
          <w:b/>
          <w:sz w:val="28"/>
        </w:rPr>
        <w:t xml:space="preserve">Luật Thi hành tạm giữ, tạm giam </w:t>
      </w:r>
      <w:r>
        <w:rPr>
          <w:b/>
          <w:sz w:val="28"/>
        </w:rPr>
        <w:t xml:space="preserve">và cấm đi khỏi nơi cư trú </w:t>
      </w:r>
      <w:r w:rsidRPr="00F007B4">
        <w:rPr>
          <w:b/>
          <w:sz w:val="28"/>
        </w:rPr>
        <w:t>năm 2025</w:t>
      </w:r>
    </w:p>
    <w:p w14:paraId="304711A5" w14:textId="77777777" w:rsidR="00995152" w:rsidRDefault="00995152" w:rsidP="00995152">
      <w:pPr>
        <w:spacing w:before="80" w:after="80"/>
        <w:jc w:val="center"/>
        <w:rPr>
          <w:sz w:val="28"/>
          <w:szCs w:val="28"/>
        </w:rPr>
      </w:pPr>
      <w:r>
        <w:rPr>
          <w:noProof/>
          <w:sz w:val="28"/>
          <w:szCs w:val="28"/>
          <w:lang w:val="vi-VN" w:eastAsia="vi-VN"/>
        </w:rPr>
        <mc:AlternateContent>
          <mc:Choice Requires="wps">
            <w:drawing>
              <wp:anchor distT="0" distB="0" distL="114300" distR="114300" simplePos="0" relativeHeight="251659264" behindDoc="0" locked="0" layoutInCell="1" allowOverlap="1" wp14:anchorId="1488507C" wp14:editId="4C845E24">
                <wp:simplePos x="0" y="0"/>
                <wp:positionH relativeFrom="column">
                  <wp:posOffset>2219325</wp:posOffset>
                </wp:positionH>
                <wp:positionV relativeFrom="paragraph">
                  <wp:posOffset>19685</wp:posOffset>
                </wp:positionV>
                <wp:extent cx="1155700" cy="0"/>
                <wp:effectExtent l="12700" t="8255" r="12700" b="1079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5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A58A9D"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75pt,1.55pt" to="265.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tGC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"/>
            </w:pict>
          </mc:Fallback>
        </mc:AlternateContent>
      </w:r>
    </w:p>
    <w:p w14:paraId="317CA3B6" w14:textId="77777777" w:rsidR="00995152" w:rsidRDefault="00995152" w:rsidP="00995152">
      <w:pPr>
        <w:ind w:firstLine="720"/>
        <w:jc w:val="center"/>
        <w:rPr>
          <w:spacing w:val="-6"/>
          <w:sz w:val="28"/>
          <w:szCs w:val="28"/>
        </w:rPr>
      </w:pPr>
      <w:r w:rsidRPr="00F90EE5">
        <w:rPr>
          <w:spacing w:val="-6"/>
          <w:sz w:val="28"/>
          <w:szCs w:val="28"/>
        </w:rPr>
        <w:t xml:space="preserve">Kính gửi: </w:t>
      </w:r>
      <w:r>
        <w:rPr>
          <w:spacing w:val="-6"/>
          <w:sz w:val="28"/>
          <w:szCs w:val="28"/>
        </w:rPr>
        <w:t>Đồng chí Đại tướng Lương Tam Quang</w:t>
      </w:r>
    </w:p>
    <w:p w14:paraId="15A13C82" w14:textId="77777777" w:rsidR="00995152" w:rsidRPr="00F90EE5" w:rsidRDefault="00995152" w:rsidP="00995152">
      <w:pPr>
        <w:ind w:firstLine="720"/>
        <w:jc w:val="center"/>
        <w:rPr>
          <w:spacing w:val="-6"/>
          <w:sz w:val="28"/>
          <w:szCs w:val="28"/>
        </w:rPr>
      </w:pPr>
      <w:r w:rsidRPr="00F90EE5">
        <w:rPr>
          <w:spacing w:val="-6"/>
          <w:sz w:val="28"/>
          <w:szCs w:val="28"/>
        </w:rPr>
        <w:t xml:space="preserve"> Bộ trưởng Bộ Công an</w:t>
      </w:r>
    </w:p>
    <w:p w14:paraId="659B1453" w14:textId="77777777" w:rsidR="00995152" w:rsidRPr="00700BA5" w:rsidRDefault="00995152" w:rsidP="00995152">
      <w:pPr>
        <w:spacing w:before="80" w:after="80" w:line="288" w:lineRule="auto"/>
        <w:ind w:firstLine="539"/>
        <w:jc w:val="both"/>
        <w:rPr>
          <w:spacing w:val="-2"/>
          <w:sz w:val="28"/>
          <w:szCs w:val="28"/>
        </w:rPr>
      </w:pPr>
    </w:p>
    <w:p w14:paraId="0967B0D6" w14:textId="77777777" w:rsidR="00995152" w:rsidRPr="00700BA5" w:rsidRDefault="00995152" w:rsidP="00995152">
      <w:pPr>
        <w:spacing w:line="288" w:lineRule="auto"/>
        <w:ind w:firstLine="720"/>
        <w:jc w:val="both"/>
        <w:rPr>
          <w:spacing w:val="-2"/>
          <w:sz w:val="28"/>
          <w:szCs w:val="28"/>
        </w:rPr>
      </w:pPr>
      <w:r w:rsidRPr="00700BA5">
        <w:rPr>
          <w:spacing w:val="-2"/>
          <w:sz w:val="28"/>
          <w:szCs w:val="28"/>
        </w:rPr>
        <w:t>Thực hiện quy định của Luật Ban hành văn bản quy phạm pháp luật, Cục Cảnh sát quản lý tạm giữ, tạm giam và thi hành án hình sự tại cộng đồng kính trình Bộ trưởng</w:t>
      </w:r>
      <w:r>
        <w:rPr>
          <w:spacing w:val="-2"/>
          <w:sz w:val="28"/>
          <w:szCs w:val="28"/>
        </w:rPr>
        <w:t xml:space="preserve"> </w:t>
      </w:r>
      <w:r w:rsidRPr="00700BA5">
        <w:rPr>
          <w:spacing w:val="-2"/>
          <w:sz w:val="28"/>
          <w:szCs w:val="28"/>
        </w:rPr>
        <w:t xml:space="preserve">về việc ban hành </w:t>
      </w:r>
      <w:r w:rsidRPr="00E1264C">
        <w:rPr>
          <w:i/>
          <w:spacing w:val="-2"/>
          <w:sz w:val="28"/>
          <w:szCs w:val="28"/>
        </w:rPr>
        <w:t xml:space="preserve">Thông tư của Bộ trưởng Bộ Công an hướng dẫn thực </w:t>
      </w:r>
      <w:r w:rsidRPr="00E1264C">
        <w:rPr>
          <w:i/>
          <w:spacing w:val="-2"/>
          <w:sz w:val="28"/>
        </w:rPr>
        <w:t xml:space="preserve">hiện khoản 2, khoản 4 Điều 27 và khoản 1 Điều 31 Luật Thi hành tạm giữ, tạm giam </w:t>
      </w:r>
      <w:r>
        <w:rPr>
          <w:i/>
          <w:spacing w:val="-2"/>
          <w:sz w:val="28"/>
        </w:rPr>
        <w:t xml:space="preserve">và cấm đi khỏi nơi cư trú </w:t>
      </w:r>
      <w:r w:rsidRPr="00E1264C">
        <w:rPr>
          <w:i/>
          <w:spacing w:val="-2"/>
          <w:sz w:val="28"/>
        </w:rPr>
        <w:t xml:space="preserve">năm 2025 </w:t>
      </w:r>
      <w:r w:rsidRPr="00700BA5">
        <w:rPr>
          <w:spacing w:val="-2"/>
          <w:sz w:val="28"/>
          <w:szCs w:val="28"/>
        </w:rPr>
        <w:t>như sau:</w:t>
      </w:r>
    </w:p>
    <w:p w14:paraId="69F7BECE" w14:textId="77777777" w:rsidR="00995152" w:rsidRPr="00E1264C" w:rsidRDefault="00995152" w:rsidP="00995152">
      <w:pPr>
        <w:spacing w:before="80" w:after="80" w:line="288" w:lineRule="auto"/>
        <w:ind w:firstLine="720"/>
        <w:jc w:val="both"/>
        <w:rPr>
          <w:b/>
        </w:rPr>
      </w:pPr>
      <w:r w:rsidRPr="00E1264C">
        <w:rPr>
          <w:b/>
        </w:rPr>
        <w:t>I. SỰ CẦN THIẾT BAN HÀNH THÔNG TƯ</w:t>
      </w:r>
    </w:p>
    <w:p w14:paraId="605FE676" w14:textId="77777777" w:rsidR="00995152" w:rsidRDefault="00995152" w:rsidP="00995152">
      <w:pPr>
        <w:spacing w:before="80" w:after="80" w:line="288" w:lineRule="auto"/>
        <w:ind w:firstLine="720"/>
        <w:jc w:val="both"/>
        <w:rPr>
          <w:b/>
          <w:sz w:val="28"/>
          <w:szCs w:val="28"/>
        </w:rPr>
      </w:pPr>
      <w:r>
        <w:rPr>
          <w:b/>
          <w:sz w:val="28"/>
          <w:szCs w:val="28"/>
        </w:rPr>
        <w:t>1. Cơ sở chính trị, pháp lý</w:t>
      </w:r>
    </w:p>
    <w:p w14:paraId="5A191FD9" w14:textId="77777777" w:rsidR="00995152" w:rsidRPr="00B348BF" w:rsidRDefault="00995152" w:rsidP="00995152">
      <w:pPr>
        <w:spacing w:before="80" w:after="80" w:line="288" w:lineRule="auto"/>
        <w:ind w:firstLine="720"/>
        <w:jc w:val="both"/>
        <w:rPr>
          <w:sz w:val="28"/>
          <w:szCs w:val="28"/>
        </w:rPr>
      </w:pPr>
      <w:r w:rsidRPr="00B348BF">
        <w:rPr>
          <w:sz w:val="28"/>
          <w:szCs w:val="28"/>
        </w:rPr>
        <w:t xml:space="preserve">Quyền được nhận quà của người bị tạm giữ, người bị tạm giam là một trong những quyền Hiến định của con người được quy định trong Hiến pháp Cộng hòa xã hội chủ nghĩa Việt Nam và được quy định trong nhiều nghị quyết, chỉ thị, kết luận của Đảng Cộng sản Việt Nam. </w:t>
      </w:r>
      <w:r>
        <w:rPr>
          <w:sz w:val="28"/>
          <w:szCs w:val="28"/>
        </w:rPr>
        <w:t xml:space="preserve">Năm 2015, quyền được nhận quà của người bị tạm giữ, người bị tạm giam đã được luật hóa trong Luật Thi hành tạm giữ, tạm giam năm 2015 và </w:t>
      </w:r>
      <w:r w:rsidRPr="00F50917">
        <w:rPr>
          <w:sz w:val="28"/>
          <w:szCs w:val="28"/>
        </w:rPr>
        <w:t>Thông tư số 34/2017/TT-BCA ngày 19/9/2017 của Bộ t</w:t>
      </w:r>
      <w:r>
        <w:rPr>
          <w:sz w:val="28"/>
          <w:szCs w:val="28"/>
        </w:rPr>
        <w:t>rưởng Bộ Công an quy định việc tổ chức cho người bị tạm giữ, người bị tạm giam gặp thân nhân; nhận quà; gửi, nhận thư, sách, báo, tài liệu (</w:t>
      </w:r>
      <w:r w:rsidRPr="00B17F0C">
        <w:rPr>
          <w:i/>
          <w:sz w:val="28"/>
          <w:szCs w:val="28"/>
        </w:rPr>
        <w:t>Thông tư số 34 năm 2017</w:t>
      </w:r>
      <w:r>
        <w:rPr>
          <w:sz w:val="28"/>
          <w:szCs w:val="28"/>
        </w:rPr>
        <w:t>) và tiếp tục được quy định trong Luật Thi hành tạm giữ, tạm giam và cấm đi khỏi nơi cư trú năm 2025 (</w:t>
      </w:r>
      <w:r w:rsidRPr="00E1264C">
        <w:rPr>
          <w:i/>
          <w:sz w:val="28"/>
          <w:szCs w:val="28"/>
        </w:rPr>
        <w:t>Luật số 128/2025/QH15 được Quốc hội khóa XV, Kỳ họp thứ 10 thông qua ngày 10/12/2025, có hiệu lực thi hành từ ngày 01/7/2026</w:t>
      </w:r>
      <w:r>
        <w:rPr>
          <w:sz w:val="28"/>
          <w:szCs w:val="28"/>
        </w:rPr>
        <w:t xml:space="preserve">). </w:t>
      </w:r>
    </w:p>
    <w:p w14:paraId="10E79FA7" w14:textId="77777777" w:rsidR="00995152" w:rsidRDefault="00995152" w:rsidP="00995152">
      <w:pPr>
        <w:spacing w:before="80" w:after="80" w:line="288" w:lineRule="auto"/>
        <w:ind w:firstLine="720"/>
        <w:jc w:val="both"/>
        <w:rPr>
          <w:sz w:val="28"/>
          <w:szCs w:val="28"/>
        </w:rPr>
      </w:pPr>
      <w:r>
        <w:rPr>
          <w:sz w:val="28"/>
          <w:szCs w:val="28"/>
        </w:rPr>
        <w:t xml:space="preserve">Để triển khai thi hành Luật Thi hành tạm giữ, tạm giam và cấm đi khỏi nơi cư trú năm 2025, ngày </w:t>
      </w:r>
      <w:r w:rsidRPr="00956738">
        <w:rPr>
          <w:sz w:val="28"/>
          <w:szCs w:val="28"/>
        </w:rPr>
        <w:t>06/01/2026</w:t>
      </w:r>
      <w:r>
        <w:rPr>
          <w:sz w:val="28"/>
          <w:szCs w:val="28"/>
        </w:rPr>
        <w:t xml:space="preserve">, Bộ trưởng Bộ Công an ban hành </w:t>
      </w:r>
      <w:r w:rsidRPr="00956738">
        <w:rPr>
          <w:sz w:val="28"/>
          <w:szCs w:val="28"/>
        </w:rPr>
        <w:t>Chương trình số 01/CTr-BCA</w:t>
      </w:r>
      <w:r w:rsidRPr="00E1264C">
        <w:rPr>
          <w:sz w:val="28"/>
          <w:szCs w:val="28"/>
        </w:rPr>
        <w:t xml:space="preserve"> </w:t>
      </w:r>
      <w:r>
        <w:rPr>
          <w:sz w:val="28"/>
          <w:szCs w:val="28"/>
        </w:rPr>
        <w:t>“</w:t>
      </w:r>
      <w:r w:rsidRPr="007D66C4">
        <w:rPr>
          <w:i/>
          <w:sz w:val="28"/>
          <w:szCs w:val="28"/>
        </w:rPr>
        <w:t>Xây dựng văn bản quy phạm pháp luật năm 2026</w:t>
      </w:r>
      <w:r>
        <w:rPr>
          <w:sz w:val="28"/>
          <w:szCs w:val="28"/>
        </w:rPr>
        <w:t>”</w:t>
      </w:r>
      <w:r w:rsidRPr="00956738">
        <w:rPr>
          <w:sz w:val="28"/>
          <w:szCs w:val="28"/>
        </w:rPr>
        <w:t xml:space="preserve"> (</w:t>
      </w:r>
      <w:r w:rsidRPr="00277336">
        <w:rPr>
          <w:i/>
          <w:sz w:val="28"/>
          <w:szCs w:val="28"/>
        </w:rPr>
        <w:t>Chương trình số 01</w:t>
      </w:r>
      <w:r>
        <w:rPr>
          <w:i/>
          <w:sz w:val="28"/>
          <w:szCs w:val="28"/>
        </w:rPr>
        <w:t xml:space="preserve">), ngày 20/01/2026, Bộ trưởng Bộ Công an ban hành </w:t>
      </w:r>
      <w:r>
        <w:rPr>
          <w:i/>
          <w:sz w:val="28"/>
          <w:szCs w:val="28"/>
        </w:rPr>
        <w:lastRenderedPageBreak/>
        <w:t xml:space="preserve">Quyết định số 335/QĐ-BCA </w:t>
      </w:r>
      <w:r>
        <w:rPr>
          <w:sz w:val="28"/>
          <w:szCs w:val="28"/>
        </w:rPr>
        <w:t xml:space="preserve">ban hành </w:t>
      </w:r>
      <w:r w:rsidRPr="00956738">
        <w:rPr>
          <w:sz w:val="28"/>
          <w:szCs w:val="28"/>
        </w:rPr>
        <w:t>Kế hoạch triển khai thi hành Luật Thi hành tạm giữ, tạm giam và cấm đi khỏi nơi cư trú năm 2025</w:t>
      </w:r>
      <w:r>
        <w:rPr>
          <w:sz w:val="28"/>
          <w:szCs w:val="28"/>
        </w:rPr>
        <w:t xml:space="preserve"> (Luật)</w:t>
      </w:r>
      <w:r w:rsidRPr="00956738">
        <w:rPr>
          <w:sz w:val="28"/>
          <w:szCs w:val="28"/>
        </w:rPr>
        <w:t xml:space="preserve"> trong Công an nhân dân</w:t>
      </w:r>
      <w:r>
        <w:rPr>
          <w:sz w:val="28"/>
          <w:szCs w:val="28"/>
        </w:rPr>
        <w:t xml:space="preserve"> (Kế hoạch 335).  Theo đó, tại mục 99 Danh mục văn bản quy phạm pháp luật xây dựng năm 2026 của Bộ Công an ban hành kèm theo Chương trình số 01 nội dung xây dựng: </w:t>
      </w:r>
      <w:r w:rsidRPr="007D66C4">
        <w:rPr>
          <w:b/>
          <w:i/>
          <w:sz w:val="28"/>
          <w:szCs w:val="28"/>
        </w:rPr>
        <w:t>Thông tư của Bộ trưởng Bộ Công an quy định về chế độ của người bị tạm giữ, người bị tạm giam</w:t>
      </w:r>
      <w:r>
        <w:rPr>
          <w:b/>
          <w:i/>
          <w:sz w:val="28"/>
          <w:szCs w:val="28"/>
        </w:rPr>
        <w:t xml:space="preserve"> (Thông tư)</w:t>
      </w:r>
      <w:r>
        <w:rPr>
          <w:sz w:val="28"/>
          <w:szCs w:val="28"/>
        </w:rPr>
        <w:t>; cùng đó, tại mục 2.4 Phần II Kế hoạch 335 nêu phạm vi điều chỉnh của Thông tư là: quy định về chế độ của người bị tạm giữ, người bị tạm giam (</w:t>
      </w:r>
      <w:r w:rsidRPr="00713BB9">
        <w:rPr>
          <w:i/>
          <w:sz w:val="28"/>
          <w:szCs w:val="28"/>
        </w:rPr>
        <w:t>hướng dẫn khoản 2</w:t>
      </w:r>
      <w:r>
        <w:rPr>
          <w:rStyle w:val="FootnoteReference"/>
          <w:i/>
          <w:sz w:val="28"/>
          <w:szCs w:val="28"/>
        </w:rPr>
        <w:footnoteReference w:id="1"/>
      </w:r>
      <w:r w:rsidRPr="00713BB9">
        <w:rPr>
          <w:i/>
          <w:sz w:val="28"/>
          <w:szCs w:val="28"/>
        </w:rPr>
        <w:t xml:space="preserve"> và khoản 4</w:t>
      </w:r>
      <w:r>
        <w:rPr>
          <w:rStyle w:val="FootnoteReference"/>
          <w:i/>
          <w:sz w:val="28"/>
          <w:szCs w:val="28"/>
        </w:rPr>
        <w:footnoteReference w:id="2"/>
      </w:r>
      <w:r w:rsidRPr="00713BB9">
        <w:rPr>
          <w:i/>
          <w:sz w:val="28"/>
          <w:szCs w:val="28"/>
        </w:rPr>
        <w:t xml:space="preserve"> Điều 27 và khoản 1</w:t>
      </w:r>
      <w:r>
        <w:rPr>
          <w:rStyle w:val="FootnoteReference"/>
          <w:i/>
          <w:sz w:val="28"/>
          <w:szCs w:val="28"/>
        </w:rPr>
        <w:footnoteReference w:id="3"/>
      </w:r>
      <w:r w:rsidRPr="00713BB9">
        <w:rPr>
          <w:i/>
          <w:sz w:val="28"/>
          <w:szCs w:val="28"/>
        </w:rPr>
        <w:t xml:space="preserve"> Điều 31 của Luật</w:t>
      </w:r>
      <w:r>
        <w:rPr>
          <w:sz w:val="28"/>
          <w:szCs w:val="28"/>
        </w:rPr>
        <w:t xml:space="preserve">).  </w:t>
      </w:r>
    </w:p>
    <w:p w14:paraId="20E478A6" w14:textId="77777777" w:rsidR="00995152" w:rsidRPr="00713BB9" w:rsidRDefault="00995152" w:rsidP="00995152">
      <w:pPr>
        <w:spacing w:before="80" w:after="80" w:line="288" w:lineRule="auto"/>
        <w:ind w:firstLine="720"/>
        <w:jc w:val="both"/>
        <w:rPr>
          <w:b/>
          <w:sz w:val="28"/>
          <w:szCs w:val="28"/>
        </w:rPr>
      </w:pPr>
      <w:r w:rsidRPr="00713BB9">
        <w:rPr>
          <w:b/>
          <w:sz w:val="28"/>
          <w:szCs w:val="28"/>
        </w:rPr>
        <w:t>2. Cơ sở thực tiễn</w:t>
      </w:r>
    </w:p>
    <w:p w14:paraId="77F54DDF" w14:textId="77777777" w:rsidR="00995152" w:rsidRDefault="00995152" w:rsidP="00995152">
      <w:pPr>
        <w:spacing w:before="80" w:after="80" w:line="288" w:lineRule="auto"/>
        <w:ind w:firstLine="720"/>
        <w:jc w:val="both"/>
        <w:rPr>
          <w:sz w:val="28"/>
          <w:szCs w:val="28"/>
        </w:rPr>
      </w:pPr>
      <w:r w:rsidRPr="00B348BF">
        <w:rPr>
          <w:sz w:val="28"/>
          <w:szCs w:val="28"/>
        </w:rPr>
        <w:t>Sau hơn 10 năm triển khai thi hành Luật Thi hành tạm giữ, tạm giam năm 2015 và</w:t>
      </w:r>
      <w:r>
        <w:rPr>
          <w:b/>
          <w:sz w:val="28"/>
          <w:szCs w:val="28"/>
        </w:rPr>
        <w:t xml:space="preserve"> </w:t>
      </w:r>
      <w:r>
        <w:rPr>
          <w:sz w:val="28"/>
          <w:szCs w:val="28"/>
        </w:rPr>
        <w:t>Thông tư số 34 năm 2017, các Cơ sở giam giữ do Công an nhân dân quản lý đã thực hiện tốt công tác bảo đảm quyền được nhận quà của người bị tạm giữ, người bị tạm giam theo đúng quy định của pháp luật. Tuy nhiên, thực tiễn đã có nhiều sự thay đổi về phát triển kinh tế, xã hội, khoa học kỹ thuật, đời sống con người ngày càng được nâng cao; công tác quản lý, thi hành tạm giữ, tạm giam đã và đang có những bước phát triển mới theo hướng vừa góp phần bảo đảm an ninh quốc gia, an toàn cơ sở giam giữ, phục vụ đắc lực hoạt động tố tụng nhưng đồng thời phát triển theo xu thế phát triển của kỷ nguyên ứng dụng, áp dụng công nghệ thông tin, trí tuệ nhân tạo như: xây dựng hệ thống trại tạm giam thông minh, xanh-sạch hóa cơ sở giam giữ… chính vì vậy, Luật Thi hành tạm giữ, tạm giam và cấm đi khỏi nơi cư trú năm 2025 đã sửa đổi, bổ sung nhiều nội dung mới, quan trọng phù hợp với bối cảnh, tình hình mới, đáp ứng yêu cầu khả thi, trong đó có các quy định về bảo đảm quyền được nhận quà của người bị tạm giữ, người bị tạm giam.</w:t>
      </w:r>
    </w:p>
    <w:p w14:paraId="18B94E7D" w14:textId="77777777" w:rsidR="00995152" w:rsidRDefault="00995152" w:rsidP="00995152">
      <w:pPr>
        <w:spacing w:before="80" w:after="80" w:line="288" w:lineRule="auto"/>
        <w:ind w:firstLine="720"/>
        <w:jc w:val="both"/>
        <w:rPr>
          <w:sz w:val="28"/>
          <w:szCs w:val="28"/>
        </w:rPr>
      </w:pPr>
      <w:r>
        <w:rPr>
          <w:sz w:val="28"/>
          <w:szCs w:val="28"/>
        </w:rPr>
        <w:t>Bên cạnh đó, quá trình triển khai thi hành Luật Thi hành tạm giữ, tạm giam năm 2015 và Thông tư số 34 năm 2017 đã bộc lộ một số bất cập, cần được sửa đổi, bổ sung, thay thế như:</w:t>
      </w:r>
    </w:p>
    <w:p w14:paraId="1804C93C" w14:textId="17290BD5" w:rsidR="00995152" w:rsidRDefault="00995152" w:rsidP="00995152">
      <w:pPr>
        <w:spacing w:before="80" w:after="80" w:line="288" w:lineRule="auto"/>
        <w:ind w:firstLine="720"/>
        <w:jc w:val="both"/>
        <w:rPr>
          <w:sz w:val="28"/>
          <w:szCs w:val="28"/>
        </w:rPr>
      </w:pPr>
      <w:r>
        <w:rPr>
          <w:sz w:val="28"/>
          <w:szCs w:val="28"/>
        </w:rPr>
        <w:t xml:space="preserve">- Định lượng quà là đồ ăn, uống được quy định chung trong khoản 1 Điều 9 Thông tư số 34 năm 2017 theo hướng “… </w:t>
      </w:r>
      <w:r w:rsidRPr="000402BC">
        <w:rPr>
          <w:i/>
          <w:sz w:val="28"/>
          <w:szCs w:val="28"/>
        </w:rPr>
        <w:t xml:space="preserve">mỗi lần gửi không quá 03 tiêu </w:t>
      </w:r>
      <w:r w:rsidRPr="000402BC">
        <w:rPr>
          <w:i/>
          <w:sz w:val="28"/>
          <w:szCs w:val="28"/>
        </w:rPr>
        <w:lastRenderedPageBreak/>
        <w:t>chuẩn ăn thường ngày</w:t>
      </w:r>
      <w:r>
        <w:rPr>
          <w:sz w:val="28"/>
          <w:szCs w:val="28"/>
        </w:rPr>
        <w:t>” của người bị tạm giữ, người bị tạm giam (</w:t>
      </w:r>
      <w:r w:rsidRPr="00FF06B2">
        <w:rPr>
          <w:i/>
          <w:sz w:val="28"/>
          <w:szCs w:val="28"/>
        </w:rPr>
        <w:t>tương đương khoảng 30.000 đồng một ngày x 3 lần = 90.000 đồng tiền Việt Nam</w:t>
      </w:r>
      <w:r>
        <w:rPr>
          <w:sz w:val="28"/>
          <w:szCs w:val="28"/>
        </w:rPr>
        <w:t xml:space="preserve">). Quy định này gây khó khăn cho người gửi quà và việc tiếp nhận quà, chuyển quà cho người bị tạm giữ, người bị tạm giam. </w:t>
      </w:r>
    </w:p>
    <w:p w14:paraId="0AA8C2A4" w14:textId="77777777" w:rsidR="00995152" w:rsidRDefault="00995152" w:rsidP="00995152">
      <w:pPr>
        <w:spacing w:before="80" w:after="80" w:line="288" w:lineRule="auto"/>
        <w:ind w:firstLine="720"/>
        <w:jc w:val="both"/>
        <w:rPr>
          <w:sz w:val="28"/>
          <w:szCs w:val="28"/>
        </w:rPr>
      </w:pPr>
      <w:r>
        <w:rPr>
          <w:sz w:val="28"/>
          <w:szCs w:val="28"/>
        </w:rPr>
        <w:t>- Thực tiễn hiện tại việc tổng hợp số liệu về thực hiện chế độ đều đang được thống kê, quản lý bằng sổ sách thủ công, chưa ứng dụng công nghệ thông tin như phần mềm kế toán tiếp nhận, thống kê, quản lý quà, tiền lưu ký của người bị tạm giữ, người bị tạm giam.</w:t>
      </w:r>
    </w:p>
    <w:p w14:paraId="073FB7C4" w14:textId="77777777" w:rsidR="00995152" w:rsidRDefault="00995152" w:rsidP="00995152">
      <w:pPr>
        <w:spacing w:before="80" w:after="80" w:line="288" w:lineRule="auto"/>
        <w:ind w:firstLine="720"/>
        <w:jc w:val="both"/>
        <w:rPr>
          <w:sz w:val="28"/>
          <w:szCs w:val="28"/>
        </w:rPr>
      </w:pPr>
      <w:r>
        <w:rPr>
          <w:sz w:val="28"/>
          <w:szCs w:val="28"/>
        </w:rPr>
        <w:t>- Luật Thi hành tạm giữ, tạm giam năm 2015 và Luật Thi hành tạm giữ, tạm giam và cấm đi khỏi nơi cư trú năm 2025 có quy định cho người bị tạm giữ, người bị tạm giam được nghe đài, xem Ti vi nếu có điều kiện nhưng hầu như chưa thực hiện được trên thực tế và chưa có sự tổng kết về công tác này để đánh giá tính khả thi, tác động về tâm lý của người bị tạm giữ, người bị tạm giam. Một trong những lý do chưa thực hiện được vì cơ sở vật chất của cơ sở giam giữ còn nghèo nàn, chưa có điều kiện kiểm duyệt và kiểm tra việc tổ chức cho người bị tạm giữ, người bị tạm giam xem Ti vi, nghe đài… Thời gian tới, khi toàn bộ hệ thống cơ sở giam giữ được xây dựng, cải tạo, sửa chữa theo hướng “</w:t>
      </w:r>
      <w:r w:rsidRPr="00D22FF1">
        <w:rPr>
          <w:i/>
          <w:sz w:val="28"/>
          <w:szCs w:val="28"/>
        </w:rPr>
        <w:t>hiện đại hóa, thông minh hóa</w:t>
      </w:r>
      <w:r>
        <w:rPr>
          <w:sz w:val="28"/>
          <w:szCs w:val="28"/>
        </w:rPr>
        <w:t xml:space="preserve">”, tích hợp trí tuệ nhân tạo trong công tác quản lý, giáo dục thì việc tổ chức cho người bị tạm giữ, người bị tạm giam nghe các chương trình thời sự, chương trình giáo dục công dân, khoa học thông qua hệ thống loa truyền thanh tích hợp trí tuệ nhân tạo là hoàn toàn khả thi. Cùng với đó, các ứng dụng khoa học công nghệ hiện đại đã phát triển để có thể chiếu cho người bị tạm giữ, người bị tạm giam xem các chương trình ti vi, phim truyện phù hợp thông qua hệ thống mắt máy chiếu thu nhỏ lắp đặt tại từng buồng giam. Do vậy, việc quy định chi tiết các quy định này của Luật để có căn cứ pháp lý triển khai thực tế là rất cần thiết. </w:t>
      </w:r>
    </w:p>
    <w:p w14:paraId="327997CC" w14:textId="77777777" w:rsidR="00995152" w:rsidRDefault="00995152" w:rsidP="00995152">
      <w:pPr>
        <w:spacing w:before="80" w:after="80" w:line="288" w:lineRule="auto"/>
        <w:ind w:firstLine="720"/>
        <w:jc w:val="both"/>
        <w:rPr>
          <w:sz w:val="28"/>
          <w:szCs w:val="28"/>
        </w:rPr>
      </w:pPr>
      <w:r>
        <w:rPr>
          <w:sz w:val="28"/>
          <w:szCs w:val="28"/>
        </w:rPr>
        <w:t>- Luật Thi hành tạm giữ, tạm giam năm 2015 và Luật Thi hành tạm giữ, tạm giam và cấm đi khỏi nơi cư trú năm 2025 đã có quy định bảo đảm “chế độ sinh hoạt tinh thần cho người bị tạm giữ, người bị tạm giam”, trong đó có quy định việc cấp phát báo cho người bị tạm giữ, tạm giam đọc nhưng chưa có quy định cụ thể về loại báo phải là báo giấy, không bao gồm báo điện tử; phát báo là song ngữ cho người nước ngoài… nên không có cơ sở để thực hiện trên thực tế.</w:t>
      </w:r>
    </w:p>
    <w:p w14:paraId="7DC12C6C" w14:textId="435763E1" w:rsidR="00995152" w:rsidRDefault="00995152" w:rsidP="00995152">
      <w:pPr>
        <w:spacing w:before="80" w:after="80" w:line="288" w:lineRule="auto"/>
        <w:ind w:firstLine="720"/>
        <w:jc w:val="both"/>
        <w:rPr>
          <w:sz w:val="28"/>
          <w:szCs w:val="28"/>
        </w:rPr>
      </w:pPr>
      <w:r>
        <w:rPr>
          <w:sz w:val="28"/>
          <w:szCs w:val="28"/>
        </w:rPr>
        <w:t xml:space="preserve">- Trước đây, hoạt động căng tin chưa được quy định trong luật mà được quy định tại Quyết định ban hành hướng dẫn việc tổ chức hoạt động căng tin tại trại tạm giam, nhà tạm giữ trong Công an nhân dân. Việc tổ chức bán hàng </w:t>
      </w:r>
      <w:r>
        <w:rPr>
          <w:sz w:val="28"/>
          <w:szCs w:val="28"/>
        </w:rPr>
        <w:lastRenderedPageBreak/>
        <w:t>căng tin để phục vụ người bị tạm giữ, người bị tạm giam lần đầu tiên được luật hóa trong Luật Thi hành tạm giữ, tạm giam và cấm đi khỏi nơi cư trú năm 2025 nên cần được quy định và hướng dẫn chi tiết để triển khai thực hiện trong tất cả các cơ sở giam giữ do Công an nhân dân quản lý, bảo đảm đúng quy định và đáp ứng các nguyên tắc tài chính, kế toán, thống nhất cách hiểu và bảo đảm tính đồng bộ trong hoạt động tổ chức căng tin, giá bán hàng hóa trong căng tin…</w:t>
      </w:r>
    </w:p>
    <w:p w14:paraId="76D217BA" w14:textId="77777777" w:rsidR="00995152" w:rsidRDefault="00995152" w:rsidP="00995152">
      <w:pPr>
        <w:spacing w:before="80" w:after="80" w:line="288" w:lineRule="auto"/>
        <w:ind w:firstLine="720"/>
        <w:jc w:val="both"/>
        <w:rPr>
          <w:sz w:val="28"/>
          <w:szCs w:val="28"/>
        </w:rPr>
      </w:pPr>
      <w:r>
        <w:rPr>
          <w:sz w:val="28"/>
          <w:szCs w:val="28"/>
        </w:rPr>
        <w:t xml:space="preserve">Từ những vấn đề nêu trên, việc ban hành </w:t>
      </w:r>
      <w:r w:rsidRPr="003A3B77">
        <w:rPr>
          <w:b/>
          <w:i/>
          <w:sz w:val="28"/>
          <w:szCs w:val="28"/>
        </w:rPr>
        <w:t>Thông tư của Bộ trưởng Bộ Công an hướng dẫn thực hiện khoản 2, khoản 4 Điều 27 và khoản 1 Điều 31 Luật Thi hành tạm giữ, tạm giam và cấm đi khỏi nơi cư trú</w:t>
      </w:r>
      <w:r>
        <w:rPr>
          <w:sz w:val="28"/>
          <w:szCs w:val="28"/>
        </w:rPr>
        <w:t xml:space="preserve"> là rất cần thiết và có căn cứ pháp lý, thực tiễn. </w:t>
      </w:r>
    </w:p>
    <w:p w14:paraId="74E53B5F" w14:textId="77777777" w:rsidR="00995152" w:rsidRDefault="00995152" w:rsidP="00995152">
      <w:pPr>
        <w:spacing w:before="80" w:after="80" w:line="288" w:lineRule="auto"/>
        <w:ind w:firstLine="720"/>
        <w:jc w:val="both"/>
        <w:rPr>
          <w:b/>
          <w:spacing w:val="-2"/>
        </w:rPr>
      </w:pPr>
      <w:r w:rsidRPr="00957067">
        <w:rPr>
          <w:b/>
          <w:spacing w:val="-2"/>
        </w:rPr>
        <w:t xml:space="preserve">II. </w:t>
      </w:r>
      <w:r>
        <w:rPr>
          <w:b/>
          <w:spacing w:val="-2"/>
        </w:rPr>
        <w:t xml:space="preserve">MỤC ĐÍCH, </w:t>
      </w:r>
      <w:r w:rsidRPr="00957067">
        <w:rPr>
          <w:b/>
          <w:spacing w:val="-2"/>
        </w:rPr>
        <w:t xml:space="preserve">QUAN ĐIỂM CHỈ ĐẠO XÂY DỰNG </w:t>
      </w:r>
      <w:r>
        <w:rPr>
          <w:b/>
          <w:spacing w:val="-2"/>
        </w:rPr>
        <w:t>THÔNG TƯ</w:t>
      </w:r>
    </w:p>
    <w:p w14:paraId="19238EA5" w14:textId="77777777" w:rsidR="00995152" w:rsidRDefault="00995152" w:rsidP="00995152">
      <w:pPr>
        <w:spacing w:before="80" w:after="80" w:line="288" w:lineRule="auto"/>
        <w:ind w:firstLine="720"/>
        <w:jc w:val="both"/>
        <w:rPr>
          <w:b/>
          <w:spacing w:val="-2"/>
          <w:sz w:val="28"/>
          <w:szCs w:val="28"/>
        </w:rPr>
      </w:pPr>
      <w:r w:rsidRPr="007C7AC3">
        <w:rPr>
          <w:b/>
          <w:spacing w:val="-2"/>
          <w:sz w:val="28"/>
          <w:szCs w:val="28"/>
        </w:rPr>
        <w:t>1.</w:t>
      </w:r>
      <w:r>
        <w:rPr>
          <w:b/>
          <w:spacing w:val="-2"/>
          <w:sz w:val="28"/>
          <w:szCs w:val="28"/>
        </w:rPr>
        <w:t xml:space="preserve"> </w:t>
      </w:r>
      <w:r w:rsidRPr="007C7AC3">
        <w:rPr>
          <w:b/>
          <w:spacing w:val="-2"/>
          <w:sz w:val="28"/>
          <w:szCs w:val="28"/>
        </w:rPr>
        <w:t>Mục đích ban hành văn bản</w:t>
      </w:r>
    </w:p>
    <w:p w14:paraId="04240F69" w14:textId="77777777" w:rsidR="00995152" w:rsidRPr="00A24BF7" w:rsidRDefault="00995152" w:rsidP="00995152">
      <w:pPr>
        <w:spacing w:before="80" w:after="80" w:line="288" w:lineRule="auto"/>
        <w:ind w:firstLine="720"/>
        <w:jc w:val="both"/>
        <w:rPr>
          <w:sz w:val="28"/>
          <w:szCs w:val="28"/>
        </w:rPr>
      </w:pPr>
      <w:r>
        <w:rPr>
          <w:sz w:val="28"/>
          <w:szCs w:val="28"/>
        </w:rPr>
        <w:t>Việc xây dựng Thông tư của Bộ trưởng Bộ Công an hướng dẫn thực hiện khoản 2, khoản 4 Điều 27 và khoản 1 Điều 31</w:t>
      </w:r>
      <w:r w:rsidRPr="00C55557">
        <w:rPr>
          <w:b/>
          <w:i/>
          <w:sz w:val="28"/>
          <w:szCs w:val="28"/>
        </w:rPr>
        <w:t xml:space="preserve"> </w:t>
      </w:r>
      <w:r w:rsidRPr="00C55557">
        <w:rPr>
          <w:sz w:val="28"/>
          <w:szCs w:val="28"/>
        </w:rPr>
        <w:t xml:space="preserve">Luật Thi hành tạm giữ, tạm giam và cấm đi khỏi nơi cư trú </w:t>
      </w:r>
      <w:r>
        <w:rPr>
          <w:sz w:val="28"/>
          <w:szCs w:val="28"/>
        </w:rPr>
        <w:t xml:space="preserve">nhằm hoàn thiện các quy định về chế độ và bảo đảm chế độ nhận quà, quyền tiếp cận thông tin của người bị tạm giữ, người bị tạm giam; bảo đảm thống nhất, đồng bộ, công khai, minh bạch trong tổ chức hoạt động căng tin phục vụ người bị tạm giữ, người bị tạm giam; góp phần </w:t>
      </w:r>
      <w:r>
        <w:rPr>
          <w:spacing w:val="-4"/>
          <w:sz w:val="28"/>
          <w:szCs w:val="28"/>
        </w:rPr>
        <w:t xml:space="preserve">nâng cao hiệu quả quản lý nhà nước trong công tác thi hành tạm giữ, tạm giam trong tình hình mới. </w:t>
      </w:r>
    </w:p>
    <w:p w14:paraId="766FDCD9" w14:textId="77777777" w:rsidR="00995152" w:rsidRPr="00FC61CD" w:rsidRDefault="00995152" w:rsidP="00995152">
      <w:pPr>
        <w:spacing w:before="80" w:after="80" w:line="288" w:lineRule="auto"/>
        <w:ind w:firstLine="720"/>
        <w:jc w:val="both"/>
        <w:rPr>
          <w:b/>
          <w:sz w:val="28"/>
          <w:szCs w:val="28"/>
        </w:rPr>
      </w:pPr>
      <w:r w:rsidRPr="00FC61CD">
        <w:rPr>
          <w:b/>
          <w:spacing w:val="-4"/>
          <w:sz w:val="28"/>
          <w:szCs w:val="28"/>
        </w:rPr>
        <w:t>2. Quan điểm xây dựng Thông tư</w:t>
      </w:r>
    </w:p>
    <w:p w14:paraId="3C786964" w14:textId="77777777" w:rsidR="00995152" w:rsidRDefault="00995152" w:rsidP="00995152">
      <w:pPr>
        <w:spacing w:before="80" w:after="80" w:line="288" w:lineRule="auto"/>
        <w:ind w:firstLine="720"/>
        <w:jc w:val="both"/>
        <w:rPr>
          <w:spacing w:val="-2"/>
          <w:sz w:val="28"/>
          <w:szCs w:val="28"/>
        </w:rPr>
      </w:pPr>
      <w:r>
        <w:rPr>
          <w:spacing w:val="-2"/>
          <w:sz w:val="28"/>
          <w:szCs w:val="28"/>
        </w:rPr>
        <w:t>a) Tuân thủ Hiến pháp; bảo đảm tính thống nhất, đồng bộ của hệ thống pháp luật, tránh sự chồng chéo, tạo khung pháp lý rõ ràng, đúng đường lối của Đảng, pháp luật của Nhà nước, Luật Thi hành tạm giữ, tạm giam và cấm đi khỏi nơi cư trú và các quy định của pháp luật về quản lý, giáo dục, thi hành tạm giữ, tạm giam.</w:t>
      </w:r>
    </w:p>
    <w:p w14:paraId="72700534" w14:textId="77777777" w:rsidR="00995152" w:rsidRDefault="00995152" w:rsidP="00995152">
      <w:pPr>
        <w:spacing w:before="80" w:after="80" w:line="288" w:lineRule="auto"/>
        <w:ind w:firstLine="720"/>
        <w:jc w:val="both"/>
        <w:rPr>
          <w:spacing w:val="-2"/>
          <w:sz w:val="28"/>
          <w:szCs w:val="28"/>
        </w:rPr>
      </w:pPr>
      <w:r>
        <w:rPr>
          <w:spacing w:val="-2"/>
          <w:sz w:val="28"/>
          <w:szCs w:val="28"/>
        </w:rPr>
        <w:t xml:space="preserve">b) Bảo đảm cụ thể hóa đầy đủ, chi tiết các quy định trong Luật Thi hành tạm giữ, tạm giam và cấm đi khỏi nơi cư trú quy định tại </w:t>
      </w:r>
      <w:r>
        <w:rPr>
          <w:sz w:val="28"/>
          <w:szCs w:val="28"/>
        </w:rPr>
        <w:t>Thông tư của Bộ trưởng Bộ Công an hướng dẫn thực hiện khoản 2, khoản 4 Điều 27 và khoản 1 Điều 31 Luật Thi hành tạm giữ, tạm giam và cấm đi khỏi nơi cư trú.</w:t>
      </w:r>
    </w:p>
    <w:p w14:paraId="4E84A0F6" w14:textId="77777777" w:rsidR="00995152" w:rsidRDefault="00995152" w:rsidP="00995152">
      <w:pPr>
        <w:spacing w:before="80" w:after="80" w:line="288" w:lineRule="auto"/>
        <w:ind w:firstLine="720"/>
        <w:jc w:val="both"/>
        <w:rPr>
          <w:spacing w:val="-2"/>
          <w:sz w:val="28"/>
          <w:szCs w:val="28"/>
        </w:rPr>
      </w:pPr>
      <w:r>
        <w:rPr>
          <w:spacing w:val="-2"/>
          <w:sz w:val="28"/>
          <w:szCs w:val="28"/>
        </w:rPr>
        <w:t>c) Bảo đảm tính kế thừa, phù hợp với thực tế và khả thi của văn bản được ban hành.</w:t>
      </w:r>
    </w:p>
    <w:p w14:paraId="511FEDFC" w14:textId="77777777" w:rsidR="00995152" w:rsidRPr="006E26F7" w:rsidRDefault="00995152" w:rsidP="00995152">
      <w:pPr>
        <w:spacing w:before="80" w:after="80" w:line="288" w:lineRule="auto"/>
        <w:ind w:firstLine="720"/>
        <w:jc w:val="both"/>
        <w:rPr>
          <w:sz w:val="28"/>
          <w:szCs w:val="28"/>
        </w:rPr>
      </w:pPr>
      <w:r>
        <w:rPr>
          <w:sz w:val="28"/>
          <w:szCs w:val="28"/>
        </w:rPr>
        <w:lastRenderedPageBreak/>
        <w:t xml:space="preserve">d) </w:t>
      </w:r>
      <w:r w:rsidRPr="006E26F7">
        <w:rPr>
          <w:sz w:val="28"/>
          <w:szCs w:val="28"/>
        </w:rPr>
        <w:t>Bảo đảm quan hệ phối hợp chặt chẽ giữa cơ quan chủ trì soạn thảo với các đơn vị có liên quan trong việc xây dựng Thông tư, bảo đảm chất lượng và tiến độ</w:t>
      </w:r>
      <w:r>
        <w:rPr>
          <w:sz w:val="28"/>
          <w:szCs w:val="28"/>
        </w:rPr>
        <w:t xml:space="preserve"> theo quy định</w:t>
      </w:r>
      <w:r w:rsidRPr="006E26F7">
        <w:rPr>
          <w:sz w:val="28"/>
          <w:szCs w:val="28"/>
        </w:rPr>
        <w:t>.</w:t>
      </w:r>
    </w:p>
    <w:p w14:paraId="50F9B69C" w14:textId="77777777" w:rsidR="00995152" w:rsidRPr="00686B3B" w:rsidRDefault="00995152" w:rsidP="00995152">
      <w:pPr>
        <w:spacing w:before="80" w:after="80" w:line="288" w:lineRule="auto"/>
        <w:ind w:firstLine="720"/>
        <w:jc w:val="both"/>
        <w:rPr>
          <w:b/>
          <w:spacing w:val="-2"/>
        </w:rPr>
      </w:pPr>
      <w:r w:rsidRPr="00C150C6">
        <w:rPr>
          <w:b/>
          <w:spacing w:val="-2"/>
        </w:rPr>
        <w:t>III. QUÁ T</w:t>
      </w:r>
      <w:r>
        <w:rPr>
          <w:b/>
          <w:spacing w:val="-2"/>
        </w:rPr>
        <w:t>RÌNH XÂY DỰNG DỰ THẢO THÔNG TƯ</w:t>
      </w:r>
    </w:p>
    <w:p w14:paraId="16DF6540" w14:textId="77777777" w:rsidR="00995152" w:rsidRDefault="00995152" w:rsidP="00995152">
      <w:pPr>
        <w:spacing w:before="80" w:after="80" w:line="288" w:lineRule="auto"/>
        <w:ind w:firstLine="720"/>
        <w:jc w:val="both"/>
        <w:rPr>
          <w:spacing w:val="2"/>
          <w:sz w:val="28"/>
          <w:szCs w:val="28"/>
        </w:rPr>
      </w:pPr>
      <w:r>
        <w:rPr>
          <w:spacing w:val="2"/>
          <w:sz w:val="28"/>
          <w:szCs w:val="28"/>
        </w:rPr>
        <w:t xml:space="preserve">- </w:t>
      </w:r>
      <w:r w:rsidRPr="00DE1AD2">
        <w:rPr>
          <w:spacing w:val="2"/>
          <w:sz w:val="28"/>
          <w:szCs w:val="28"/>
        </w:rPr>
        <w:t xml:space="preserve">Trong quá trình xây dựng dự Thông tư, cơ quan chủ trì soạn thảo đã tuân thủ quy định của Luật Ban hành văn </w:t>
      </w:r>
      <w:r>
        <w:rPr>
          <w:spacing w:val="2"/>
          <w:sz w:val="28"/>
          <w:szCs w:val="28"/>
        </w:rPr>
        <w:t>bản quy phạm pháp luật năm 2025,</w:t>
      </w:r>
      <w:r w:rsidRPr="00DE1AD2">
        <w:rPr>
          <w:spacing w:val="2"/>
          <w:sz w:val="28"/>
          <w:szCs w:val="28"/>
        </w:rPr>
        <w:t xml:space="preserve"> Nghị định số 78/2025/NĐ-CP ngày 01/4/2025 của Chính phủ quy định chi tiết một số điều và biện pháp để tổ chức hướng dẫn, thi hành Luật Ban hành văn bản quy phạm pháp luật (đã được sửa đổi, bổ sung của Nghị định 187/2025/NĐ-CP ngày 01/4/2025</w:t>
      </w:r>
      <w:r>
        <w:rPr>
          <w:spacing w:val="2"/>
          <w:sz w:val="28"/>
          <w:szCs w:val="28"/>
        </w:rPr>
        <w:t>).</w:t>
      </w:r>
    </w:p>
    <w:p w14:paraId="133C1548" w14:textId="77777777" w:rsidR="00995152" w:rsidRDefault="00995152" w:rsidP="00995152">
      <w:pPr>
        <w:spacing w:before="80" w:after="80" w:line="288" w:lineRule="auto"/>
        <w:ind w:firstLine="720"/>
        <w:jc w:val="both"/>
        <w:rPr>
          <w:sz w:val="28"/>
          <w:szCs w:val="28"/>
        </w:rPr>
      </w:pPr>
      <w:r>
        <w:rPr>
          <w:spacing w:val="-2"/>
          <w:sz w:val="28"/>
          <w:szCs w:val="28"/>
        </w:rPr>
        <w:t xml:space="preserve">- Ngày 05/9/2025, </w:t>
      </w:r>
      <w:r>
        <w:rPr>
          <w:sz w:val="28"/>
          <w:szCs w:val="28"/>
        </w:rPr>
        <w:t>C</w:t>
      </w:r>
      <w:r w:rsidR="00F41E17">
        <w:rPr>
          <w:sz w:val="28"/>
          <w:szCs w:val="28"/>
        </w:rPr>
        <w:t>ảnh sát quản lý tạm giữ tạm giam và thi hành án hình sự tại cộng đồng</w:t>
      </w:r>
      <w:r>
        <w:rPr>
          <w:sz w:val="28"/>
          <w:szCs w:val="28"/>
        </w:rPr>
        <w:t xml:space="preserve"> đã gửi Công văn số 1612/</w:t>
      </w:r>
      <w:r w:rsidR="00F41E17">
        <w:rPr>
          <w:sz w:val="28"/>
          <w:szCs w:val="28"/>
        </w:rPr>
        <w:t>BCA</w:t>
      </w:r>
      <w:r>
        <w:rPr>
          <w:sz w:val="28"/>
          <w:szCs w:val="28"/>
        </w:rPr>
        <w:t xml:space="preserve"> đến Công an các đơn vị, địa phương để tổng hợp các khó khăn, vướng mắc, bất cập trong quá trình áp dụng thực hiện nghị định của Chính phủ và Thông tư số của Bộ trưởng Bộ Công an. </w:t>
      </w:r>
    </w:p>
    <w:p w14:paraId="03091425" w14:textId="77777777" w:rsidR="00995152" w:rsidRDefault="00995152" w:rsidP="00995152">
      <w:pPr>
        <w:spacing w:before="80" w:after="80" w:line="288" w:lineRule="auto"/>
        <w:ind w:firstLine="720"/>
        <w:jc w:val="both"/>
        <w:rPr>
          <w:spacing w:val="-2"/>
          <w:sz w:val="28"/>
          <w:szCs w:val="28"/>
        </w:rPr>
      </w:pPr>
      <w:r>
        <w:rPr>
          <w:spacing w:val="2"/>
          <w:sz w:val="28"/>
          <w:szCs w:val="28"/>
        </w:rPr>
        <w:t xml:space="preserve">- </w:t>
      </w:r>
      <w:r w:rsidR="00F41E17">
        <w:rPr>
          <w:spacing w:val="2"/>
          <w:sz w:val="28"/>
          <w:szCs w:val="28"/>
        </w:rPr>
        <w:t xml:space="preserve">Cục </w:t>
      </w:r>
      <w:r w:rsidR="00F41E17">
        <w:rPr>
          <w:sz w:val="28"/>
          <w:szCs w:val="28"/>
        </w:rPr>
        <w:t>Cảnh sát quản lý tạm giữ tạm giam và thi hành án hình sự tại cộng đồng</w:t>
      </w:r>
      <w:r w:rsidRPr="00DE1AD2">
        <w:rPr>
          <w:spacing w:val="2"/>
          <w:sz w:val="28"/>
          <w:szCs w:val="28"/>
        </w:rPr>
        <w:t xml:space="preserve"> đã </w:t>
      </w:r>
      <w:r>
        <w:rPr>
          <w:spacing w:val="-2"/>
          <w:sz w:val="28"/>
          <w:szCs w:val="28"/>
        </w:rPr>
        <w:t>ban hành Kế hoạch xây dựng Thông tư của Bộ trưởng Bộ Công an quy định người bị tạm giữ, người bị tạm giam thăm gặp thân nhân; nhận tiền, đồ vật thiết yếu; gửi, nhận thư, sách báo, tài liệu (Kế hoạch số 104/KH-</w:t>
      </w:r>
      <w:r w:rsidR="00F41E17">
        <w:rPr>
          <w:spacing w:val="-2"/>
          <w:sz w:val="28"/>
          <w:szCs w:val="28"/>
        </w:rPr>
        <w:t>BCA</w:t>
      </w:r>
      <w:r>
        <w:rPr>
          <w:spacing w:val="-2"/>
          <w:sz w:val="28"/>
          <w:szCs w:val="28"/>
        </w:rPr>
        <w:t xml:space="preserve"> ngày 26/8/2025) và Quyết định thành lập Tổ soạn thảo xây dựng Thông tư (Quyết định số 28/QĐ-</w:t>
      </w:r>
      <w:r w:rsidR="00F41E17">
        <w:rPr>
          <w:spacing w:val="-2"/>
          <w:sz w:val="28"/>
          <w:szCs w:val="28"/>
        </w:rPr>
        <w:t>BCA</w:t>
      </w:r>
      <w:r>
        <w:rPr>
          <w:spacing w:val="-2"/>
          <w:sz w:val="28"/>
          <w:szCs w:val="28"/>
        </w:rPr>
        <w:t xml:space="preserve"> ngày 13/02/2026).</w:t>
      </w:r>
    </w:p>
    <w:p w14:paraId="0E5690A2" w14:textId="77777777" w:rsidR="00995152" w:rsidRDefault="00995152" w:rsidP="00995152">
      <w:pPr>
        <w:spacing w:before="80" w:after="80" w:line="288" w:lineRule="auto"/>
        <w:ind w:firstLine="720"/>
        <w:jc w:val="both"/>
        <w:rPr>
          <w:sz w:val="28"/>
          <w:szCs w:val="28"/>
        </w:rPr>
      </w:pPr>
      <w:r>
        <w:rPr>
          <w:sz w:val="28"/>
          <w:szCs w:val="28"/>
        </w:rPr>
        <w:t xml:space="preserve">- </w:t>
      </w:r>
      <w:r w:rsidR="00F41E17">
        <w:rPr>
          <w:sz w:val="28"/>
          <w:szCs w:val="28"/>
        </w:rPr>
        <w:t>Cục Cảnh sát quản lý tạm giữ tạm giam và thi hành án hình sự tại cộng đồng</w:t>
      </w:r>
      <w:r>
        <w:rPr>
          <w:sz w:val="28"/>
          <w:szCs w:val="28"/>
        </w:rPr>
        <w:t xml:space="preserve"> đã gửi dự thảo Tờ trình và dự thảo Thông tư để lấy ý kiến của Công an các đơn vị, địa phương.</w:t>
      </w:r>
    </w:p>
    <w:p w14:paraId="29F74B61" w14:textId="77777777" w:rsidR="00995152" w:rsidRPr="00BD61A8" w:rsidRDefault="00995152" w:rsidP="00995152">
      <w:pPr>
        <w:spacing w:before="80" w:after="80" w:line="288" w:lineRule="auto"/>
        <w:ind w:firstLine="720"/>
        <w:jc w:val="both"/>
        <w:rPr>
          <w:sz w:val="28"/>
          <w:szCs w:val="28"/>
        </w:rPr>
      </w:pPr>
      <w:r>
        <w:rPr>
          <w:sz w:val="28"/>
          <w:szCs w:val="28"/>
        </w:rPr>
        <w:t xml:space="preserve">- Ngày 20/3/2026, </w:t>
      </w:r>
      <w:r w:rsidR="00F41E17">
        <w:rPr>
          <w:sz w:val="28"/>
          <w:szCs w:val="28"/>
        </w:rPr>
        <w:t>Cục Cảnh sát quản lý tạm giữ tạm giam và thi hành án hình sự tại cộng đồng</w:t>
      </w:r>
      <w:r>
        <w:rPr>
          <w:sz w:val="28"/>
          <w:szCs w:val="28"/>
        </w:rPr>
        <w:t xml:space="preserve"> đã có Công văn số 620/</w:t>
      </w:r>
      <w:r w:rsidR="00F41E17">
        <w:rPr>
          <w:sz w:val="28"/>
          <w:szCs w:val="28"/>
        </w:rPr>
        <w:t>BCA</w:t>
      </w:r>
      <w:r>
        <w:rPr>
          <w:sz w:val="28"/>
          <w:szCs w:val="28"/>
        </w:rPr>
        <w:t xml:space="preserve"> báo cáo, đề xuất và được đồng chí Thượng tướng Lê Văn Tuyến, Thứ trưởng Bộ Công an cho phép đăng tải dự thảo Tờ trình và dự thảo Thông trên cổng </w:t>
      </w:r>
      <w:r w:rsidRPr="00DC5C9C">
        <w:rPr>
          <w:sz w:val="28"/>
          <w:szCs w:val="28"/>
        </w:rPr>
        <w:t>thông tin điện tử của Chính phủ và Cổng thông tin điện tử của Bộ Công an.</w:t>
      </w:r>
    </w:p>
    <w:p w14:paraId="0F139F62" w14:textId="77777777" w:rsidR="00995152" w:rsidRPr="00BD61A8" w:rsidRDefault="00995152" w:rsidP="00995152">
      <w:pPr>
        <w:spacing w:before="80" w:after="80" w:line="288" w:lineRule="auto"/>
        <w:ind w:firstLine="720"/>
        <w:jc w:val="both"/>
        <w:rPr>
          <w:sz w:val="28"/>
          <w:szCs w:val="28"/>
        </w:rPr>
      </w:pPr>
      <w:r w:rsidRPr="00BD61A8">
        <w:rPr>
          <w:sz w:val="28"/>
          <w:szCs w:val="28"/>
        </w:rPr>
        <w:t xml:space="preserve">- Trên cơ sở các ý kiến chỉ đạo, tham gia và ý kiến góp ý của Nhân dân, Cục Cảnh sát quản lý tạm giữ, tạm giam và thi hành án hình sự tại cộng đồng đã xây dựng Báo cáo giải trình, tiếp thu và đăng tải lên cổng thông tin điện tử của Chính phủ và Cổng thông tin điện tử của Bộ Công an theo đúng thời hạn quy định </w:t>
      </w:r>
      <w:r>
        <w:rPr>
          <w:sz w:val="28"/>
          <w:szCs w:val="28"/>
        </w:rPr>
        <w:t>của Luật Ban hành văn bản quy phạm pháp luật.</w:t>
      </w:r>
    </w:p>
    <w:p w14:paraId="7ED62F97" w14:textId="77777777" w:rsidR="00995152" w:rsidRDefault="00995152" w:rsidP="00995152">
      <w:pPr>
        <w:spacing w:before="80" w:after="80" w:line="288" w:lineRule="auto"/>
        <w:ind w:firstLine="720"/>
        <w:jc w:val="both"/>
        <w:rPr>
          <w:sz w:val="28"/>
          <w:szCs w:val="28"/>
        </w:rPr>
      </w:pPr>
      <w:r>
        <w:rPr>
          <w:sz w:val="28"/>
          <w:szCs w:val="28"/>
        </w:rPr>
        <w:t xml:space="preserve">- </w:t>
      </w:r>
      <w:r w:rsidR="00F41E17">
        <w:rPr>
          <w:sz w:val="28"/>
          <w:szCs w:val="28"/>
        </w:rPr>
        <w:t>Cục Pháp chế và cải cách hành chính, tư pháp, Bộ Công an</w:t>
      </w:r>
      <w:r>
        <w:rPr>
          <w:sz w:val="28"/>
          <w:szCs w:val="28"/>
        </w:rPr>
        <w:t xml:space="preserve"> đã thành lập Hội đồng tư vấn thẩm định hồ sơ xây dựng, ban hành Thông tư; </w:t>
      </w:r>
      <w:r w:rsidRPr="00BD61A8">
        <w:rPr>
          <w:sz w:val="28"/>
          <w:szCs w:val="28"/>
        </w:rPr>
        <w:t xml:space="preserve">Cục Cảnh </w:t>
      </w:r>
      <w:r w:rsidRPr="00BD61A8">
        <w:rPr>
          <w:sz w:val="28"/>
          <w:szCs w:val="28"/>
        </w:rPr>
        <w:lastRenderedPageBreak/>
        <w:t>sát quản lý tạm giữ, tạm giam và thi hành án hình sự tại cộng đồng</w:t>
      </w:r>
      <w:r>
        <w:rPr>
          <w:sz w:val="28"/>
          <w:szCs w:val="28"/>
        </w:rPr>
        <w:t xml:space="preserve"> đã phối hợp với </w:t>
      </w:r>
      <w:r w:rsidR="00F41E17">
        <w:rPr>
          <w:sz w:val="28"/>
          <w:szCs w:val="28"/>
        </w:rPr>
        <w:t>Cục Pháp chế và cải cách hành chính, tư pháp, Bộ Công an</w:t>
      </w:r>
      <w:r>
        <w:rPr>
          <w:sz w:val="28"/>
          <w:szCs w:val="28"/>
        </w:rPr>
        <w:t xml:space="preserve"> tiếp thu, giải trình các ý kiến chỉ đạo, tham gia, ý kiến thẩm định, hoàn thiện hồ sơ trình ký, ban hành Thông tư.</w:t>
      </w:r>
    </w:p>
    <w:p w14:paraId="79ECAE83" w14:textId="77777777" w:rsidR="00995152" w:rsidRDefault="00995152" w:rsidP="00995152">
      <w:pPr>
        <w:spacing w:before="80" w:after="80" w:line="288" w:lineRule="auto"/>
        <w:ind w:firstLine="720"/>
        <w:jc w:val="both"/>
        <w:rPr>
          <w:sz w:val="28"/>
          <w:szCs w:val="28"/>
        </w:rPr>
      </w:pPr>
      <w:r>
        <w:rPr>
          <w:sz w:val="28"/>
          <w:szCs w:val="28"/>
        </w:rPr>
        <w:t xml:space="preserve">Đến nay, dự thảo Thông tư đã hoàn thiện, đủ điều kiện ban hành, </w:t>
      </w:r>
      <w:r w:rsidRPr="00BD61A8">
        <w:rPr>
          <w:sz w:val="28"/>
          <w:szCs w:val="28"/>
        </w:rPr>
        <w:t>Cục Cảnh sát quản lý tạm giữ, tạm giam và thi hành án hình sự tại cộng đồng</w:t>
      </w:r>
      <w:r>
        <w:rPr>
          <w:sz w:val="28"/>
          <w:szCs w:val="28"/>
        </w:rPr>
        <w:t xml:space="preserve"> kính báo cáo đồng chí Bộ trưởng xem xét quyết định.</w:t>
      </w:r>
    </w:p>
    <w:p w14:paraId="07EFBEC5" w14:textId="77777777" w:rsidR="00995152" w:rsidRDefault="00995152" w:rsidP="00995152">
      <w:pPr>
        <w:spacing w:before="80" w:after="80" w:line="288" w:lineRule="auto"/>
        <w:ind w:firstLine="720"/>
        <w:jc w:val="both"/>
        <w:rPr>
          <w:b/>
          <w:spacing w:val="-2"/>
        </w:rPr>
      </w:pPr>
      <w:r>
        <w:rPr>
          <w:b/>
          <w:spacing w:val="-2"/>
        </w:rPr>
        <w:t xml:space="preserve">IV. </w:t>
      </w:r>
      <w:r w:rsidRPr="00E06960">
        <w:rPr>
          <w:b/>
          <w:spacing w:val="-2"/>
        </w:rPr>
        <w:t>BỐ CỤC</w:t>
      </w:r>
      <w:r>
        <w:rPr>
          <w:b/>
          <w:spacing w:val="-2"/>
        </w:rPr>
        <w:t xml:space="preserve">, </w:t>
      </w:r>
      <w:r w:rsidRPr="00E06960">
        <w:rPr>
          <w:b/>
          <w:spacing w:val="-2"/>
        </w:rPr>
        <w:t xml:space="preserve">NỘI DUNG </w:t>
      </w:r>
      <w:r>
        <w:rPr>
          <w:b/>
          <w:spacing w:val="-2"/>
        </w:rPr>
        <w:t>DỰ THẢO THÔNG TƯ VÀ MỘT SỐ VẤN ĐỀ CẦN XIN Ý KIẾN CHỈ ĐẠO</w:t>
      </w:r>
    </w:p>
    <w:p w14:paraId="137643B1" w14:textId="77777777" w:rsidR="00995152" w:rsidRPr="00F50917" w:rsidRDefault="00995152" w:rsidP="00995152">
      <w:pPr>
        <w:spacing w:before="80" w:after="80" w:line="288" w:lineRule="auto"/>
        <w:ind w:firstLine="720"/>
        <w:jc w:val="both"/>
        <w:rPr>
          <w:b/>
          <w:spacing w:val="-2"/>
        </w:rPr>
      </w:pPr>
      <w:r w:rsidRPr="00F50917">
        <w:rPr>
          <w:b/>
          <w:spacing w:val="-2"/>
          <w:sz w:val="28"/>
          <w:szCs w:val="28"/>
        </w:rPr>
        <w:t>1.</w:t>
      </w:r>
      <w:r>
        <w:rPr>
          <w:b/>
          <w:sz w:val="28"/>
          <w:szCs w:val="28"/>
        </w:rPr>
        <w:t xml:space="preserve"> </w:t>
      </w:r>
      <w:r w:rsidRPr="00BC46AD">
        <w:rPr>
          <w:b/>
          <w:sz w:val="28"/>
          <w:szCs w:val="28"/>
        </w:rPr>
        <w:t>Phạm vi điều chỉnh</w:t>
      </w:r>
    </w:p>
    <w:p w14:paraId="3B0F92A6" w14:textId="77777777" w:rsidR="00995152" w:rsidRPr="00CE0C1F" w:rsidRDefault="00995152" w:rsidP="00995152">
      <w:pPr>
        <w:spacing w:before="80" w:after="80" w:line="288" w:lineRule="auto"/>
        <w:ind w:firstLine="720"/>
        <w:jc w:val="both"/>
        <w:rPr>
          <w:b/>
          <w:sz w:val="28"/>
          <w:szCs w:val="28"/>
        </w:rPr>
      </w:pPr>
      <w:r w:rsidRPr="00CE0C1F">
        <w:rPr>
          <w:sz w:val="28"/>
          <w:szCs w:val="28"/>
        </w:rPr>
        <w:t xml:space="preserve">Thông tư này hướng dẫn việc tổ chức cho người bị tạm giữ, người bị tạm giam nhận quà; </w:t>
      </w:r>
      <w:r>
        <w:rPr>
          <w:sz w:val="28"/>
          <w:szCs w:val="28"/>
        </w:rPr>
        <w:t>việc cấp phát báo, nghe phát thanh, xem chương trình truyền hình</w:t>
      </w:r>
      <w:r w:rsidRPr="00CE0C1F">
        <w:rPr>
          <w:sz w:val="28"/>
          <w:szCs w:val="28"/>
        </w:rPr>
        <w:t xml:space="preserve"> và tổ chức hoạt động căng tin tại</w:t>
      </w:r>
      <w:r w:rsidRPr="00CE0C1F">
        <w:rPr>
          <w:i/>
          <w:sz w:val="28"/>
          <w:szCs w:val="28"/>
        </w:rPr>
        <w:t xml:space="preserve"> </w:t>
      </w:r>
      <w:r w:rsidRPr="00CE0C1F">
        <w:rPr>
          <w:sz w:val="28"/>
          <w:szCs w:val="28"/>
        </w:rPr>
        <w:t xml:space="preserve">các trại tạm giam, phân trại tạm giam, buồng tạm giữ </w:t>
      </w:r>
      <w:r>
        <w:rPr>
          <w:sz w:val="28"/>
          <w:szCs w:val="28"/>
        </w:rPr>
        <w:t xml:space="preserve">tại Công an đặc khu </w:t>
      </w:r>
      <w:r w:rsidRPr="00CE0C1F">
        <w:rPr>
          <w:sz w:val="28"/>
          <w:szCs w:val="28"/>
        </w:rPr>
        <w:t xml:space="preserve">do Công an nhân dân quản lý </w:t>
      </w:r>
      <w:r w:rsidRPr="00CE0C1F">
        <w:rPr>
          <w:i/>
          <w:sz w:val="28"/>
          <w:szCs w:val="28"/>
        </w:rPr>
        <w:t xml:space="preserve">(sau đây gọi </w:t>
      </w:r>
      <w:r>
        <w:rPr>
          <w:i/>
          <w:sz w:val="28"/>
          <w:szCs w:val="28"/>
        </w:rPr>
        <w:t xml:space="preserve">chung </w:t>
      </w:r>
      <w:r w:rsidRPr="00CE0C1F">
        <w:rPr>
          <w:i/>
          <w:sz w:val="28"/>
          <w:szCs w:val="28"/>
        </w:rPr>
        <w:t>là cơ sở giam giữ)</w:t>
      </w:r>
      <w:r w:rsidRPr="00CE0C1F">
        <w:rPr>
          <w:sz w:val="28"/>
          <w:szCs w:val="28"/>
        </w:rPr>
        <w:t>.</w:t>
      </w:r>
    </w:p>
    <w:p w14:paraId="5F79D0BB" w14:textId="77777777" w:rsidR="00995152" w:rsidRPr="00BC46AD" w:rsidRDefault="00995152" w:rsidP="00995152">
      <w:pPr>
        <w:spacing w:before="80" w:after="80" w:line="288" w:lineRule="auto"/>
        <w:ind w:firstLine="720"/>
        <w:jc w:val="both"/>
        <w:rPr>
          <w:b/>
          <w:spacing w:val="-2"/>
          <w:sz w:val="28"/>
          <w:szCs w:val="28"/>
        </w:rPr>
      </w:pPr>
      <w:r w:rsidRPr="00BC46AD">
        <w:rPr>
          <w:b/>
          <w:spacing w:val="-2"/>
          <w:sz w:val="28"/>
          <w:szCs w:val="28"/>
        </w:rPr>
        <w:t>2. Bố cục và nội dung của dự thảo Thông tư</w:t>
      </w:r>
    </w:p>
    <w:p w14:paraId="5F497B63" w14:textId="77777777" w:rsidR="00995152" w:rsidRDefault="00995152" w:rsidP="00995152">
      <w:pPr>
        <w:spacing w:before="80" w:after="80" w:line="288" w:lineRule="auto"/>
        <w:ind w:firstLine="720"/>
        <w:jc w:val="both"/>
        <w:rPr>
          <w:sz w:val="28"/>
          <w:szCs w:val="28"/>
        </w:rPr>
      </w:pPr>
      <w:r>
        <w:rPr>
          <w:sz w:val="28"/>
          <w:szCs w:val="28"/>
        </w:rPr>
        <w:t xml:space="preserve">Dự thảo Thông tư gồm 5 chương, 16 điều: </w:t>
      </w:r>
    </w:p>
    <w:p w14:paraId="210F5C8F" w14:textId="77777777" w:rsidR="00995152" w:rsidRPr="00C55557" w:rsidRDefault="00995152" w:rsidP="00995152">
      <w:pPr>
        <w:spacing w:before="80" w:after="80" w:line="288" w:lineRule="auto"/>
        <w:ind w:firstLine="709"/>
        <w:jc w:val="both"/>
        <w:rPr>
          <w:sz w:val="28"/>
          <w:szCs w:val="28"/>
        </w:rPr>
      </w:pPr>
      <w:r w:rsidRPr="00C55557">
        <w:rPr>
          <w:sz w:val="28"/>
          <w:szCs w:val="28"/>
        </w:rPr>
        <w:t>Chương I. Quy định chung, gồm 3 điều, từ Điều 1 đến Điều 3, quy định phạm vi điều chỉnh, đối tượng áp dụng và nguyên tắc thực hiện.</w:t>
      </w:r>
    </w:p>
    <w:p w14:paraId="655E9A63" w14:textId="77777777" w:rsidR="00995152" w:rsidRPr="00C55557" w:rsidRDefault="00995152" w:rsidP="00995152">
      <w:pPr>
        <w:spacing w:before="120" w:line="288" w:lineRule="auto"/>
        <w:ind w:firstLine="720"/>
        <w:jc w:val="both"/>
        <w:rPr>
          <w:sz w:val="28"/>
          <w:szCs w:val="28"/>
        </w:rPr>
      </w:pPr>
      <w:r w:rsidRPr="00C55557">
        <w:rPr>
          <w:sz w:val="28"/>
          <w:szCs w:val="28"/>
        </w:rPr>
        <w:t xml:space="preserve">Chương II. Định mức, trọng lượng, loại quà, số lần được nhận quà của người bị tạm giữ, người bị tạm giam, gồm 2 điều: </w:t>
      </w:r>
      <w:r w:rsidRPr="00C55557">
        <w:rPr>
          <w:spacing w:val="-4"/>
          <w:sz w:val="28"/>
          <w:szCs w:val="28"/>
          <w:lang w:val="vi-VN"/>
        </w:rPr>
        <w:t xml:space="preserve">Điều </w:t>
      </w:r>
      <w:r w:rsidRPr="00C55557">
        <w:rPr>
          <w:spacing w:val="-4"/>
          <w:sz w:val="28"/>
          <w:szCs w:val="28"/>
        </w:rPr>
        <w:t>4</w:t>
      </w:r>
      <w:r w:rsidRPr="00C55557">
        <w:rPr>
          <w:spacing w:val="-4"/>
          <w:sz w:val="28"/>
          <w:szCs w:val="28"/>
          <w:lang w:val="vi-VN"/>
        </w:rPr>
        <w:t xml:space="preserve">. </w:t>
      </w:r>
      <w:r w:rsidRPr="00C55557">
        <w:rPr>
          <w:spacing w:val="-4"/>
          <w:sz w:val="28"/>
          <w:szCs w:val="28"/>
        </w:rPr>
        <w:t xml:space="preserve">Định mức, trọng lượng, số lần được nhận quà của người bị tạm giữ, người bị tạm giam và </w:t>
      </w:r>
      <w:r w:rsidRPr="00C55557">
        <w:rPr>
          <w:sz w:val="28"/>
          <w:szCs w:val="28"/>
        </w:rPr>
        <w:t xml:space="preserve">Điều 5. Loại quà, tiếp nhận, thông báo và lưu ký, quản lý quà gửi cho người bị tạm giữ, người bị tạm giam. </w:t>
      </w:r>
    </w:p>
    <w:p w14:paraId="7955A9E5" w14:textId="77777777" w:rsidR="00995152" w:rsidRPr="00C55557" w:rsidRDefault="00995152" w:rsidP="00995152">
      <w:pPr>
        <w:spacing w:before="80" w:line="288" w:lineRule="auto"/>
        <w:ind w:firstLine="720"/>
        <w:jc w:val="both"/>
        <w:rPr>
          <w:color w:val="000000"/>
          <w:sz w:val="28"/>
          <w:szCs w:val="28"/>
        </w:rPr>
      </w:pPr>
      <w:r w:rsidRPr="00C55557">
        <w:rPr>
          <w:rFonts w:eastAsia="Calibri"/>
          <w:sz w:val="28"/>
          <w:szCs w:val="28"/>
          <w:lang w:val="en-SG"/>
        </w:rPr>
        <w:t>Chương III. Quy định về việc cấp phát báo, tổ chức cho người bị tạm giữ, người bị tạm giam nghe</w:t>
      </w:r>
      <w:r>
        <w:rPr>
          <w:rFonts w:eastAsia="Calibri"/>
          <w:sz w:val="28"/>
          <w:szCs w:val="28"/>
          <w:lang w:val="en-SG"/>
        </w:rPr>
        <w:t xml:space="preserve"> phát thanh</w:t>
      </w:r>
      <w:r w:rsidRPr="00C55557">
        <w:rPr>
          <w:rFonts w:eastAsia="Calibri"/>
          <w:sz w:val="28"/>
          <w:szCs w:val="28"/>
          <w:lang w:val="en-SG"/>
        </w:rPr>
        <w:t xml:space="preserve">, xem truyền hình, gồm 3 điều: </w:t>
      </w:r>
      <w:r w:rsidRPr="00C55557">
        <w:rPr>
          <w:sz w:val="28"/>
          <w:szCs w:val="28"/>
          <w:lang w:val="vi-VN"/>
        </w:rPr>
        <w:t xml:space="preserve">Điều </w:t>
      </w:r>
      <w:r w:rsidRPr="00C55557">
        <w:rPr>
          <w:sz w:val="28"/>
          <w:szCs w:val="28"/>
        </w:rPr>
        <w:t>6</w:t>
      </w:r>
      <w:r w:rsidRPr="00C55557">
        <w:rPr>
          <w:spacing w:val="-6"/>
          <w:sz w:val="28"/>
          <w:szCs w:val="28"/>
          <w:lang w:val="vi-VN"/>
        </w:rPr>
        <w:t>.</w:t>
      </w:r>
      <w:r w:rsidRPr="00C55557">
        <w:rPr>
          <w:spacing w:val="-6"/>
          <w:sz w:val="28"/>
          <w:szCs w:val="28"/>
        </w:rPr>
        <w:t xml:space="preserve"> Bảo đảm chế độ sinh hoạt tinh thần đối với người bị tạm giữ, người bị tạm giam; Điều 7. </w:t>
      </w:r>
      <w:r w:rsidRPr="00C55557">
        <w:rPr>
          <w:spacing w:val="-6"/>
          <w:sz w:val="28"/>
          <w:szCs w:val="28"/>
          <w:lang w:val="vi-VN"/>
        </w:rPr>
        <w:t xml:space="preserve"> </w:t>
      </w:r>
      <w:r w:rsidRPr="00C55557">
        <w:rPr>
          <w:spacing w:val="-6"/>
          <w:sz w:val="28"/>
          <w:szCs w:val="28"/>
        </w:rPr>
        <w:t xml:space="preserve">Loại báo và hình thức cấp </w:t>
      </w:r>
      <w:r>
        <w:rPr>
          <w:spacing w:val="-6"/>
          <w:sz w:val="28"/>
          <w:szCs w:val="28"/>
        </w:rPr>
        <w:t xml:space="preserve">phát </w:t>
      </w:r>
      <w:r w:rsidRPr="00C55557">
        <w:rPr>
          <w:spacing w:val="-6"/>
          <w:sz w:val="28"/>
          <w:szCs w:val="28"/>
        </w:rPr>
        <w:t xml:space="preserve">báo cấp cho người bị tạm giữ, người bị tạm giam; </w:t>
      </w:r>
      <w:r w:rsidRPr="00C55557">
        <w:rPr>
          <w:color w:val="000000"/>
          <w:sz w:val="28"/>
          <w:szCs w:val="28"/>
        </w:rPr>
        <w:t>Điều 8. Quy định về việc nghe phát thanh, xem truyền hình của người bị tạm giữ, người bị tạm giam.</w:t>
      </w:r>
    </w:p>
    <w:p w14:paraId="66639F8A" w14:textId="77777777" w:rsidR="00995152" w:rsidRDefault="00995152" w:rsidP="00995152">
      <w:pPr>
        <w:spacing w:before="80" w:after="80" w:line="288" w:lineRule="auto"/>
        <w:ind w:firstLine="720"/>
        <w:contextualSpacing/>
        <w:jc w:val="both"/>
        <w:rPr>
          <w:sz w:val="28"/>
          <w:szCs w:val="28"/>
        </w:rPr>
      </w:pPr>
      <w:r w:rsidRPr="00C55557">
        <w:rPr>
          <w:sz w:val="28"/>
          <w:szCs w:val="28"/>
        </w:rPr>
        <w:t xml:space="preserve">Chương IV. </w:t>
      </w:r>
      <w:r>
        <w:rPr>
          <w:sz w:val="28"/>
          <w:szCs w:val="28"/>
        </w:rPr>
        <w:t>Tổ chức hoạt động</w:t>
      </w:r>
      <w:r w:rsidRPr="00C55557">
        <w:rPr>
          <w:sz w:val="28"/>
          <w:szCs w:val="28"/>
        </w:rPr>
        <w:t xml:space="preserve"> căng tin, gồm </w:t>
      </w:r>
      <w:r>
        <w:rPr>
          <w:sz w:val="28"/>
          <w:szCs w:val="28"/>
        </w:rPr>
        <w:t>6</w:t>
      </w:r>
      <w:r w:rsidRPr="00C55557">
        <w:rPr>
          <w:sz w:val="28"/>
          <w:szCs w:val="28"/>
        </w:rPr>
        <w:t xml:space="preserve"> điều: Điều 9. </w:t>
      </w:r>
      <w:r>
        <w:rPr>
          <w:sz w:val="28"/>
          <w:szCs w:val="28"/>
        </w:rPr>
        <w:t xml:space="preserve">Nguyên tắc hoạt động căng tin; </w:t>
      </w:r>
      <w:r w:rsidRPr="00C55557">
        <w:rPr>
          <w:sz w:val="28"/>
          <w:szCs w:val="28"/>
        </w:rPr>
        <w:t xml:space="preserve">Điều 10. </w:t>
      </w:r>
      <w:r>
        <w:rPr>
          <w:sz w:val="28"/>
          <w:szCs w:val="28"/>
        </w:rPr>
        <w:t>Hoạt động căng tin; Điều 11. Hàng hóa</w:t>
      </w:r>
      <w:r w:rsidRPr="00C55557">
        <w:rPr>
          <w:sz w:val="28"/>
          <w:szCs w:val="28"/>
        </w:rPr>
        <w:t xml:space="preserve"> bán trong căng tin</w:t>
      </w:r>
      <w:r>
        <w:rPr>
          <w:sz w:val="28"/>
          <w:szCs w:val="28"/>
        </w:rPr>
        <w:t>; Điều 12. Giá bán trong căng tin; Điều 13. Mua hàng tại căng tin; Điều 14. Quản lý thu, chi trong hoạt động căng tin</w:t>
      </w:r>
      <w:r w:rsidRPr="00C55557">
        <w:rPr>
          <w:sz w:val="28"/>
          <w:szCs w:val="28"/>
        </w:rPr>
        <w:t>.</w:t>
      </w:r>
      <w:r w:rsidRPr="00C55557">
        <w:rPr>
          <w:sz w:val="28"/>
          <w:szCs w:val="28"/>
        </w:rPr>
        <w:tab/>
      </w:r>
    </w:p>
    <w:p w14:paraId="16EC59F6" w14:textId="77777777" w:rsidR="00995152" w:rsidRPr="00C55557" w:rsidRDefault="00995152" w:rsidP="00995152">
      <w:pPr>
        <w:spacing w:before="80" w:after="80" w:line="288" w:lineRule="auto"/>
        <w:ind w:firstLine="720"/>
        <w:contextualSpacing/>
        <w:jc w:val="both"/>
        <w:rPr>
          <w:sz w:val="28"/>
          <w:szCs w:val="28"/>
        </w:rPr>
      </w:pPr>
      <w:r w:rsidRPr="00C55557">
        <w:rPr>
          <w:sz w:val="28"/>
          <w:szCs w:val="28"/>
        </w:rPr>
        <w:lastRenderedPageBreak/>
        <w:t xml:space="preserve">Chương V: Điều khoản thi hành, gồm 02 điều: </w:t>
      </w:r>
      <w:r w:rsidRPr="00C55557">
        <w:rPr>
          <w:sz w:val="28"/>
          <w:szCs w:val="28"/>
          <w:lang w:val="vi-VN"/>
        </w:rPr>
        <w:t xml:space="preserve">Điều </w:t>
      </w:r>
      <w:r w:rsidRPr="00C55557">
        <w:rPr>
          <w:sz w:val="28"/>
          <w:szCs w:val="28"/>
          <w:lang w:val="en-SG"/>
        </w:rPr>
        <w:t>1</w:t>
      </w:r>
      <w:r>
        <w:rPr>
          <w:sz w:val="28"/>
          <w:szCs w:val="28"/>
          <w:lang w:val="en-SG"/>
        </w:rPr>
        <w:t>5</w:t>
      </w:r>
      <w:r w:rsidRPr="00C55557">
        <w:rPr>
          <w:sz w:val="28"/>
          <w:szCs w:val="28"/>
          <w:lang w:val="vi-VN"/>
        </w:rPr>
        <w:t>. Hiệu lực thi hành</w:t>
      </w:r>
      <w:r w:rsidRPr="00C55557">
        <w:rPr>
          <w:sz w:val="28"/>
          <w:szCs w:val="28"/>
        </w:rPr>
        <w:t xml:space="preserve"> và </w:t>
      </w:r>
      <w:r w:rsidRPr="00C55557">
        <w:rPr>
          <w:sz w:val="28"/>
          <w:szCs w:val="28"/>
          <w:lang w:val="vi-VN"/>
        </w:rPr>
        <w:t xml:space="preserve">Điều </w:t>
      </w:r>
      <w:r w:rsidRPr="00C55557">
        <w:rPr>
          <w:sz w:val="28"/>
          <w:szCs w:val="28"/>
          <w:lang w:val="en-SG"/>
        </w:rPr>
        <w:t>1</w:t>
      </w:r>
      <w:r>
        <w:rPr>
          <w:sz w:val="28"/>
          <w:szCs w:val="28"/>
          <w:lang w:val="en-SG"/>
        </w:rPr>
        <w:t>6</w:t>
      </w:r>
      <w:r w:rsidRPr="00C55557">
        <w:rPr>
          <w:sz w:val="28"/>
          <w:szCs w:val="28"/>
          <w:lang w:val="vi-VN"/>
        </w:rPr>
        <w:t>. Trách nhiệm thi hành</w:t>
      </w:r>
      <w:r w:rsidRPr="00C55557">
        <w:rPr>
          <w:sz w:val="28"/>
          <w:szCs w:val="28"/>
        </w:rPr>
        <w:t>.</w:t>
      </w:r>
    </w:p>
    <w:p w14:paraId="0443EA45" w14:textId="77777777" w:rsidR="00995152" w:rsidRPr="0030024E" w:rsidRDefault="00995152" w:rsidP="00995152">
      <w:pPr>
        <w:spacing w:before="80" w:after="80" w:line="288" w:lineRule="auto"/>
        <w:rPr>
          <w:b/>
          <w:sz w:val="28"/>
          <w:szCs w:val="28"/>
          <w:lang w:val="en-SG"/>
        </w:rPr>
      </w:pPr>
      <w:r w:rsidRPr="00C61F44">
        <w:rPr>
          <w:b/>
          <w:sz w:val="28"/>
          <w:szCs w:val="28"/>
          <w:lang w:val="en-SG"/>
        </w:rPr>
        <w:tab/>
      </w:r>
      <w:r w:rsidRPr="0030024E">
        <w:rPr>
          <w:b/>
          <w:sz w:val="28"/>
          <w:szCs w:val="28"/>
          <w:lang w:val="en-SG"/>
        </w:rPr>
        <w:t xml:space="preserve">3. Một số vấn đề cần xin ý kiến chỉ đạo của đồng chí Bộ trưởng </w:t>
      </w:r>
    </w:p>
    <w:p w14:paraId="3C7EF983" w14:textId="77777777" w:rsidR="00995152" w:rsidRPr="00C55557" w:rsidRDefault="00995152" w:rsidP="00995152">
      <w:pPr>
        <w:spacing w:line="288" w:lineRule="auto"/>
        <w:ind w:firstLine="539"/>
        <w:jc w:val="both"/>
        <w:rPr>
          <w:b/>
          <w:sz w:val="28"/>
          <w:szCs w:val="28"/>
        </w:rPr>
      </w:pPr>
      <w:r w:rsidRPr="0030024E">
        <w:rPr>
          <w:sz w:val="28"/>
          <w:szCs w:val="28"/>
        </w:rPr>
        <w:tab/>
        <w:t>Tại mục 99 Danh mục văn bản quy phạm pháp luật xây dựng năm 2026 của Bộ Công an ban hành kèm theo Chương trình số 01</w:t>
      </w:r>
      <w:r>
        <w:rPr>
          <w:sz w:val="28"/>
          <w:szCs w:val="28"/>
        </w:rPr>
        <w:t xml:space="preserve"> giao </w:t>
      </w:r>
      <w:r w:rsidRPr="00BD61A8">
        <w:rPr>
          <w:sz w:val="28"/>
          <w:szCs w:val="28"/>
        </w:rPr>
        <w:t>Cục Cảnh sát quản lý tạm giữ, tạm giam và thi hành án hình sự tại cộng đồng</w:t>
      </w:r>
      <w:r>
        <w:rPr>
          <w:sz w:val="28"/>
          <w:szCs w:val="28"/>
        </w:rPr>
        <w:t xml:space="preserve"> chủ trì xây dựng </w:t>
      </w:r>
      <w:r w:rsidRPr="0030024E">
        <w:rPr>
          <w:sz w:val="28"/>
          <w:szCs w:val="28"/>
        </w:rPr>
        <w:t>“</w:t>
      </w:r>
      <w:r w:rsidRPr="00C55557">
        <w:rPr>
          <w:b/>
          <w:i/>
          <w:sz w:val="28"/>
          <w:szCs w:val="28"/>
        </w:rPr>
        <w:t>Thông tư của Bộ trưởng Bộ Công an quy định về chế độ của người bị tạm giữ, người bị tạm giam</w:t>
      </w:r>
      <w:r w:rsidRPr="0030024E">
        <w:rPr>
          <w:sz w:val="28"/>
          <w:szCs w:val="28"/>
        </w:rPr>
        <w:t xml:space="preserve"> “ nhưng  tại m</w:t>
      </w:r>
      <w:r>
        <w:rPr>
          <w:sz w:val="28"/>
          <w:szCs w:val="28"/>
        </w:rPr>
        <w:t xml:space="preserve">ục 2.4 Phần II Kế hoạch 335 giới hạn </w:t>
      </w:r>
      <w:r w:rsidRPr="0030024E">
        <w:rPr>
          <w:sz w:val="28"/>
          <w:szCs w:val="28"/>
        </w:rPr>
        <w:t xml:space="preserve">phạm vi điều chỉnh của Thông tư </w:t>
      </w:r>
      <w:r>
        <w:rPr>
          <w:sz w:val="28"/>
          <w:szCs w:val="28"/>
        </w:rPr>
        <w:t xml:space="preserve">chỉ gồm </w:t>
      </w:r>
      <w:r w:rsidRPr="0030024E">
        <w:rPr>
          <w:sz w:val="28"/>
          <w:szCs w:val="28"/>
        </w:rPr>
        <w:t>03 nội dung</w:t>
      </w:r>
      <w:r w:rsidRPr="0030024E">
        <w:rPr>
          <w:b/>
          <w:i/>
          <w:sz w:val="28"/>
          <w:szCs w:val="28"/>
        </w:rPr>
        <w:t>: (1) định mức và loại quà mà người thân thích của người bị tạm giữ, người bị tạm giam được phép gửi” (2)</w:t>
      </w:r>
      <w:r w:rsidRPr="0030024E">
        <w:rPr>
          <w:b/>
          <w:i/>
          <w:sz w:val="28"/>
          <w:szCs w:val="28"/>
          <w:lang w:val="vi-VN"/>
        </w:rPr>
        <w:t xml:space="preserve"> danh mục hàng hóa và giá bán trong căng tin</w:t>
      </w:r>
      <w:r w:rsidRPr="0030024E">
        <w:rPr>
          <w:b/>
          <w:i/>
          <w:sz w:val="28"/>
          <w:szCs w:val="28"/>
        </w:rPr>
        <w:t>” và (3) quy định việc phát báo, tổ chức cho người bị tạm giữ, người bị tạm giam nghe phát thanh, xem chương trình truyền hình</w:t>
      </w:r>
      <w:r w:rsidRPr="0030024E">
        <w:rPr>
          <w:sz w:val="28"/>
          <w:szCs w:val="28"/>
        </w:rPr>
        <w:t xml:space="preserve">. Trong đó, phạm vi điều chỉnh thứ hai về danh mục hàng hóa và giá bán trong căng tin không phải là nội dung </w:t>
      </w:r>
      <w:r>
        <w:rPr>
          <w:sz w:val="28"/>
          <w:szCs w:val="28"/>
        </w:rPr>
        <w:t>thuộc nhóm vấn đề về “</w:t>
      </w:r>
      <w:r w:rsidRPr="0030024E">
        <w:rPr>
          <w:sz w:val="28"/>
          <w:szCs w:val="28"/>
        </w:rPr>
        <w:t>bảo đảm chế độ</w:t>
      </w:r>
      <w:r>
        <w:rPr>
          <w:sz w:val="28"/>
          <w:szCs w:val="28"/>
        </w:rPr>
        <w:t>”</w:t>
      </w:r>
      <w:r w:rsidRPr="0030024E">
        <w:rPr>
          <w:sz w:val="28"/>
          <w:szCs w:val="28"/>
        </w:rPr>
        <w:t>, bảo đảm quyền của người bị tạm giữ, người bị tạm giam mà liên quan đến công tác bảo đảm an toàn thực phẩm cho người bị tạm giữ, người bị tạm giam</w:t>
      </w:r>
      <w:r>
        <w:rPr>
          <w:sz w:val="28"/>
          <w:szCs w:val="28"/>
        </w:rPr>
        <w:t>,</w:t>
      </w:r>
      <w:r w:rsidRPr="0030024E">
        <w:rPr>
          <w:sz w:val="28"/>
          <w:szCs w:val="28"/>
        </w:rPr>
        <w:t xml:space="preserve"> chịu sự điều chỉnh của pháp luật về tài chính, kế toán, thống kê và các nguyên tắc chi tiêu tài chính. </w:t>
      </w:r>
      <w:r>
        <w:rPr>
          <w:sz w:val="28"/>
          <w:szCs w:val="28"/>
        </w:rPr>
        <w:t xml:space="preserve">Hơn nữa, </w:t>
      </w:r>
      <w:r w:rsidRPr="00C55557">
        <w:rPr>
          <w:b/>
          <w:sz w:val="28"/>
          <w:szCs w:val="28"/>
        </w:rPr>
        <w:t>“</w:t>
      </w:r>
      <w:r w:rsidRPr="00C55557">
        <w:rPr>
          <w:b/>
          <w:i/>
          <w:sz w:val="28"/>
          <w:szCs w:val="28"/>
        </w:rPr>
        <w:t>định mức và loại quà</w:t>
      </w:r>
      <w:r w:rsidRPr="00C55557">
        <w:rPr>
          <w:b/>
          <w:sz w:val="28"/>
          <w:szCs w:val="28"/>
        </w:rPr>
        <w:t>” mà người bị tạm giữ, người bị tạm giam được nhận chỉ là một “chế độ” trong hàng chục “chế độ khác nhau” mà người bị tạm giữ, người bị tạm giam được hưởng đã được quy định trong dự thảo Nghị định hướng dẫn và biện pháp thi hành Luật Thi hành tạm giữ, tạm giam và cấm đi khỏi nơi cư trú năm 2025</w:t>
      </w:r>
      <w:r>
        <w:rPr>
          <w:sz w:val="28"/>
          <w:szCs w:val="28"/>
        </w:rPr>
        <w:t xml:space="preserve">. </w:t>
      </w:r>
      <w:r w:rsidRPr="0030024E">
        <w:rPr>
          <w:sz w:val="28"/>
          <w:szCs w:val="28"/>
        </w:rPr>
        <w:t xml:space="preserve">Do vậy, việc giữ </w:t>
      </w:r>
      <w:r>
        <w:rPr>
          <w:sz w:val="28"/>
          <w:szCs w:val="28"/>
        </w:rPr>
        <w:t>t</w:t>
      </w:r>
      <w:r w:rsidRPr="0030024E">
        <w:rPr>
          <w:sz w:val="28"/>
          <w:szCs w:val="28"/>
        </w:rPr>
        <w:t xml:space="preserve">ên gọi của Thông tư </w:t>
      </w:r>
      <w:r>
        <w:rPr>
          <w:sz w:val="28"/>
          <w:szCs w:val="28"/>
        </w:rPr>
        <w:t xml:space="preserve">là “Thông tư quy định về chế độ của người bị tạm giữ, người bị tạm giam” </w:t>
      </w:r>
      <w:r w:rsidRPr="0030024E">
        <w:rPr>
          <w:sz w:val="28"/>
          <w:szCs w:val="28"/>
        </w:rPr>
        <w:t xml:space="preserve">như Chương trình số 01 và Kế hoạch 335 là không phù hợp. </w:t>
      </w:r>
      <w:r>
        <w:rPr>
          <w:sz w:val="28"/>
          <w:szCs w:val="28"/>
        </w:rPr>
        <w:t xml:space="preserve">Để đảm bảo tính khả thi, dễ hiểu, dễ áp dụng trong thực tiễn, </w:t>
      </w:r>
      <w:r w:rsidRPr="00BD61A8">
        <w:rPr>
          <w:sz w:val="28"/>
          <w:szCs w:val="28"/>
        </w:rPr>
        <w:t>Cục Cảnh sát quản lý tạm giữ, tạm giam và thi hành án hình sự tại cộng đồng</w:t>
      </w:r>
      <w:r>
        <w:rPr>
          <w:sz w:val="28"/>
          <w:szCs w:val="28"/>
        </w:rPr>
        <w:t xml:space="preserve"> kính đề nghị đồng chí Bộ trưởng cho phép đổi tên Thông tư thành: </w:t>
      </w:r>
      <w:r w:rsidRPr="006D7E65">
        <w:rPr>
          <w:b/>
          <w:sz w:val="28"/>
          <w:szCs w:val="28"/>
        </w:rPr>
        <w:t>Thông tư của Bộ trưởng Bộ Công an</w:t>
      </w:r>
      <w:r>
        <w:rPr>
          <w:b/>
          <w:sz w:val="28"/>
          <w:szCs w:val="28"/>
        </w:rPr>
        <w:t xml:space="preserve"> hướng dẫn thực </w:t>
      </w:r>
      <w:r w:rsidRPr="00F007B4">
        <w:rPr>
          <w:b/>
          <w:sz w:val="28"/>
        </w:rPr>
        <w:t>hiện khoản 2, khoản 4 Điều 27 và khoản 1 Điều 31 Luật Thi hành tạm giữ, tạm giam năm 2025</w:t>
      </w:r>
      <w:r>
        <w:rPr>
          <w:b/>
          <w:sz w:val="28"/>
        </w:rPr>
        <w:t>.</w:t>
      </w:r>
    </w:p>
    <w:p w14:paraId="6E36E304" w14:textId="77777777" w:rsidR="00995152" w:rsidRDefault="00995152" w:rsidP="00995152">
      <w:pPr>
        <w:tabs>
          <w:tab w:val="left" w:pos="561"/>
        </w:tabs>
        <w:spacing w:before="80" w:after="80"/>
        <w:ind w:firstLine="720"/>
        <w:jc w:val="both"/>
        <w:rPr>
          <w:sz w:val="28"/>
          <w:szCs w:val="28"/>
        </w:rPr>
      </w:pPr>
      <w:r>
        <w:rPr>
          <w:sz w:val="28"/>
          <w:szCs w:val="28"/>
        </w:rPr>
        <w:t xml:space="preserve">Cục </w:t>
      </w:r>
      <w:r w:rsidRPr="00BD61A8">
        <w:rPr>
          <w:sz w:val="28"/>
          <w:szCs w:val="28"/>
        </w:rPr>
        <w:t>Cục Cảnh sát quản lý tạm giữ, tạm giam và thi hành án hình sự tại cộng đồng</w:t>
      </w:r>
      <w:r>
        <w:rPr>
          <w:sz w:val="28"/>
          <w:szCs w:val="28"/>
        </w:rPr>
        <w:t xml:space="preserve"> kính trình Bộ trưởng xem xét, quyết định.</w:t>
      </w:r>
      <w:r w:rsidRPr="003F4B22">
        <w:rPr>
          <w:sz w:val="28"/>
          <w:szCs w:val="28"/>
        </w:rPr>
        <w:t>/.</w:t>
      </w:r>
    </w:p>
    <w:p w14:paraId="4AAFF4C8" w14:textId="77777777" w:rsidR="00995152" w:rsidRPr="00C84151" w:rsidRDefault="00995152" w:rsidP="00995152">
      <w:pPr>
        <w:tabs>
          <w:tab w:val="left" w:pos="561"/>
        </w:tabs>
        <w:spacing w:before="80" w:after="80"/>
        <w:ind w:firstLine="720"/>
        <w:jc w:val="both"/>
        <w:rPr>
          <w:i/>
          <w:sz w:val="28"/>
          <w:szCs w:val="28"/>
        </w:rPr>
      </w:pPr>
      <w:r w:rsidRPr="00C84151">
        <w:rPr>
          <w:i/>
          <w:sz w:val="28"/>
          <w:szCs w:val="28"/>
        </w:rPr>
        <w:t>(Xin gửi kèm theo: (</w:t>
      </w:r>
      <w:r>
        <w:rPr>
          <w:i/>
          <w:sz w:val="28"/>
          <w:szCs w:val="28"/>
        </w:rPr>
        <w:t xml:space="preserve">1) </w:t>
      </w:r>
      <w:r w:rsidRPr="00C84151">
        <w:rPr>
          <w:i/>
          <w:sz w:val="28"/>
          <w:szCs w:val="28"/>
        </w:rPr>
        <w:t>Dự thảo Thông tư; (2) Báo cáo thẩm định của …; (3) Báo cáo giải trình, tiếp thu ý kiến của Công an các đơn vị, địa phương; (4) Bản tổng hợp, tiếp thu, giải trình ý kiến góp ý của các đơn vị…).</w:t>
      </w:r>
    </w:p>
    <w:p w14:paraId="5B4E7EE3" w14:textId="77777777" w:rsidR="00995152" w:rsidRDefault="00995152" w:rsidP="00995152">
      <w:pPr>
        <w:tabs>
          <w:tab w:val="left" w:pos="561"/>
        </w:tabs>
        <w:spacing w:before="80" w:after="80" w:line="300" w:lineRule="exact"/>
        <w:jc w:val="both"/>
        <w:rPr>
          <w:sz w:val="28"/>
          <w:szCs w:val="28"/>
        </w:rPr>
      </w:pPr>
    </w:p>
    <w:tbl>
      <w:tblPr>
        <w:tblW w:w="9055" w:type="dxa"/>
        <w:tblLook w:val="04A0" w:firstRow="1" w:lastRow="0" w:firstColumn="1" w:lastColumn="0" w:noHBand="0" w:noVBand="1"/>
      </w:tblPr>
      <w:tblGrid>
        <w:gridCol w:w="4111"/>
        <w:gridCol w:w="4944"/>
      </w:tblGrid>
      <w:tr w:rsidR="00995152" w:rsidRPr="0047566D" w14:paraId="5B8EB289" w14:textId="77777777" w:rsidTr="00A11383">
        <w:trPr>
          <w:trHeight w:val="68"/>
        </w:trPr>
        <w:tc>
          <w:tcPr>
            <w:tcW w:w="4111" w:type="dxa"/>
          </w:tcPr>
          <w:p w14:paraId="6D66A952" w14:textId="77777777" w:rsidR="00995152" w:rsidRPr="0047566D" w:rsidRDefault="00995152" w:rsidP="00F76FF2">
            <w:pPr>
              <w:rPr>
                <w:b/>
                <w:i/>
              </w:rPr>
            </w:pPr>
            <w:r w:rsidRPr="0047566D">
              <w:rPr>
                <w:b/>
                <w:i/>
              </w:rPr>
              <w:lastRenderedPageBreak/>
              <w:t>Nơi nhận:</w:t>
            </w:r>
          </w:p>
          <w:p w14:paraId="167AAD59" w14:textId="77777777" w:rsidR="00995152" w:rsidRPr="0047566D" w:rsidRDefault="00995152" w:rsidP="00F76FF2">
            <w:pPr>
              <w:rPr>
                <w:sz w:val="22"/>
                <w:szCs w:val="22"/>
              </w:rPr>
            </w:pPr>
            <w:r w:rsidRPr="0047566D">
              <w:rPr>
                <w:sz w:val="22"/>
                <w:szCs w:val="22"/>
              </w:rPr>
              <w:t>- Như trên;</w:t>
            </w:r>
            <w:r w:rsidRPr="0047566D">
              <w:rPr>
                <w:b/>
              </w:rPr>
              <w:t xml:space="preserve">                                                                               </w:t>
            </w:r>
          </w:p>
          <w:p w14:paraId="7B58DADD" w14:textId="77777777" w:rsidR="00995152" w:rsidRPr="0047566D" w:rsidRDefault="00995152" w:rsidP="00F76FF2">
            <w:pPr>
              <w:rPr>
                <w:sz w:val="22"/>
                <w:szCs w:val="22"/>
              </w:rPr>
            </w:pPr>
            <w:r w:rsidRPr="0047566D">
              <w:rPr>
                <w:sz w:val="22"/>
                <w:szCs w:val="22"/>
              </w:rPr>
              <w:t>-</w:t>
            </w:r>
            <w:r>
              <w:rPr>
                <w:sz w:val="22"/>
                <w:szCs w:val="22"/>
              </w:rPr>
              <w:t xml:space="preserve"> </w:t>
            </w:r>
            <w:r w:rsidR="00A11383">
              <w:rPr>
                <w:sz w:val="22"/>
                <w:szCs w:val="22"/>
              </w:rPr>
              <w:t>Cục PCVCCHCTP</w:t>
            </w:r>
            <w:r w:rsidRPr="0047566D">
              <w:rPr>
                <w:sz w:val="22"/>
                <w:szCs w:val="22"/>
              </w:rPr>
              <w:t xml:space="preserve"> (để phối hợp);               </w:t>
            </w:r>
          </w:p>
          <w:p w14:paraId="1AD13E95" w14:textId="77777777" w:rsidR="00995152" w:rsidRPr="0047566D" w:rsidRDefault="00995152" w:rsidP="00F76FF2">
            <w:pPr>
              <w:rPr>
                <w:sz w:val="28"/>
                <w:szCs w:val="28"/>
              </w:rPr>
            </w:pPr>
            <w:r w:rsidRPr="0047566D">
              <w:rPr>
                <w:sz w:val="22"/>
                <w:szCs w:val="22"/>
              </w:rPr>
              <w:t xml:space="preserve">- Lưu: VT, </w:t>
            </w:r>
            <w:r w:rsidR="00A11383">
              <w:rPr>
                <w:sz w:val="22"/>
                <w:szCs w:val="22"/>
              </w:rPr>
              <w:t>CCSQLTGTGVTHAHSTCĐ</w:t>
            </w:r>
            <w:r w:rsidRPr="0047566D">
              <w:rPr>
                <w:sz w:val="22"/>
                <w:szCs w:val="22"/>
              </w:rPr>
              <w:t>.</w:t>
            </w:r>
            <w:r w:rsidRPr="0047566D">
              <w:rPr>
                <w:sz w:val="28"/>
                <w:szCs w:val="28"/>
              </w:rPr>
              <w:t xml:space="preserve">                                         </w:t>
            </w:r>
          </w:p>
          <w:p w14:paraId="685A9BFD" w14:textId="77777777" w:rsidR="00995152" w:rsidRPr="0047566D" w:rsidRDefault="00995152" w:rsidP="00F76FF2">
            <w:pPr>
              <w:tabs>
                <w:tab w:val="left" w:pos="561"/>
              </w:tabs>
              <w:spacing w:after="80"/>
              <w:jc w:val="both"/>
              <w:rPr>
                <w:sz w:val="28"/>
                <w:szCs w:val="28"/>
              </w:rPr>
            </w:pPr>
            <w:r w:rsidRPr="0047566D">
              <w:rPr>
                <w:sz w:val="28"/>
                <w:szCs w:val="28"/>
              </w:rPr>
              <w:t xml:space="preserve">                                                                    </w:t>
            </w:r>
          </w:p>
        </w:tc>
        <w:tc>
          <w:tcPr>
            <w:tcW w:w="4944" w:type="dxa"/>
          </w:tcPr>
          <w:p w14:paraId="771F2C26" w14:textId="77777777" w:rsidR="00995152" w:rsidRPr="0047566D" w:rsidRDefault="00995152" w:rsidP="00F76FF2">
            <w:pPr>
              <w:tabs>
                <w:tab w:val="left" w:pos="561"/>
              </w:tabs>
              <w:spacing w:after="80"/>
              <w:jc w:val="center"/>
              <w:rPr>
                <w:b/>
                <w:sz w:val="28"/>
                <w:szCs w:val="28"/>
              </w:rPr>
            </w:pPr>
            <w:r w:rsidRPr="0047566D">
              <w:rPr>
                <w:b/>
                <w:sz w:val="28"/>
                <w:szCs w:val="28"/>
              </w:rPr>
              <w:t>CỤC TRƯỞNG</w:t>
            </w:r>
          </w:p>
          <w:p w14:paraId="01ED9596" w14:textId="77777777" w:rsidR="00995152" w:rsidRDefault="00995152" w:rsidP="00F76FF2">
            <w:pPr>
              <w:tabs>
                <w:tab w:val="left" w:pos="561"/>
              </w:tabs>
              <w:spacing w:after="80"/>
              <w:rPr>
                <w:b/>
                <w:sz w:val="28"/>
                <w:szCs w:val="28"/>
              </w:rPr>
            </w:pPr>
          </w:p>
          <w:p w14:paraId="12903EA3" w14:textId="77777777" w:rsidR="00995152" w:rsidRDefault="00995152" w:rsidP="00F76FF2">
            <w:pPr>
              <w:tabs>
                <w:tab w:val="left" w:pos="561"/>
              </w:tabs>
              <w:spacing w:after="80"/>
              <w:rPr>
                <w:b/>
                <w:sz w:val="28"/>
                <w:szCs w:val="28"/>
              </w:rPr>
            </w:pPr>
          </w:p>
          <w:p w14:paraId="42BFADF6" w14:textId="77777777" w:rsidR="00995152" w:rsidRPr="0047566D" w:rsidRDefault="00995152" w:rsidP="00F76FF2">
            <w:pPr>
              <w:tabs>
                <w:tab w:val="left" w:pos="561"/>
              </w:tabs>
              <w:spacing w:after="80"/>
              <w:rPr>
                <w:b/>
                <w:sz w:val="28"/>
                <w:szCs w:val="28"/>
              </w:rPr>
            </w:pPr>
          </w:p>
          <w:p w14:paraId="4E81906E" w14:textId="77777777" w:rsidR="00995152" w:rsidRPr="00DD4663" w:rsidRDefault="00995152" w:rsidP="00F76FF2">
            <w:pPr>
              <w:jc w:val="center"/>
              <w:rPr>
                <w:b/>
                <w:sz w:val="28"/>
                <w:szCs w:val="28"/>
              </w:rPr>
            </w:pPr>
            <w:r w:rsidRPr="0047566D">
              <w:rPr>
                <w:b/>
                <w:sz w:val="28"/>
                <w:szCs w:val="28"/>
              </w:rPr>
              <w:t>Trung tướng Trần Văn Thiệ</w:t>
            </w:r>
            <w:r>
              <w:rPr>
                <w:b/>
                <w:sz w:val="28"/>
                <w:szCs w:val="28"/>
              </w:rPr>
              <w:t>n</w:t>
            </w:r>
          </w:p>
        </w:tc>
      </w:tr>
    </w:tbl>
    <w:p w14:paraId="0C64252A" w14:textId="77777777" w:rsidR="00995152" w:rsidRDefault="00995152" w:rsidP="00995152">
      <w:pPr>
        <w:rPr>
          <w:b/>
          <w:sz w:val="28"/>
          <w:szCs w:val="28"/>
        </w:rPr>
      </w:pPr>
    </w:p>
    <w:p w14:paraId="78F2653E" w14:textId="77777777" w:rsidR="00B9544C" w:rsidRDefault="00B9544C"/>
    <w:sectPr w:rsidR="00B9544C" w:rsidSect="000B3D29">
      <w:headerReference w:type="default" r:id="rId6"/>
      <w:footerReference w:type="even" r:id="rId7"/>
      <w:footerReference w:type="default" r:id="rId8"/>
      <w:pgSz w:w="11907" w:h="16840" w:code="9"/>
      <w:pgMar w:top="1418" w:right="1134" w:bottom="1134" w:left="1985"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9C0E2" w14:textId="77777777" w:rsidR="008A69AB" w:rsidRDefault="008A69AB" w:rsidP="00995152">
      <w:r>
        <w:separator/>
      </w:r>
    </w:p>
  </w:endnote>
  <w:endnote w:type="continuationSeparator" w:id="0">
    <w:p w14:paraId="7EAD21E3" w14:textId="77777777" w:rsidR="008A69AB" w:rsidRDefault="008A69AB" w:rsidP="00995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738E0" w14:textId="77777777" w:rsidR="00D6598A" w:rsidRDefault="00617974" w:rsidP="007329A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CDB1C1" w14:textId="77777777" w:rsidR="00D6598A" w:rsidRDefault="00D6598A" w:rsidP="00522F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50D88" w14:textId="77777777" w:rsidR="00D6598A" w:rsidRDefault="00617974" w:rsidP="0067620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C95046F" w14:textId="77777777" w:rsidR="00D6598A" w:rsidRDefault="00D6598A" w:rsidP="00522F7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9BD51" w14:textId="77777777" w:rsidR="008A69AB" w:rsidRDefault="008A69AB" w:rsidP="00995152">
      <w:r>
        <w:separator/>
      </w:r>
    </w:p>
  </w:footnote>
  <w:footnote w:type="continuationSeparator" w:id="0">
    <w:p w14:paraId="0667F404" w14:textId="77777777" w:rsidR="008A69AB" w:rsidRDefault="008A69AB" w:rsidP="00995152">
      <w:r>
        <w:continuationSeparator/>
      </w:r>
    </w:p>
  </w:footnote>
  <w:footnote w:id="1">
    <w:p w14:paraId="5037E4A1" w14:textId="77777777" w:rsidR="00995152" w:rsidRPr="00713BB9" w:rsidRDefault="00995152" w:rsidP="00995152">
      <w:pPr>
        <w:widowControl w:val="0"/>
        <w:tabs>
          <w:tab w:val="left" w:pos="567"/>
        </w:tabs>
        <w:jc w:val="both"/>
        <w:rPr>
          <w:sz w:val="20"/>
          <w:szCs w:val="20"/>
          <w:lang w:val="vi-VN"/>
        </w:rPr>
      </w:pPr>
      <w:r w:rsidRPr="00713BB9">
        <w:rPr>
          <w:rStyle w:val="FootnoteReference"/>
          <w:sz w:val="20"/>
          <w:szCs w:val="20"/>
        </w:rPr>
        <w:footnoteRef/>
      </w:r>
      <w:r w:rsidRPr="00713BB9">
        <w:rPr>
          <w:sz w:val="20"/>
          <w:szCs w:val="20"/>
        </w:rPr>
        <w:t xml:space="preserve"> “</w:t>
      </w:r>
      <w:r w:rsidRPr="00713BB9">
        <w:rPr>
          <w:sz w:val="20"/>
          <w:szCs w:val="20"/>
          <w:lang w:val="vi-VN"/>
        </w:rPr>
        <w:t>2</w:t>
      </w:r>
      <w:r w:rsidRPr="00713BB9">
        <w:rPr>
          <w:sz w:val="20"/>
          <w:szCs w:val="20"/>
        </w:rPr>
        <w:t xml:space="preserve">… Bộ trưởng Bộ Công an, Bộ trưởng Bộ Quốc phòng quy định cụ thể về định mức và loại quà mà người thân thích của người bị tạm giữ, người bị tạm giam được phép gửi”. </w:t>
      </w:r>
    </w:p>
  </w:footnote>
  <w:footnote w:id="2">
    <w:p w14:paraId="0B4AC6D7" w14:textId="77777777" w:rsidR="00995152" w:rsidRPr="00713BB9" w:rsidRDefault="00995152" w:rsidP="00995152">
      <w:pPr>
        <w:pStyle w:val="FootnoteText"/>
        <w:jc w:val="both"/>
      </w:pPr>
      <w:r w:rsidRPr="00713BB9">
        <w:rPr>
          <w:rStyle w:val="FootnoteReference"/>
        </w:rPr>
        <w:footnoteRef/>
      </w:r>
      <w:r w:rsidRPr="00713BB9">
        <w:t xml:space="preserve"> “4. </w:t>
      </w:r>
      <w:r w:rsidRPr="00713BB9">
        <w:rPr>
          <w:lang w:val="vi-VN"/>
        </w:rPr>
        <w:t>Cơ sở giam giữ tổ chức căng tin</w:t>
      </w:r>
      <w:r w:rsidRPr="00713BB9">
        <w:t>.</w:t>
      </w:r>
      <w:r w:rsidRPr="00713BB9">
        <w:rPr>
          <w:lang w:val="vi-VN"/>
        </w:rPr>
        <w:t xml:space="preserve"> Bộ trưởng Bộ Công an, Bộ trưởng Bộ Quốc phòng quy định cụ thể về danh mục hàng hóa và giá bán trong căng tin</w:t>
      </w:r>
      <w:r w:rsidRPr="00713BB9">
        <w:t>”</w:t>
      </w:r>
      <w:r w:rsidRPr="00713BB9">
        <w:rPr>
          <w:lang w:val="vi-VN"/>
        </w:rPr>
        <w:t>.</w:t>
      </w:r>
    </w:p>
  </w:footnote>
  <w:footnote w:id="3">
    <w:p w14:paraId="4EBACB1F" w14:textId="77777777" w:rsidR="00995152" w:rsidRPr="00713BB9" w:rsidRDefault="00995152" w:rsidP="00995152">
      <w:pPr>
        <w:jc w:val="both"/>
        <w:rPr>
          <w:sz w:val="20"/>
          <w:szCs w:val="20"/>
          <w:lang w:val="vi-VN"/>
        </w:rPr>
      </w:pPr>
      <w:r w:rsidRPr="00713BB9">
        <w:rPr>
          <w:rStyle w:val="FootnoteReference"/>
          <w:i/>
          <w:sz w:val="20"/>
          <w:szCs w:val="20"/>
        </w:rPr>
        <w:footnoteRef/>
      </w:r>
      <w:r w:rsidRPr="00713BB9">
        <w:rPr>
          <w:i/>
          <w:sz w:val="20"/>
          <w:szCs w:val="20"/>
        </w:rPr>
        <w:t xml:space="preserve"> “</w:t>
      </w:r>
      <w:r w:rsidRPr="00713BB9">
        <w:rPr>
          <w:sz w:val="20"/>
          <w:szCs w:val="20"/>
          <w:lang w:val="vi-VN"/>
        </w:rPr>
        <w:t>1. Trung bình 20 người bị tạm giữ, người bị tạm giam hoặc cơ sở giam giữ có dưới 20 người bị tạm giữ, người bị tạm giam thì được cấp phát 01 tờ báo địa phương hoặc báo trung ương. Thủ trưởng cơ sở giam giữ tổ chức cho người bị tạm giữ, người bị tạm giam nghe phát thanh, đọc báo. Nếu có điều kiện thì tổ chức cho họ xem chương trình truyền hình địa phương và trung ương</w:t>
      </w:r>
      <w:r w:rsidRPr="00713BB9">
        <w:rPr>
          <w:sz w:val="20"/>
          <w:szCs w:val="20"/>
        </w:rPr>
        <w:t>”</w:t>
      </w:r>
      <w:r w:rsidRPr="00713BB9">
        <w:rPr>
          <w:sz w:val="20"/>
          <w:szCs w:val="20"/>
          <w:lang w:val="vi-VN"/>
        </w:rPr>
        <w:t>.</w:t>
      </w:r>
    </w:p>
    <w:p w14:paraId="6F0F33C2" w14:textId="77777777" w:rsidR="00995152" w:rsidRPr="00713BB9" w:rsidRDefault="00995152" w:rsidP="00995152">
      <w:pPr>
        <w:pStyle w:val="FootnoteText"/>
        <w:rPr>
          <w:i/>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3A142" w14:textId="77777777" w:rsidR="00D6598A" w:rsidRDefault="00617974">
    <w:pPr>
      <w:pStyle w:val="Header"/>
      <w:jc w:val="center"/>
    </w:pPr>
    <w:r>
      <w:fldChar w:fldCharType="begin"/>
    </w:r>
    <w:r>
      <w:instrText xml:space="preserve"> PAGE   \* MERGEFORMAT </w:instrText>
    </w:r>
    <w:r>
      <w:fldChar w:fldCharType="separate"/>
    </w:r>
    <w:r>
      <w:rPr>
        <w:noProof/>
      </w:rPr>
      <w:t>2</w:t>
    </w:r>
    <w:r>
      <w:fldChar w:fldCharType="end"/>
    </w:r>
  </w:p>
  <w:p w14:paraId="571E31F9" w14:textId="77777777" w:rsidR="00D6598A" w:rsidRDefault="00D659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152"/>
    <w:rsid w:val="0018018C"/>
    <w:rsid w:val="001A2334"/>
    <w:rsid w:val="001F3D17"/>
    <w:rsid w:val="00307F22"/>
    <w:rsid w:val="003D3855"/>
    <w:rsid w:val="005428F2"/>
    <w:rsid w:val="00617974"/>
    <w:rsid w:val="006E0E49"/>
    <w:rsid w:val="00741309"/>
    <w:rsid w:val="007A7549"/>
    <w:rsid w:val="007D2E3B"/>
    <w:rsid w:val="008A69AB"/>
    <w:rsid w:val="00995152"/>
    <w:rsid w:val="00A11383"/>
    <w:rsid w:val="00A768BB"/>
    <w:rsid w:val="00B64F47"/>
    <w:rsid w:val="00B9544C"/>
    <w:rsid w:val="00BE583E"/>
    <w:rsid w:val="00D6598A"/>
    <w:rsid w:val="00DC5C9C"/>
    <w:rsid w:val="00EE657C"/>
    <w:rsid w:val="00F41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71426"/>
  <w15:chartTrackingRefBased/>
  <w15:docId w15:val="{95A0039C-363C-4426-94C9-7ECBE9F06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15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95152"/>
    <w:pPr>
      <w:tabs>
        <w:tab w:val="center" w:pos="4320"/>
        <w:tab w:val="right" w:pos="8640"/>
      </w:tabs>
    </w:pPr>
  </w:style>
  <w:style w:type="character" w:customStyle="1" w:styleId="FooterChar">
    <w:name w:val="Footer Char"/>
    <w:basedOn w:val="DefaultParagraphFont"/>
    <w:link w:val="Footer"/>
    <w:rsid w:val="00995152"/>
    <w:rPr>
      <w:rFonts w:ascii="Times New Roman" w:eastAsia="Times New Roman" w:hAnsi="Times New Roman" w:cs="Times New Roman"/>
      <w:sz w:val="24"/>
      <w:szCs w:val="24"/>
    </w:rPr>
  </w:style>
  <w:style w:type="character" w:styleId="PageNumber">
    <w:name w:val="page number"/>
    <w:basedOn w:val="DefaultParagraphFont"/>
    <w:rsid w:val="00995152"/>
  </w:style>
  <w:style w:type="paragraph" w:styleId="Header">
    <w:name w:val="header"/>
    <w:basedOn w:val="Normal"/>
    <w:link w:val="HeaderChar"/>
    <w:uiPriority w:val="99"/>
    <w:rsid w:val="00995152"/>
    <w:pPr>
      <w:tabs>
        <w:tab w:val="center" w:pos="4320"/>
        <w:tab w:val="right" w:pos="8640"/>
      </w:tabs>
    </w:pPr>
    <w:rPr>
      <w:lang w:val="x-none" w:eastAsia="x-none"/>
    </w:rPr>
  </w:style>
  <w:style w:type="character" w:customStyle="1" w:styleId="HeaderChar">
    <w:name w:val="Header Char"/>
    <w:basedOn w:val="DefaultParagraphFont"/>
    <w:link w:val="Header"/>
    <w:uiPriority w:val="99"/>
    <w:rsid w:val="00995152"/>
    <w:rPr>
      <w:rFonts w:ascii="Times New Roman" w:eastAsia="Times New Roman" w:hAnsi="Times New Roman" w:cs="Times New Roman"/>
      <w:sz w:val="24"/>
      <w:szCs w:val="24"/>
      <w:lang w:val="x-none" w:eastAsia="x-none"/>
    </w:rPr>
  </w:style>
  <w:style w:type="paragraph" w:styleId="FootnoteText">
    <w:name w:val="footnote text"/>
    <w:basedOn w:val="Normal"/>
    <w:link w:val="FootnoteTextChar"/>
    <w:rsid w:val="00995152"/>
    <w:rPr>
      <w:sz w:val="20"/>
      <w:szCs w:val="20"/>
    </w:rPr>
  </w:style>
  <w:style w:type="character" w:customStyle="1" w:styleId="FootnoteTextChar">
    <w:name w:val="Footnote Text Char"/>
    <w:basedOn w:val="DefaultParagraphFont"/>
    <w:link w:val="FootnoteText"/>
    <w:rsid w:val="00995152"/>
    <w:rPr>
      <w:rFonts w:ascii="Times New Roman" w:eastAsia="Times New Roman" w:hAnsi="Times New Roman" w:cs="Times New Roman"/>
      <w:sz w:val="20"/>
      <w:szCs w:val="20"/>
    </w:rPr>
  </w:style>
  <w:style w:type="character" w:styleId="FootnoteReference">
    <w:name w:val="footnote reference"/>
    <w:basedOn w:val="DefaultParagraphFont"/>
    <w:rsid w:val="009951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2358</Words>
  <Characters>13441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Bình Hùng</dc:creator>
  <cp:keywords/>
  <dc:description/>
  <cp:lastModifiedBy>Administrator</cp:lastModifiedBy>
  <cp:revision>3</cp:revision>
  <dcterms:created xsi:type="dcterms:W3CDTF">2026-03-24T07:05:00Z</dcterms:created>
  <dcterms:modified xsi:type="dcterms:W3CDTF">2026-03-26T09:32:00Z</dcterms:modified>
</cp:coreProperties>
</file>