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W w:w="10241" w:type="dxa"/>
        <w:tblInd w:w="-1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3720"/>
        <w:gridCol w:w="6521"/>
      </w:tblGrid>
      <w:tr w:rsidR="00E16347" w:rsidRPr="00F75321" w14:paraId="332F9E69" w14:textId="77777777" w:rsidTr="00D20534">
        <w:tc>
          <w:tcPr>
            <w:tcW w:w="3720" w:type="dxa"/>
          </w:tcPr>
          <w:p w14:paraId="75D71024" w14:textId="77777777" w:rsidR="00E16347" w:rsidRPr="0045283F" w:rsidRDefault="00E16347" w:rsidP="00D20534">
            <w:pPr>
              <w:jc w:val="center"/>
              <w:rPr>
                <w:sz w:val="28"/>
              </w:rPr>
            </w:pPr>
            <w:r w:rsidRPr="0045283F">
              <w:rPr>
                <w:sz w:val="28"/>
              </w:rPr>
              <w:t>BỘ CÔNG AN</w:t>
            </w:r>
          </w:p>
          <w:p w14:paraId="56933D72" w14:textId="77777777" w:rsidR="00E16347" w:rsidRPr="0045283F" w:rsidRDefault="00E16347" w:rsidP="00D20534">
            <w:pPr>
              <w:jc w:val="center"/>
              <w:rPr>
                <w:b/>
                <w:sz w:val="28"/>
              </w:rPr>
            </w:pPr>
            <w:r w:rsidRPr="0045283F">
              <w:rPr>
                <w:b/>
                <w:sz w:val="28"/>
              </w:rPr>
              <w:t>CỤC TỔ CHỨC CÁN BỘ</w:t>
            </w:r>
          </w:p>
          <w:p w14:paraId="69A92EBB" w14:textId="77777777" w:rsidR="00E16347" w:rsidRPr="0045283F" w:rsidRDefault="00E16347" w:rsidP="00D20534">
            <w:pPr>
              <w:jc w:val="center"/>
              <w:rPr>
                <w:b/>
                <w:sz w:val="28"/>
              </w:rPr>
            </w:pPr>
            <w:r>
              <w:rPr>
                <w:noProof/>
              </w:rPr>
              <mc:AlternateContent>
                <mc:Choice Requires="wps">
                  <w:drawing>
                    <wp:anchor distT="0" distB="0" distL="114300" distR="114300" simplePos="0" relativeHeight="251659264" behindDoc="0" locked="0" layoutInCell="1" allowOverlap="1" wp14:anchorId="357D08C1" wp14:editId="18C59EF8">
                      <wp:simplePos x="0" y="0"/>
                      <wp:positionH relativeFrom="column">
                        <wp:posOffset>650240</wp:posOffset>
                      </wp:positionH>
                      <wp:positionV relativeFrom="paragraph">
                        <wp:posOffset>34290</wp:posOffset>
                      </wp:positionV>
                      <wp:extent cx="807720" cy="1270"/>
                      <wp:effectExtent l="0" t="0" r="30480" b="3683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807720" cy="127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5BF28E1D" id="Straight Connector 3" o:spid="_x0000_s1026" style="position:absolute;flip: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1.2pt,2.7pt" to="114.8pt,2.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"/>
                  </w:pict>
                </mc:Fallback>
              </mc:AlternateContent>
            </w:r>
          </w:p>
          <w:p w14:paraId="1A72A07D" w14:textId="32B08EA7" w:rsidR="00E16347" w:rsidRPr="0045283F" w:rsidRDefault="00E16347" w:rsidP="00D20534">
            <w:pPr>
              <w:jc w:val="center"/>
              <w:rPr>
                <w:sz w:val="28"/>
              </w:rPr>
            </w:pPr>
            <w:r w:rsidRPr="0045283F">
              <w:rPr>
                <w:sz w:val="28"/>
              </w:rPr>
              <w:t>Số:                  /TTr-</w:t>
            </w:r>
          </w:p>
          <w:p w14:paraId="3A83AC1C" w14:textId="77777777" w:rsidR="00E16347" w:rsidRPr="0045283F" w:rsidRDefault="00E16347" w:rsidP="00D20534">
            <w:pPr>
              <w:jc w:val="center"/>
              <w:rPr>
                <w:b/>
                <w:sz w:val="28"/>
                <w:u w:val="single"/>
              </w:rPr>
            </w:pPr>
            <w:r w:rsidRPr="0045283F">
              <w:rPr>
                <w:b/>
                <w:sz w:val="28"/>
                <w:u w:val="single"/>
              </w:rPr>
              <w:t>DỰ THẢO</w:t>
            </w:r>
          </w:p>
        </w:tc>
        <w:tc>
          <w:tcPr>
            <w:tcW w:w="6521" w:type="dxa"/>
          </w:tcPr>
          <w:p w14:paraId="686E79B3" w14:textId="77777777" w:rsidR="00E16347" w:rsidRPr="0045283F" w:rsidRDefault="00E16347" w:rsidP="00D20534">
            <w:pPr>
              <w:jc w:val="center"/>
              <w:rPr>
                <w:rFonts w:ascii="Times New Roman Bold" w:hAnsi="Times New Roman Bold"/>
                <w:b/>
                <w:sz w:val="28"/>
              </w:rPr>
            </w:pPr>
            <w:r w:rsidRPr="0045283F">
              <w:rPr>
                <w:rFonts w:ascii="Times New Roman Bold" w:hAnsi="Times New Roman Bold"/>
                <w:b/>
                <w:sz w:val="28"/>
              </w:rPr>
              <w:t>CỘNG HÒA XÃ HỘI CHỦ NGHĨA VIỆT NAM</w:t>
            </w:r>
          </w:p>
          <w:p w14:paraId="713FA576" w14:textId="77777777" w:rsidR="00E16347" w:rsidRPr="0045283F" w:rsidRDefault="00E16347" w:rsidP="00D20534">
            <w:pPr>
              <w:jc w:val="center"/>
              <w:rPr>
                <w:b/>
                <w:sz w:val="28"/>
              </w:rPr>
            </w:pPr>
            <w:r w:rsidRPr="0045283F">
              <w:rPr>
                <w:rFonts w:ascii="Times New Roman Bold" w:hAnsi="Times New Roman Bold"/>
                <w:b/>
                <w:sz w:val="28"/>
              </w:rPr>
              <w:t>Độc lập - Tự do - Hạnh phúc</w:t>
            </w:r>
          </w:p>
          <w:p w14:paraId="31BB8D1D" w14:textId="77777777" w:rsidR="00E16347" w:rsidRPr="0045283F" w:rsidRDefault="00E16347" w:rsidP="00D20534">
            <w:pPr>
              <w:jc w:val="center"/>
              <w:rPr>
                <w:b/>
                <w:sz w:val="28"/>
              </w:rPr>
            </w:pPr>
            <w:r>
              <w:rPr>
                <w:noProof/>
              </w:rPr>
              <mc:AlternateContent>
                <mc:Choice Requires="wps">
                  <w:drawing>
                    <wp:anchor distT="4294967295" distB="4294967295" distL="114300" distR="114300" simplePos="0" relativeHeight="251660288" behindDoc="0" locked="0" layoutInCell="1" allowOverlap="1" wp14:anchorId="7070552D" wp14:editId="20808B52">
                      <wp:simplePos x="0" y="0"/>
                      <wp:positionH relativeFrom="column">
                        <wp:posOffset>1054100</wp:posOffset>
                      </wp:positionH>
                      <wp:positionV relativeFrom="paragraph">
                        <wp:posOffset>35559</wp:posOffset>
                      </wp:positionV>
                      <wp:extent cx="1866900" cy="0"/>
                      <wp:effectExtent l="0" t="0" r="19050" b="1905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669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77EFFD0D" id="Straight Connector 2" o:spid="_x0000_s1026" style="position:absolute;z-index:2516602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83pt,2.8pt" to="230pt,2.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"/>
                  </w:pict>
                </mc:Fallback>
              </mc:AlternateContent>
            </w:r>
          </w:p>
          <w:p w14:paraId="03216516" w14:textId="67BFAFC1" w:rsidR="00E16347" w:rsidRPr="0045283F" w:rsidRDefault="00E16347" w:rsidP="009258F7">
            <w:pPr>
              <w:jc w:val="center"/>
              <w:rPr>
                <w:rFonts w:ascii="Times New Roman Italic" w:hAnsi="Times New Roman Italic"/>
                <w:i/>
                <w:sz w:val="28"/>
              </w:rPr>
            </w:pPr>
            <w:r w:rsidRPr="0045283F">
              <w:rPr>
                <w:rFonts w:ascii="Times New Roman Italic" w:hAnsi="Times New Roman Italic"/>
                <w:i/>
                <w:sz w:val="28"/>
              </w:rPr>
              <w:t xml:space="preserve">Hà Nội, ngày </w:t>
            </w:r>
            <w:r>
              <w:rPr>
                <w:rFonts w:ascii="Times New Roman Italic" w:hAnsi="Times New Roman Italic"/>
                <w:i/>
                <w:sz w:val="28"/>
              </w:rPr>
              <w:t xml:space="preserve"> </w:t>
            </w:r>
            <w:r w:rsidR="009258F7">
              <w:rPr>
                <w:rFonts w:ascii="Times New Roman Italic" w:hAnsi="Times New Roman Italic"/>
                <w:i/>
                <w:sz w:val="28"/>
              </w:rPr>
              <w:t xml:space="preserve">    </w:t>
            </w:r>
            <w:r w:rsidRPr="0045283F">
              <w:rPr>
                <w:rFonts w:ascii="Times New Roman Italic" w:hAnsi="Times New Roman Italic"/>
                <w:i/>
                <w:sz w:val="28"/>
              </w:rPr>
              <w:t xml:space="preserve">tháng </w:t>
            </w:r>
            <w:r>
              <w:rPr>
                <w:rFonts w:ascii="Times New Roman Italic" w:hAnsi="Times New Roman Italic"/>
                <w:i/>
                <w:sz w:val="28"/>
              </w:rPr>
              <w:t>3</w:t>
            </w:r>
            <w:r w:rsidRPr="0045283F">
              <w:rPr>
                <w:rFonts w:ascii="Times New Roman Italic" w:hAnsi="Times New Roman Italic"/>
                <w:i/>
                <w:sz w:val="28"/>
              </w:rPr>
              <w:t xml:space="preserve"> năm 2026</w:t>
            </w:r>
          </w:p>
        </w:tc>
      </w:tr>
    </w:tbl>
    <w:p w14:paraId="44DCFC6F" w14:textId="77777777" w:rsidR="00E16347" w:rsidRPr="000E4FC7" w:rsidRDefault="00E16347" w:rsidP="00E16347">
      <w:pPr>
        <w:pStyle w:val="Heading5"/>
        <w:spacing w:before="120" w:after="120"/>
        <w:jc w:val="center"/>
        <w:rPr>
          <w:rFonts w:ascii="Times New Roman" w:hAnsi="Times New Roman"/>
          <w:b/>
          <w:color w:val="000000"/>
        </w:rPr>
      </w:pPr>
      <w:r w:rsidRPr="000E4FC7">
        <w:rPr>
          <w:rFonts w:ascii="Times New Roman" w:hAnsi="Times New Roman"/>
          <w:b/>
          <w:color w:val="000000"/>
        </w:rPr>
        <w:t>TỜ TRÌNH</w:t>
      </w:r>
    </w:p>
    <w:p w14:paraId="6CCD1A71" w14:textId="77777777" w:rsidR="00E16347" w:rsidRPr="00C24BD0" w:rsidRDefault="00E16347" w:rsidP="00E16347">
      <w:pPr>
        <w:jc w:val="center"/>
        <w:rPr>
          <w:rFonts w:ascii="Times New Roman Bold" w:hAnsi="Times New Roman Bold"/>
        </w:rPr>
      </w:pPr>
      <w:r w:rsidRPr="00C24BD0">
        <w:rPr>
          <w:rFonts w:ascii="Times New Roman Bold" w:hAnsi="Times New Roman Bold"/>
          <w:bCs/>
          <w:color w:val="000000"/>
        </w:rPr>
        <w:t>Về việc ban hành Thông tư sửa đổi, bổ sung một số điều</w:t>
      </w:r>
      <w:r w:rsidRPr="00C24BD0">
        <w:rPr>
          <w:rFonts w:ascii="Times New Roman Bold" w:hAnsi="Times New Roman Bold"/>
        </w:rPr>
        <w:t xml:space="preserve"> của Thông tư số 54/2019/TT-BCA ngày 11 tháng 11 năm 2019 của Bộ trưởng Bộ Công an quy định chế độ trợ cấp một lần đối với sĩ quan, hạ sĩ quan, chiến </w:t>
      </w:r>
      <w:proofErr w:type="gramStart"/>
      <w:r w:rsidRPr="00C24BD0">
        <w:rPr>
          <w:rFonts w:ascii="Times New Roman Bold" w:hAnsi="Times New Roman Bold"/>
        </w:rPr>
        <w:t xml:space="preserve">sĩ </w:t>
      </w:r>
      <w:r>
        <w:rPr>
          <w:rFonts w:ascii="Times New Roman Bold" w:hAnsi="Times New Roman Bold"/>
        </w:rPr>
        <w:t xml:space="preserve"> </w:t>
      </w:r>
      <w:r w:rsidRPr="00C24BD0">
        <w:rPr>
          <w:rFonts w:ascii="Times New Roman Bold" w:hAnsi="Times New Roman Bold"/>
        </w:rPr>
        <w:t>Công</w:t>
      </w:r>
      <w:proofErr w:type="gramEnd"/>
      <w:r w:rsidRPr="00C24BD0">
        <w:rPr>
          <w:rFonts w:ascii="Times New Roman Bold" w:hAnsi="Times New Roman Bold"/>
        </w:rPr>
        <w:t xml:space="preserve"> an nhân dân, công nhân công an nghỉ hưu, chuyển ngành, xuất ngũ,</w:t>
      </w:r>
      <w:r>
        <w:rPr>
          <w:rFonts w:ascii="Times New Roman Bold" w:hAnsi="Times New Roman Bold"/>
        </w:rPr>
        <w:t xml:space="preserve">         </w:t>
      </w:r>
      <w:r w:rsidRPr="00C24BD0">
        <w:rPr>
          <w:rFonts w:ascii="Times New Roman Bold" w:hAnsi="Times New Roman Bold"/>
        </w:rPr>
        <w:t xml:space="preserve"> thôi việc, hy sinh, từ trần</w:t>
      </w:r>
    </w:p>
    <w:p w14:paraId="137C6561" w14:textId="77777777" w:rsidR="00E16347" w:rsidRDefault="00E16347" w:rsidP="00E16347">
      <w:pPr>
        <w:jc w:val="center"/>
        <w:rPr>
          <w:b/>
          <w:color w:val="000000"/>
        </w:rPr>
      </w:pPr>
      <w:r>
        <w:rPr>
          <w:b/>
          <w:noProof/>
          <w:color w:val="000000"/>
        </w:rPr>
        <mc:AlternateContent>
          <mc:Choice Requires="wps">
            <w:drawing>
              <wp:anchor distT="4294967295" distB="4294967295" distL="114300" distR="114300" simplePos="0" relativeHeight="251661312" behindDoc="0" locked="0" layoutInCell="1" allowOverlap="1" wp14:anchorId="7E6D98E2" wp14:editId="4D8F1CF9">
                <wp:simplePos x="0" y="0"/>
                <wp:positionH relativeFrom="column">
                  <wp:posOffset>2459355</wp:posOffset>
                </wp:positionH>
                <wp:positionV relativeFrom="paragraph">
                  <wp:posOffset>46989</wp:posOffset>
                </wp:positionV>
                <wp:extent cx="1065530" cy="0"/>
                <wp:effectExtent l="0" t="0" r="20320" b="19050"/>
                <wp:wrapNone/>
                <wp:docPr id="1" name="Straight Arrow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6553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type w14:anchorId="0CE0D718" id="_x0000_t32" coordsize="21600,21600" o:spt="32" o:oned="t" path="m,l21600,21600e" filled="f">
                <v:path arrowok="t" fillok="f" o:connecttype="none"/>
                <o:lock v:ext="edit" shapetype="t"/>
              </v:shapetype>
              <v:shape id="Straight Arrow Connector 1" o:spid="_x0000_s1026" type="#_x0000_t32" style="position:absolute;margin-left:193.65pt;margin-top:3.7pt;width:83.9pt;height:0;z-index:25166131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"/>
            </w:pict>
          </mc:Fallback>
        </mc:AlternateContent>
      </w:r>
    </w:p>
    <w:p w14:paraId="2649E553" w14:textId="77777777" w:rsidR="00E16347" w:rsidRPr="00F47D89" w:rsidRDefault="00E16347" w:rsidP="001B09BB">
      <w:pPr>
        <w:pStyle w:val="BodyText"/>
        <w:spacing w:before="240" w:after="360"/>
        <w:jc w:val="center"/>
        <w:rPr>
          <w:rFonts w:ascii="Times New Roman" w:hAnsi="Times New Roman"/>
          <w:color w:val="000000"/>
          <w:szCs w:val="28"/>
        </w:rPr>
      </w:pPr>
      <w:r w:rsidRPr="00F47D89">
        <w:rPr>
          <w:rFonts w:ascii="Times New Roman" w:hAnsi="Times New Roman"/>
          <w:color w:val="000000"/>
          <w:szCs w:val="28"/>
        </w:rPr>
        <w:t xml:space="preserve">Kính gửi: </w:t>
      </w:r>
      <w:r>
        <w:rPr>
          <w:rFonts w:ascii="Times New Roman" w:hAnsi="Times New Roman"/>
          <w:color w:val="000000"/>
          <w:szCs w:val="28"/>
        </w:rPr>
        <w:t>…………………………</w:t>
      </w:r>
    </w:p>
    <w:p w14:paraId="7BEF65A2" w14:textId="0A34C200" w:rsidR="00E16347" w:rsidRPr="00D32E58" w:rsidRDefault="00E16347" w:rsidP="002B7170">
      <w:pPr>
        <w:spacing w:before="120" w:after="120"/>
        <w:jc w:val="both"/>
        <w:rPr>
          <w:bCs/>
          <w:color w:val="000000"/>
          <w:spacing w:val="2"/>
        </w:rPr>
      </w:pPr>
      <w:r>
        <w:rPr>
          <w:color w:val="000000"/>
          <w:spacing w:val="-2"/>
        </w:rPr>
        <w:tab/>
      </w:r>
      <w:r w:rsidRPr="00D32E58">
        <w:rPr>
          <w:color w:val="000000"/>
          <w:spacing w:val="2"/>
        </w:rPr>
        <w:t xml:space="preserve">Thực hiện </w:t>
      </w:r>
      <w:r>
        <w:t xml:space="preserve">Luật Ban hành văn bản quy phạm pháp luật năm 2025 và </w:t>
      </w:r>
      <w:r>
        <w:rPr>
          <w:iCs/>
          <w:spacing w:val="-4"/>
          <w:kern w:val="28"/>
        </w:rPr>
        <w:t>Chương trình công tác năm 2026</w:t>
      </w:r>
      <w:r w:rsidRPr="00D32E58">
        <w:rPr>
          <w:iCs/>
          <w:color w:val="000000"/>
          <w:spacing w:val="2"/>
          <w:kern w:val="28"/>
        </w:rPr>
        <w:t>;</w:t>
      </w:r>
      <w:r w:rsidRPr="00D32E58">
        <w:rPr>
          <w:color w:val="000000"/>
          <w:spacing w:val="2"/>
        </w:rPr>
        <w:t xml:space="preserve"> </w:t>
      </w:r>
      <w:r w:rsidR="008C2EE8">
        <w:rPr>
          <w:color w:val="000000"/>
          <w:spacing w:val="2"/>
        </w:rPr>
        <w:t>Cục Tổ chức cán bộ</w:t>
      </w:r>
      <w:r w:rsidRPr="00D32E58">
        <w:rPr>
          <w:color w:val="000000"/>
          <w:spacing w:val="2"/>
        </w:rPr>
        <w:t xml:space="preserve"> báo cáo, đề xuất</w:t>
      </w:r>
      <w:r>
        <w:rPr>
          <w:color w:val="000000"/>
          <w:spacing w:val="2"/>
        </w:rPr>
        <w:t xml:space="preserve"> đồng chí Bộ trưởng</w:t>
      </w:r>
      <w:r w:rsidRPr="00D32E58">
        <w:rPr>
          <w:color w:val="000000"/>
          <w:spacing w:val="2"/>
        </w:rPr>
        <w:t xml:space="preserve"> ban hành Thông tư s</w:t>
      </w:r>
      <w:r w:rsidRPr="00D32E58">
        <w:rPr>
          <w:bCs/>
          <w:color w:val="000000"/>
          <w:spacing w:val="2"/>
        </w:rPr>
        <w:t xml:space="preserve">ửa đổi, bổ sung một số điều của </w:t>
      </w:r>
      <w:r w:rsidRPr="00D32E58">
        <w:rPr>
          <w:spacing w:val="2"/>
        </w:rPr>
        <w:t xml:space="preserve">Thông tư số 54/2019/TT-BCA ngày 11/11/2019 của Bộ trưởng Bộ Công an quy định chế độ trợ cấp một lần đối với sĩ quan, hạ sĩ quan, chiến sĩ </w:t>
      </w:r>
      <w:r>
        <w:rPr>
          <w:spacing w:val="2"/>
        </w:rPr>
        <w:t>CAND</w:t>
      </w:r>
      <w:r w:rsidRPr="00D32E58">
        <w:rPr>
          <w:spacing w:val="2"/>
        </w:rPr>
        <w:t>, công nhân công an nghỉ hưu, chuyển ngành, xuất ngũ, thôi việc, hy sinh, từ trần (</w:t>
      </w:r>
      <w:r w:rsidRPr="00D32E58">
        <w:rPr>
          <w:bCs/>
          <w:spacing w:val="2"/>
        </w:rPr>
        <w:t>Thông tư số 54/2019/TT-BCA), như sau:</w:t>
      </w:r>
    </w:p>
    <w:p w14:paraId="2A1AF8CE" w14:textId="77777777" w:rsidR="00E16347" w:rsidRPr="00FB05AA" w:rsidRDefault="00E16347" w:rsidP="002B7170">
      <w:pPr>
        <w:pStyle w:val="BodyText"/>
        <w:spacing w:before="120" w:after="120"/>
        <w:ind w:firstLine="709"/>
        <w:rPr>
          <w:rFonts w:ascii="Times New Roman" w:hAnsi="Times New Roman"/>
          <w:b/>
          <w:bCs/>
          <w:color w:val="000000"/>
          <w:szCs w:val="28"/>
        </w:rPr>
      </w:pPr>
      <w:r w:rsidRPr="00FB05AA">
        <w:rPr>
          <w:rFonts w:ascii="Times New Roman" w:hAnsi="Times New Roman"/>
          <w:b/>
          <w:bCs/>
          <w:color w:val="000000"/>
          <w:szCs w:val="28"/>
        </w:rPr>
        <w:t xml:space="preserve">I. SỰ CẦN THIẾT BAN HÀNH THÔNG TƯ </w:t>
      </w:r>
    </w:p>
    <w:p w14:paraId="67C7C18A" w14:textId="4FC1A753" w:rsidR="00E16347" w:rsidRPr="00FB05AA" w:rsidRDefault="00E16347" w:rsidP="002B7170">
      <w:pPr>
        <w:spacing w:before="120" w:after="120"/>
        <w:ind w:firstLine="720"/>
        <w:jc w:val="both"/>
      </w:pPr>
      <w:r w:rsidRPr="00FB05AA">
        <w:rPr>
          <w:bCs/>
        </w:rPr>
        <w:t xml:space="preserve">Triển khai </w:t>
      </w:r>
      <w:r w:rsidRPr="00FB05AA">
        <w:rPr>
          <w:iCs/>
          <w:kern w:val="28"/>
        </w:rPr>
        <w:t>Nghị định số 49/2019/NĐ-CP</w:t>
      </w:r>
      <w:r>
        <w:rPr>
          <w:iCs/>
          <w:kern w:val="28"/>
        </w:rPr>
        <w:t xml:space="preserve"> </w:t>
      </w:r>
      <w:r w:rsidRPr="00C24BD0">
        <w:rPr>
          <w:iCs/>
          <w:spacing w:val="-4"/>
          <w:kern w:val="28"/>
        </w:rPr>
        <w:t>ngày 06/6/2019 của Chính phủ quy định chi tiết và biện pháp thi hành một số điều của Luật CAND năm 2018</w:t>
      </w:r>
      <w:r w:rsidRPr="00FB05AA">
        <w:rPr>
          <w:iCs/>
          <w:kern w:val="28"/>
        </w:rPr>
        <w:t>;</w:t>
      </w:r>
      <w:r w:rsidRPr="00FB05AA">
        <w:rPr>
          <w:bCs/>
        </w:rPr>
        <w:t xml:space="preserve"> căn cứ</w:t>
      </w:r>
      <w:r w:rsidRPr="00FB05AA">
        <w:t xml:space="preserve"> quy định của Luật Ban hành văn bản quy phạm phá</w:t>
      </w:r>
      <w:r>
        <w:t>p luật và các văn bản hướng dẫn,</w:t>
      </w:r>
      <w:r w:rsidRPr="00FB05AA">
        <w:t xml:space="preserve"> tham mưu Bộ trưởng Bộ Công </w:t>
      </w:r>
      <w:proofErr w:type="gramStart"/>
      <w:r w:rsidRPr="00FB05AA">
        <w:t>an</w:t>
      </w:r>
      <w:proofErr w:type="gramEnd"/>
      <w:r w:rsidRPr="00FB05AA">
        <w:t xml:space="preserve"> ban hành Thông tư số 54/2019/TT-BCA. Qua hơn 06 năm triển khai thực hiện, về cơ bản nội dung các quy định của Thông tư số 54/2019/TT-BCA vẫn còn phù hợp, không có vướng mắc, khó khăn lớn. Tuy nhiên đến nay, do bị điều chỉnh bởi </w:t>
      </w:r>
      <w:r>
        <w:t xml:space="preserve">một số </w:t>
      </w:r>
      <w:r w:rsidRPr="00FB05AA">
        <w:t xml:space="preserve">quy định mới ban hành </w:t>
      </w:r>
      <w:r>
        <w:t xml:space="preserve">nên </w:t>
      </w:r>
      <w:r w:rsidRPr="00FB05AA">
        <w:t xml:space="preserve">một số nội dung của Thông tư số 54/2019/TT-BCA </w:t>
      </w:r>
      <w:r>
        <w:t>không còn</w:t>
      </w:r>
      <w:r w:rsidRPr="00FB05AA">
        <w:t xml:space="preserve"> phù hợp cần phải sửa đổi, bổ sung; cụ thể:</w:t>
      </w:r>
    </w:p>
    <w:p w14:paraId="7558A8A4" w14:textId="77777777" w:rsidR="00E16347" w:rsidRDefault="00E16347" w:rsidP="002B7170">
      <w:pPr>
        <w:spacing w:before="120" w:after="120"/>
        <w:ind w:firstLine="720"/>
        <w:jc w:val="both"/>
      </w:pPr>
      <w:r>
        <w:rPr>
          <w:color w:val="000000"/>
        </w:rPr>
        <w:t>1.</w:t>
      </w:r>
      <w:r w:rsidRPr="00FB05AA">
        <w:t xml:space="preserve"> Tại điểm c khoản 2 Điều 5 Thông tư số 54/2019/TT-BCA quy định: </w:t>
      </w:r>
      <w:r w:rsidRPr="00FB05AA">
        <w:rPr>
          <w:i/>
        </w:rPr>
        <w:t xml:space="preserve">“…Thời gian làm nghề hoặc công việc </w:t>
      </w:r>
      <w:r w:rsidRPr="00FB05AA">
        <w:rPr>
          <w:b/>
          <w:i/>
        </w:rPr>
        <w:t xml:space="preserve">mà trước đây </w:t>
      </w:r>
      <w:r w:rsidRPr="00FB05AA">
        <w:rPr>
          <w:i/>
        </w:rPr>
        <w:t>được xếp loại lao động</w:t>
      </w:r>
      <w:r w:rsidRPr="00FB05AA">
        <w:rPr>
          <w:b/>
          <w:i/>
        </w:rPr>
        <w:t xml:space="preserve"> thấp hơn</w:t>
      </w:r>
      <w:r w:rsidRPr="00FB05AA">
        <w:rPr>
          <w:i/>
        </w:rPr>
        <w:t xml:space="preserve">, </w:t>
      </w:r>
      <w:r w:rsidRPr="00FB05AA">
        <w:rPr>
          <w:b/>
          <w:i/>
        </w:rPr>
        <w:t xml:space="preserve">sau đó nghề hoặc công việc đó </w:t>
      </w:r>
      <w:r w:rsidRPr="00FB05AA">
        <w:rPr>
          <w:i/>
        </w:rPr>
        <w:t>được xếp loại lao động</w:t>
      </w:r>
      <w:r w:rsidRPr="00FB05AA">
        <w:rPr>
          <w:b/>
          <w:i/>
        </w:rPr>
        <w:t xml:space="preserve"> cao hơn</w:t>
      </w:r>
      <w:r w:rsidRPr="00FB05AA">
        <w:rPr>
          <w:i/>
        </w:rPr>
        <w:t xml:space="preserve"> thì </w:t>
      </w:r>
      <w:r w:rsidRPr="00FB05AA">
        <w:rPr>
          <w:b/>
          <w:i/>
        </w:rPr>
        <w:t>được tính thời gian theo loại lao động được xếp loại cao hơn kể từ khi bắt đầu làm nghề hoặc công việc</w:t>
      </w:r>
      <w:r w:rsidRPr="00FB05AA">
        <w:rPr>
          <w:i/>
        </w:rPr>
        <w:t xml:space="preserve"> đó để quy đổi tính hưởng trợ cấp</w:t>
      </w:r>
      <w:r>
        <w:t>”.</w:t>
      </w:r>
      <w:r w:rsidR="006A2093">
        <w:t xml:space="preserve"> Tuy nhiên tại </w:t>
      </w:r>
      <w:r>
        <w:t xml:space="preserve">Thông tư số 33/2025/TT-BLĐTBXH quy định danh mục nghề, công việc nặng nhọc, độc hại, nguy hiểm và nghề, công việc đặc biệt nặng nhọc, độc hại, nguy hiểm trong lực lượng CAND thay thế Quyết định số 44/LĐTBXH ngày 29/01/1997 và Thông tư số 31/2012/TT-BLĐTBXH ngày 18/12/2012 của Bộ trưởng Bộ Lao động - Thương binh và Xã hội quy định danh mục nghề, công việc nặng nhọc, độc hại, nguy hiểm và nghề, công việc đặc biệt nặng nhọc, độc hại, nguy hiểm trong CAND </w:t>
      </w:r>
      <w:r>
        <w:lastRenderedPageBreak/>
        <w:t>(sau đây gọi tắt là Thông tư số 33/2025/TT-BLĐTBXH)</w:t>
      </w:r>
      <w:r w:rsidR="006A2093">
        <w:t xml:space="preserve"> </w:t>
      </w:r>
      <w:r w:rsidR="006A2093" w:rsidRPr="00F703C8">
        <w:rPr>
          <w:b/>
          <w:i/>
        </w:rPr>
        <w:t xml:space="preserve">không quy định việc thực hiện </w:t>
      </w:r>
      <w:r w:rsidR="00F703C8">
        <w:rPr>
          <w:b/>
          <w:i/>
        </w:rPr>
        <w:t xml:space="preserve">chế độ </w:t>
      </w:r>
      <w:r w:rsidR="006A2093" w:rsidRPr="00F703C8">
        <w:rPr>
          <w:b/>
          <w:i/>
        </w:rPr>
        <w:t>chính sách đối với các trường hợp khi có thay đổi về điều kiện lao động</w:t>
      </w:r>
      <w:r>
        <w:t>.</w:t>
      </w:r>
      <w:r w:rsidR="006A2093">
        <w:t xml:space="preserve"> </w:t>
      </w:r>
      <w:r w:rsidR="00F703C8">
        <w:t>Theo</w:t>
      </w:r>
      <w:r w:rsidR="006A2093">
        <w:t xml:space="preserve"> đó, </w:t>
      </w:r>
      <w:r>
        <w:t>việc xác định thời gian làm nghề, công việc nặng nhọc, độc hại, nguy hiểm và nghề, công việc đặc biệt nặng nhọc, độc hại, nguy hiểm để tính hưởng</w:t>
      </w:r>
      <w:r w:rsidRPr="00FB05AA">
        <w:t xml:space="preserve"> trợ cấp một lần theo quy định </w:t>
      </w:r>
      <w:r>
        <w:t>t</w:t>
      </w:r>
      <w:r w:rsidRPr="00FB05AA">
        <w:t>ại điểm c khoản 2 Điều 5 Thông tư số 54/2019/TT-BCA</w:t>
      </w:r>
      <w:r>
        <w:t xml:space="preserve"> </w:t>
      </w:r>
      <w:r w:rsidR="006A2093">
        <w:t>còn vướng mắc</w:t>
      </w:r>
      <w:r w:rsidRPr="00FB05AA">
        <w:t>.</w:t>
      </w:r>
    </w:p>
    <w:p w14:paraId="654A8FCA" w14:textId="6E8CAEFC" w:rsidR="000F5778" w:rsidRPr="00221DE0" w:rsidRDefault="000F5778" w:rsidP="002B7170">
      <w:pPr>
        <w:spacing w:before="120" w:after="120"/>
        <w:ind w:firstLine="720"/>
        <w:jc w:val="both"/>
        <w:rPr>
          <w:i/>
        </w:rPr>
      </w:pPr>
      <w:r>
        <w:t xml:space="preserve">Để đảm bảo thống nhất trong việc thực hiện chế độ chính sách đối với cán bộ, chiến sĩ theo đúng quy định; ngày 15/8/2025, đã báo cáo và được đồng chí Bộ trưởng đồng ý: </w:t>
      </w:r>
      <w:r w:rsidRPr="00221DE0">
        <w:rPr>
          <w:i/>
        </w:rPr>
        <w:t>(1) Tiếp tục thực hiện chế độ quy đổi thời gian công tác để tính hưởng trợ cấp một lần theo quy định tại điểm c khoản 2 Điều 5 Thông tư số 54/2019/TT-BCA</w:t>
      </w:r>
      <w:r w:rsidR="00F703C8">
        <w:rPr>
          <w:i/>
        </w:rPr>
        <w:t>.</w:t>
      </w:r>
      <w:r w:rsidRPr="00221DE0">
        <w:rPr>
          <w:i/>
        </w:rPr>
        <w:t xml:space="preserve"> (2) Sau khi Cục Việc làm, Bộ Nội vụ có văn bản trả lời, trường hợp có vướng mắc, bất hợp lý trong việc xác định thời gian làm nghề, công việc nặng nhọc, độc hại, nguy hiểm hoặc nghề, công việc đặc biệt nặng nhọc, độc hại, nguy hiểm để thực hiện quy đổi thời gian tính hưởng trợ cấp một lần đối với sĩ quan, hạ sĩ quan, chiến sĩ CAND, công nhân Công an khi nghỉ hưu, chuyển ngành, xuất ngũ, thôi việc</w:t>
      </w:r>
      <w:r w:rsidR="00221DE0" w:rsidRPr="00221DE0">
        <w:rPr>
          <w:i/>
        </w:rPr>
        <w:t>, hy sinh, từ trần</w:t>
      </w:r>
      <w:r w:rsidR="00221DE0">
        <w:t xml:space="preserve">; </w:t>
      </w:r>
      <w:r w:rsidR="00221DE0" w:rsidRPr="00221DE0">
        <w:rPr>
          <w:i/>
        </w:rPr>
        <w:t xml:space="preserve">giao chủ trì phối hợp với các đơn vị chức năng liên quan sửa đổi, bổ sung một số điều của Thông tư số 54/2019/TT-BCA.  </w:t>
      </w:r>
      <w:r w:rsidRPr="00221DE0">
        <w:rPr>
          <w:i/>
        </w:rPr>
        <w:t xml:space="preserve"> </w:t>
      </w:r>
    </w:p>
    <w:p w14:paraId="787B2E18" w14:textId="369EA08A" w:rsidR="00E16347" w:rsidRPr="00221DE0" w:rsidRDefault="000F5778" w:rsidP="002B7170">
      <w:pPr>
        <w:spacing w:before="120" w:after="120"/>
        <w:ind w:firstLine="720"/>
        <w:jc w:val="both"/>
      </w:pPr>
      <w:r w:rsidRPr="00221DE0">
        <w:t xml:space="preserve"> </w:t>
      </w:r>
      <w:r w:rsidR="00E16347" w:rsidRPr="00221DE0">
        <w:t xml:space="preserve"> </w:t>
      </w:r>
      <w:r w:rsidR="00221DE0" w:rsidRPr="00221DE0">
        <w:t xml:space="preserve">Ngày 06/8/2025, Cục Việc làm, Bộ Nội vụ có Công văn số 1149/CVL-ĐKLĐ phúc đáp </w:t>
      </w:r>
      <w:r w:rsidR="00E16347" w:rsidRPr="00221DE0">
        <w:t>Công văn số 13374/-P7</w:t>
      </w:r>
      <w:r w:rsidR="00221DE0" w:rsidRPr="00221DE0">
        <w:t xml:space="preserve"> ngày 26/6/2025 </w:t>
      </w:r>
      <w:r w:rsidR="00E16347" w:rsidRPr="00221DE0">
        <w:t>về việc tính thời gian làm nghề, công việc nặng nhọc, độc hại, nguy hiểm và nghề, công việc đặc biệt nặng nhọc, độc hại, nguy hiểm để hưởng chế độ chính sách đối với cán bộ, chiến sĩ, như sau: “</w:t>
      </w:r>
      <w:r w:rsidR="00E16347" w:rsidRPr="00221DE0">
        <w:rPr>
          <w:i/>
        </w:rPr>
        <w:t>Khoản 1, khoản 2 Điều 58 Luật Ban hành văn bản quy phạm pháp luật năm 2025, quy định: (1) Văn bản quy phạm pháp luật được áp dụng từ thời điểm bắt đầu có hiệu lực; (2) Văn bản quy phạm pháp luật được áp dụng đối với hành vi, sự kiện xảy ra tại thời điểm mà văn bản đó đang có hiệu lực. Trường hợp văn bản quy phạm pháp luật có quy định hiệu lực trở về trước thì áp dụng theo quy định đó)</w:t>
      </w:r>
      <w:r w:rsidR="00E16347" w:rsidRPr="00221DE0">
        <w:t xml:space="preserve">. </w:t>
      </w:r>
      <w:r w:rsidR="00E16347" w:rsidRPr="00221DE0">
        <w:rPr>
          <w:i/>
        </w:rPr>
        <w:t xml:space="preserve">Thông tư số 33/2025/TT-BLĐTBXH có hiệu lực từ ngày 15/4/2025; </w:t>
      </w:r>
      <w:r w:rsidR="00E16347" w:rsidRPr="00221DE0">
        <w:rPr>
          <w:b/>
          <w:i/>
        </w:rPr>
        <w:t>không quy định hiệu lực trở về trước khi áp dụng danh mục nghề, công việc trong CAND</w:t>
      </w:r>
      <w:r w:rsidR="00E16347" w:rsidRPr="00221DE0">
        <w:rPr>
          <w:i/>
        </w:rPr>
        <w:t xml:space="preserve">. Pháp luật về lao động hiện hành </w:t>
      </w:r>
      <w:r w:rsidR="00E16347" w:rsidRPr="00221DE0">
        <w:rPr>
          <w:b/>
          <w:i/>
        </w:rPr>
        <w:t>không quy định hiệu lực trở về trước</w:t>
      </w:r>
      <w:r w:rsidR="00E16347" w:rsidRPr="00221DE0">
        <w:rPr>
          <w:i/>
        </w:rPr>
        <w:t xml:space="preserve"> đối với việc áp dụng Danh mục nghề, công việc trong CAND. Vì vậy, </w:t>
      </w:r>
      <w:r w:rsidR="00E16347" w:rsidRPr="00221DE0">
        <w:rPr>
          <w:b/>
          <w:i/>
        </w:rPr>
        <w:t>tùy từng giai đoạn làm việc của cán bộ, chiến sĩ</w:t>
      </w:r>
      <w:r w:rsidR="00E16347" w:rsidRPr="00221DE0">
        <w:rPr>
          <w:i/>
        </w:rPr>
        <w:t>, Bộ Công an áp dụng văn bản quy phạm pháp luật theo từng giai đoạn để đảm bảo quyền lợi và lợi ích hợp pháp của cán bộ, chiến sĩ”</w:t>
      </w:r>
      <w:r w:rsidR="00E16347" w:rsidRPr="00221DE0">
        <w:t xml:space="preserve">. Như vậy, trường hợp có sự thay đổi về loại điều kiện lao động (tăng hoặc giảm loại điều kiện lao động) thì việc tính thời gian làm nghề, công việc thuộc danh mục nghề, công việc nặng nhọc, độc hại, nguy hiểm và nghề, công việc đặc biệt nặng nhọc, độc hại, nguy hiểm để thực hiện chế độ, chính sách đối với cán bộ, chiến sĩ </w:t>
      </w:r>
      <w:r w:rsidR="00F703C8">
        <w:t>được</w:t>
      </w:r>
      <w:r w:rsidR="00E16347" w:rsidRPr="00221DE0">
        <w:t xml:space="preserve"> </w:t>
      </w:r>
      <w:r w:rsidR="00E16347" w:rsidRPr="00221DE0">
        <w:rPr>
          <w:b/>
        </w:rPr>
        <w:t>căn cứ vào loại điều kiện lao động ở từng giai đoạn</w:t>
      </w:r>
      <w:r w:rsidR="00E16347" w:rsidRPr="00221DE0">
        <w:t xml:space="preserve"> để thực hiện. </w:t>
      </w:r>
    </w:p>
    <w:p w14:paraId="28A43645" w14:textId="77777777" w:rsidR="00E16347" w:rsidRDefault="00F703C8" w:rsidP="002B7170">
      <w:pPr>
        <w:spacing w:before="120" w:after="120"/>
        <w:ind w:firstLine="720"/>
        <w:jc w:val="both"/>
      </w:pPr>
      <w:r>
        <w:t>Trên cơ sở</w:t>
      </w:r>
      <w:r w:rsidR="00E16347" w:rsidRPr="00FB05AA">
        <w:t xml:space="preserve"> ý kiến </w:t>
      </w:r>
      <w:r w:rsidR="00E16347">
        <w:t xml:space="preserve">của đồng chí Bộ trưởng và ý kiến </w:t>
      </w:r>
      <w:r w:rsidR="00E16347" w:rsidRPr="00FB05AA">
        <w:t>của Cục Việc làm, Bộ Nội</w:t>
      </w:r>
      <w:r w:rsidR="00E16347">
        <w:t xml:space="preserve"> vụ</w:t>
      </w:r>
      <w:r w:rsidR="00E16347" w:rsidRPr="00FB05AA">
        <w:t xml:space="preserve"> thì việc tính quy đổi thời gian công tác để tính hưởng trợ cấp một lần quy định tại điểm c khoản 2 Điều 5 Thông tư số 54/2019/TT-BCA không còn phù hợp, cần được sửa đổi để đảm bảo</w:t>
      </w:r>
      <w:r w:rsidR="00E16347">
        <w:t xml:space="preserve"> </w:t>
      </w:r>
      <w:r w:rsidR="00E16347" w:rsidRPr="00FB05AA">
        <w:t>đúng quy định.</w:t>
      </w:r>
    </w:p>
    <w:p w14:paraId="3EC2D01B" w14:textId="77777777" w:rsidR="00E16347" w:rsidRDefault="00313147" w:rsidP="002B7170">
      <w:pPr>
        <w:spacing w:before="120" w:after="120" w:line="340" w:lineRule="exact"/>
        <w:ind w:firstLine="720"/>
        <w:jc w:val="both"/>
      </w:pPr>
      <w:r>
        <w:lastRenderedPageBreak/>
        <w:t>2.</w:t>
      </w:r>
      <w:r w:rsidR="00E16347">
        <w:t xml:space="preserve"> </w:t>
      </w:r>
      <w:r>
        <w:t xml:space="preserve">Tại </w:t>
      </w:r>
      <w:r w:rsidR="00E16347" w:rsidRPr="00FB05AA">
        <w:t xml:space="preserve">điểm </w:t>
      </w:r>
      <w:r w:rsidR="00E16347">
        <w:t xml:space="preserve">b </w:t>
      </w:r>
      <w:r w:rsidR="00E16347" w:rsidRPr="00FB05AA">
        <w:t>khoản 2 Điều 2 Nghị định số 49/2019/NĐ-CP, quy định</w:t>
      </w:r>
      <w:r w:rsidR="00E16347" w:rsidRPr="00FB05AA">
        <w:rPr>
          <w:iCs/>
          <w:kern w:val="28"/>
        </w:rPr>
        <w:t>: “</w:t>
      </w:r>
      <w:r w:rsidR="00E16347" w:rsidRPr="00FB05AA">
        <w:rPr>
          <w:i/>
        </w:rPr>
        <w:t>…</w:t>
      </w:r>
      <w:r w:rsidR="00E16347" w:rsidRPr="00FB05AA">
        <w:rPr>
          <w:i/>
          <w:lang w:val="vi-VN"/>
        </w:rPr>
        <w:t>Khi tính thời gian công tác quy định tại điểm a khoản này và khoản 1 Điều 8 Nghị định này nếu đứt quãng thì được cộng dồn, nếu có tháng lẻ thì được tính như sau: Dưới 03 tháng không tính, từ đủ 03 tháng đến đủ 06 tháng được tính là 1/2 năm, từ trên 06 tháng đến dưới 12 tháng được tính tròn là 01 năm</w:t>
      </w:r>
      <w:r w:rsidR="00E16347" w:rsidRPr="00BA5695">
        <w:rPr>
          <w:i/>
          <w:lang w:val="vi-VN"/>
        </w:rPr>
        <w:t>.</w:t>
      </w:r>
      <w:r w:rsidR="00E16347" w:rsidRPr="00FB05AA">
        <w:rPr>
          <w:iCs/>
          <w:kern w:val="28"/>
        </w:rPr>
        <w:t>”</w:t>
      </w:r>
      <w:r>
        <w:t xml:space="preserve">. Tuy nhiên, nội dung trên chưa được cụ thể hóa trong Thông tư số 54/2019/TT-BCA. Vì </w:t>
      </w:r>
      <w:proofErr w:type="gramStart"/>
      <w:r>
        <w:t xml:space="preserve">vậy, </w:t>
      </w:r>
      <w:r w:rsidR="00E16347" w:rsidRPr="00AA5233">
        <w:t xml:space="preserve"> </w:t>
      </w:r>
      <w:r w:rsidR="00E16347" w:rsidRPr="00FB05AA">
        <w:t>để</w:t>
      </w:r>
      <w:proofErr w:type="gramEnd"/>
      <w:r w:rsidR="00E16347" w:rsidRPr="00FB05AA">
        <w:t xml:space="preserve"> thuận lợi trong tổ chức thực hiện</w:t>
      </w:r>
      <w:r>
        <w:t xml:space="preserve"> cần bổ sung nội dung trên </w:t>
      </w:r>
      <w:r w:rsidRPr="00FB05AA">
        <w:t xml:space="preserve">vào dự thảo Thông tư </w:t>
      </w:r>
      <w:r w:rsidR="00AF1410" w:rsidRPr="00FB05AA">
        <w:t xml:space="preserve">sửa đổi, bổ sung </w:t>
      </w:r>
      <w:r w:rsidR="00AF1410">
        <w:t>Thông tư số 54/2019/TT-BCA</w:t>
      </w:r>
      <w:r w:rsidR="00E16347">
        <w:t>.</w:t>
      </w:r>
    </w:p>
    <w:p w14:paraId="52B669E2" w14:textId="77777777" w:rsidR="00E16347" w:rsidRDefault="00E16347" w:rsidP="002B7170">
      <w:pPr>
        <w:spacing w:before="120" w:after="120" w:line="340" w:lineRule="exact"/>
        <w:ind w:firstLine="720"/>
        <w:jc w:val="both"/>
      </w:pPr>
      <w:r>
        <w:t xml:space="preserve">3. Tại khoản 1 Điều 7 Thông tư số 54/2019/TT-BCA </w:t>
      </w:r>
      <w:r w:rsidRPr="00A757FA">
        <w:t>(</w:t>
      </w:r>
      <w:r w:rsidRPr="00A757FA">
        <w:rPr>
          <w:bCs/>
        </w:rPr>
        <w:t>thẩm quyền giải quyết chế độ trợ cấp một lần)</w:t>
      </w:r>
      <w:r>
        <w:t xml:space="preserve">, quy định: </w:t>
      </w:r>
      <w:r w:rsidRPr="00A757FA">
        <w:rPr>
          <w:i/>
        </w:rPr>
        <w:t>“1. Cơ quan tổ chức cán bộ của Công an đơn vị, địa phương (trực tiếp quản lý sĩ quan, hạ sĩ quan, chiến sĩ, công nhân công an) căn cứ hồ sơ cán bộ để lập Bản quá trình công tác làm căn cứ giải quyết trợ cấp 1 lần đối với sĩ quan, hạ sĩ quan, chiến sĩ, công nhân công an trình Thủ trưởng Công an đơn vị, địa phương duyệt, ký Quyết định về việc hưởng trợ cấp (theo Mẫu số 01 và 03 ban hành kèm theo Thông tư này)</w:t>
      </w:r>
      <w:r>
        <w:t xml:space="preserve">”. Tuy nhiên, nội dung này chưa quy định cụ thể trách nhiệm </w:t>
      </w:r>
      <w:r w:rsidR="002B7170">
        <w:t xml:space="preserve">của </w:t>
      </w:r>
      <w:r w:rsidR="002B7170" w:rsidRPr="001B27E0">
        <w:t xml:space="preserve">Công an xã, phường, đặc khu, đồn Công an (Công an cấp xã); phòng và tương đương (đơn vị cấp phòng) thuộc Công an đơn vị, địa phương </w:t>
      </w:r>
      <w:r>
        <w:t xml:space="preserve">trong việc hoàn thiện hồ sơ </w:t>
      </w:r>
      <w:r w:rsidR="002B7170">
        <w:t>khi</w:t>
      </w:r>
      <w:r>
        <w:t xml:space="preserve"> đề nghị cơ quan tổ chức cán bộ cấp trên báo cáo </w:t>
      </w:r>
      <w:r w:rsidRPr="0058788E">
        <w:t xml:space="preserve">Thủ trưởng Công an đơn vị, địa phương duyệt, ký Quyết định hưởng </w:t>
      </w:r>
      <w:r w:rsidR="002B7170">
        <w:t xml:space="preserve">các chế độ </w:t>
      </w:r>
      <w:r w:rsidRPr="0058788E">
        <w:t>trợ cấp</w:t>
      </w:r>
      <w:r>
        <w:t xml:space="preserve"> </w:t>
      </w:r>
      <w:r w:rsidR="002B7170">
        <w:t>cho cán bộ, chiến sĩ được giao quản lý</w:t>
      </w:r>
      <w:r>
        <w:t>. Vì vậy, thực hiện theo mô hình tổ chức mới, đồng thời để thực hiện theo đúng quy trình thì việc sửa đổi, bổ sung khoản 1 Điều 7 là cần thiết.</w:t>
      </w:r>
      <w:r>
        <w:rPr>
          <w:rFonts w:eastAsia="Arial"/>
          <w:iCs/>
        </w:rPr>
        <w:t xml:space="preserve"> </w:t>
      </w:r>
    </w:p>
    <w:p w14:paraId="3B08E748" w14:textId="77777777" w:rsidR="00E16347" w:rsidRPr="00C3750A" w:rsidRDefault="00E16347" w:rsidP="002B7170">
      <w:pPr>
        <w:spacing w:before="120" w:after="120" w:line="340" w:lineRule="exact"/>
        <w:ind w:firstLine="720"/>
        <w:jc w:val="both"/>
        <w:rPr>
          <w:iCs/>
          <w:color w:val="000000"/>
          <w:spacing w:val="-4"/>
          <w:kern w:val="28"/>
        </w:rPr>
      </w:pPr>
      <w:r w:rsidRPr="00C3750A">
        <w:rPr>
          <w:bCs/>
          <w:spacing w:val="-4"/>
          <w:lang w:val="it-IT"/>
        </w:rPr>
        <w:t xml:space="preserve">Căn cứ Luật Ban hành văn bản quy phạm pháp luật năm 2025, Nghị định số 78/2025/NĐ-CP ngày 01/4/2025 của Chính phủ </w:t>
      </w:r>
      <w:r w:rsidRPr="00C3750A">
        <w:rPr>
          <w:iCs/>
          <w:spacing w:val="-4"/>
          <w:lang w:val="it-IT"/>
        </w:rPr>
        <w:t xml:space="preserve">quy định chi tiết một số điều và biện </w:t>
      </w:r>
      <w:bookmarkStart w:id="0" w:name="tvpllink_wmctndtokn_1"/>
      <w:r w:rsidRPr="00C3750A">
        <w:rPr>
          <w:iCs/>
          <w:spacing w:val="-4"/>
          <w:lang w:val="it-IT"/>
        </w:rPr>
        <w:t xml:space="preserve">pháp để tổ chức, hướng dẫn thi hành Luật Ban hành văn bản quy phạm </w:t>
      </w:r>
      <w:bookmarkEnd w:id="0"/>
      <w:r w:rsidRPr="00C3750A">
        <w:rPr>
          <w:iCs/>
          <w:spacing w:val="-4"/>
          <w:lang w:val="it-IT"/>
        </w:rPr>
        <w:t xml:space="preserve">pháp luật và </w:t>
      </w:r>
      <w:r w:rsidRPr="00C3750A">
        <w:rPr>
          <w:bCs/>
          <w:color w:val="000000"/>
          <w:spacing w:val="-4"/>
          <w:lang w:val="it-IT"/>
        </w:rPr>
        <w:t xml:space="preserve">Thông tư số 111/2021/TT-BCA ngày 15/11/2021 của Bộ trưởng Bộ Công an quy định về xây dựng, ban hành; kiểm tra, xử lý; rà soát, hệ thống hóa; hợp nhất văn bản quy phạm pháp luật và pháp điển hệ thống quy phạm pháp luật trong CAND (đã được sửa đổi, bổ sung năm 2023), </w:t>
      </w:r>
      <w:r w:rsidRPr="00C3750A">
        <w:rPr>
          <w:color w:val="000000"/>
          <w:spacing w:val="-4"/>
        </w:rPr>
        <w:t xml:space="preserve">việc ban hành Thông tư </w:t>
      </w:r>
      <w:r w:rsidRPr="00C3750A">
        <w:rPr>
          <w:iCs/>
          <w:color w:val="000000"/>
          <w:spacing w:val="-4"/>
          <w:kern w:val="28"/>
        </w:rPr>
        <w:t>sửa đổi, bổ sung một số điều của Thông tư số 54/2019/TT-BCA là phù hợp và cần thiết.</w:t>
      </w:r>
    </w:p>
    <w:p w14:paraId="5F9D8960" w14:textId="77777777" w:rsidR="00E16347" w:rsidRPr="00947429" w:rsidRDefault="00E16347" w:rsidP="002B7170">
      <w:pPr>
        <w:spacing w:before="120" w:after="120" w:line="340" w:lineRule="exact"/>
        <w:ind w:firstLine="851"/>
        <w:rPr>
          <w:rFonts w:ascii="Times New Roman Bold" w:hAnsi="Times New Roman Bold"/>
          <w:b/>
          <w:sz w:val="26"/>
          <w:szCs w:val="26"/>
        </w:rPr>
      </w:pPr>
      <w:r w:rsidRPr="00947429">
        <w:rPr>
          <w:rFonts w:ascii="Times New Roman Bold" w:hAnsi="Times New Roman Bold"/>
          <w:b/>
          <w:sz w:val="26"/>
          <w:szCs w:val="26"/>
        </w:rPr>
        <w:t>II. MỤC ĐÍCH BAN HÀNH, QUAN ĐIỂM XÂY DỰNG THÔNG TƯ</w:t>
      </w:r>
    </w:p>
    <w:p w14:paraId="39AC0802" w14:textId="77777777" w:rsidR="00E16347" w:rsidRPr="00880CBE" w:rsidRDefault="00E16347" w:rsidP="002B7170">
      <w:pPr>
        <w:tabs>
          <w:tab w:val="left" w:pos="3703"/>
        </w:tabs>
        <w:spacing w:before="120" w:after="120" w:line="340" w:lineRule="exact"/>
        <w:ind w:firstLine="851"/>
        <w:rPr>
          <w:b/>
        </w:rPr>
      </w:pPr>
      <w:r w:rsidRPr="00880CBE">
        <w:rPr>
          <w:b/>
        </w:rPr>
        <w:t>1. Mục đích</w:t>
      </w:r>
      <w:r w:rsidRPr="00880CBE">
        <w:rPr>
          <w:b/>
        </w:rPr>
        <w:tab/>
      </w:r>
    </w:p>
    <w:p w14:paraId="17BC104B" w14:textId="77777777" w:rsidR="00E16347" w:rsidRPr="00BD39B2" w:rsidRDefault="00E16347" w:rsidP="002B7170">
      <w:pPr>
        <w:tabs>
          <w:tab w:val="left" w:pos="3556"/>
        </w:tabs>
        <w:spacing w:before="120" w:after="120" w:line="340" w:lineRule="exact"/>
        <w:ind w:firstLine="851"/>
        <w:rPr>
          <w:spacing w:val="-4"/>
        </w:rPr>
      </w:pPr>
      <w:r w:rsidRPr="00BD39B2">
        <w:rPr>
          <w:spacing w:val="-4"/>
        </w:rPr>
        <w:t xml:space="preserve">Việc ban hành Thông tư </w:t>
      </w:r>
      <w:r>
        <w:rPr>
          <w:spacing w:val="-4"/>
        </w:rPr>
        <w:t>sửa đổi, bổ sung nhằm đảm bảo việc thực hiện chế độ, chính sách đối với cán bộ, chiến sĩ đảm bảo đúng theo quy định</w:t>
      </w:r>
      <w:r w:rsidRPr="00BD39B2">
        <w:rPr>
          <w:spacing w:val="-4"/>
        </w:rPr>
        <w:t>.</w:t>
      </w:r>
    </w:p>
    <w:p w14:paraId="24C9BF60" w14:textId="77777777" w:rsidR="00E16347" w:rsidRPr="00880CBE" w:rsidRDefault="00E16347" w:rsidP="002B7170">
      <w:pPr>
        <w:spacing w:before="120" w:after="120" w:line="340" w:lineRule="exact"/>
        <w:ind w:firstLine="851"/>
        <w:rPr>
          <w:b/>
        </w:rPr>
      </w:pPr>
      <w:r w:rsidRPr="00880CBE">
        <w:rPr>
          <w:b/>
        </w:rPr>
        <w:t>2. Quan điểm</w:t>
      </w:r>
    </w:p>
    <w:p w14:paraId="6ABF8D34" w14:textId="77777777" w:rsidR="00E16347" w:rsidRPr="00880CBE" w:rsidRDefault="00E16347" w:rsidP="002B7170">
      <w:pPr>
        <w:spacing w:before="120" w:after="120" w:line="340" w:lineRule="exact"/>
        <w:ind w:firstLine="851"/>
      </w:pPr>
      <w:r w:rsidRPr="00880CBE">
        <w:t>Việc xây dựng Thông tư phải tuân thủ Luật Ban hành văn bản quy phạm pháp luật năm 2025 và các văn bản</w:t>
      </w:r>
      <w:r>
        <w:t xml:space="preserve"> quy định chi tiết và</w:t>
      </w:r>
      <w:r w:rsidRPr="00880CBE">
        <w:t xml:space="preserve"> hướng dẫn</w:t>
      </w:r>
      <w:r>
        <w:t xml:space="preserve"> thi hành</w:t>
      </w:r>
      <w:r w:rsidRPr="00880CBE">
        <w:t xml:space="preserve">; </w:t>
      </w:r>
      <w:r>
        <w:t xml:space="preserve">tiếp tục </w:t>
      </w:r>
      <w:r w:rsidRPr="00880CBE">
        <w:t xml:space="preserve">kế thừa những nội dung còn phù hợp tại </w:t>
      </w:r>
      <w:r>
        <w:t>Thông tư số 54/2019/TT-BCA, đồng thời</w:t>
      </w:r>
      <w:r w:rsidRPr="00880CBE">
        <w:t xml:space="preserve"> đảm bảo có tính </w:t>
      </w:r>
      <w:r>
        <w:t>thống nhất trong tổ chức thực hiện</w:t>
      </w:r>
      <w:r w:rsidRPr="00880CBE">
        <w:t>.</w:t>
      </w:r>
    </w:p>
    <w:p w14:paraId="51990118" w14:textId="77777777" w:rsidR="00E16347" w:rsidRPr="00FB05AA" w:rsidRDefault="00E16347" w:rsidP="001B09BB">
      <w:pPr>
        <w:pStyle w:val="BodyText"/>
        <w:spacing w:before="120" w:after="120" w:line="320" w:lineRule="exact"/>
        <w:ind w:firstLine="851"/>
        <w:rPr>
          <w:rFonts w:ascii="Times New Roman" w:hAnsi="Times New Roman"/>
          <w:b/>
          <w:color w:val="000000"/>
          <w:szCs w:val="28"/>
        </w:rPr>
      </w:pPr>
      <w:r>
        <w:rPr>
          <w:rFonts w:ascii="Times New Roman" w:hAnsi="Times New Roman"/>
          <w:b/>
          <w:color w:val="000000"/>
          <w:szCs w:val="28"/>
        </w:rPr>
        <w:lastRenderedPageBreak/>
        <w:t>I</w:t>
      </w:r>
      <w:r w:rsidRPr="00FB05AA">
        <w:rPr>
          <w:rFonts w:ascii="Times New Roman" w:hAnsi="Times New Roman"/>
          <w:b/>
          <w:color w:val="000000"/>
          <w:szCs w:val="28"/>
        </w:rPr>
        <w:t>II. QUÁ TRÌNH SOẠN THẢO THÔNG TƯ</w:t>
      </w:r>
    </w:p>
    <w:p w14:paraId="75CBE390" w14:textId="7E81916A" w:rsidR="00E16347" w:rsidRDefault="00E16347" w:rsidP="001B09BB">
      <w:pPr>
        <w:pStyle w:val="BodyText"/>
        <w:spacing w:before="120" w:after="120" w:line="320" w:lineRule="exact"/>
        <w:ind w:firstLine="851"/>
        <w:rPr>
          <w:rFonts w:ascii="Times New Roman" w:hAnsi="Times New Roman"/>
          <w:bCs/>
          <w:color w:val="000000"/>
          <w:szCs w:val="28"/>
        </w:rPr>
      </w:pPr>
      <w:r w:rsidRPr="00FB05AA">
        <w:rPr>
          <w:rFonts w:ascii="Times New Roman" w:hAnsi="Times New Roman"/>
          <w:bCs/>
          <w:color w:val="000000"/>
          <w:szCs w:val="28"/>
        </w:rPr>
        <w:t>Thực hiện quy định của Luật Ban hành văn bản quy phạm pháp luật và các văn bản quy định chi tiết thi hành, đã thực hiện đúng quy trình xây dựng dự thảo Thông tư, cụ thể:</w:t>
      </w:r>
    </w:p>
    <w:p w14:paraId="29E5F018" w14:textId="57739E4D" w:rsidR="00E16347" w:rsidRPr="00FB05AA" w:rsidRDefault="00E16347" w:rsidP="001B09BB">
      <w:pPr>
        <w:pStyle w:val="BodyText"/>
        <w:spacing w:before="120" w:after="120" w:line="320" w:lineRule="exact"/>
        <w:ind w:firstLine="851"/>
        <w:rPr>
          <w:rFonts w:ascii="Times New Roman" w:hAnsi="Times New Roman"/>
          <w:color w:val="000000"/>
          <w:szCs w:val="28"/>
        </w:rPr>
      </w:pPr>
      <w:r w:rsidRPr="0042649F">
        <w:rPr>
          <w:rFonts w:ascii="Times New Roman" w:hAnsi="Times New Roman"/>
          <w:b/>
          <w:bCs/>
          <w:color w:val="000000"/>
          <w:szCs w:val="28"/>
        </w:rPr>
        <w:t>1.</w:t>
      </w:r>
      <w:r>
        <w:rPr>
          <w:rFonts w:ascii="Times New Roman" w:hAnsi="Times New Roman"/>
          <w:bCs/>
          <w:color w:val="000000"/>
          <w:szCs w:val="28"/>
        </w:rPr>
        <w:t xml:space="preserve"> </w:t>
      </w:r>
      <w:r w:rsidR="0022690D">
        <w:rPr>
          <w:rFonts w:ascii="Times New Roman" w:hAnsi="Times New Roman"/>
          <w:bCs/>
          <w:color w:val="000000"/>
          <w:szCs w:val="28"/>
        </w:rPr>
        <w:t>X</w:t>
      </w:r>
      <w:r w:rsidRPr="00FB05AA">
        <w:rPr>
          <w:rFonts w:ascii="Times New Roman" w:hAnsi="Times New Roman"/>
          <w:bCs/>
          <w:color w:val="000000"/>
          <w:szCs w:val="28"/>
        </w:rPr>
        <w:t xml:space="preserve">ây dựng dự thảo Tờ trình, dự thảo </w:t>
      </w:r>
      <w:r w:rsidRPr="00FB05AA">
        <w:rPr>
          <w:rFonts w:ascii="Times New Roman" w:hAnsi="Times New Roman"/>
          <w:color w:val="000000"/>
          <w:spacing w:val="-2"/>
          <w:szCs w:val="28"/>
        </w:rPr>
        <w:t xml:space="preserve">Thông tư </w:t>
      </w:r>
      <w:r w:rsidRPr="00FB05AA">
        <w:rPr>
          <w:rFonts w:ascii="Times New Roman" w:hAnsi="Times New Roman"/>
          <w:iCs/>
          <w:color w:val="000000"/>
          <w:kern w:val="28"/>
          <w:szCs w:val="28"/>
        </w:rPr>
        <w:t>sửa đổi, bổ sung một số điều của Thông tư số 54/2019/TT-BCA.</w:t>
      </w:r>
    </w:p>
    <w:p w14:paraId="75388808" w14:textId="5E8EA870" w:rsidR="00E16347" w:rsidRDefault="00E16347" w:rsidP="001B09BB">
      <w:pPr>
        <w:pStyle w:val="Footer"/>
        <w:tabs>
          <w:tab w:val="clear" w:pos="4680"/>
          <w:tab w:val="clear" w:pos="9360"/>
        </w:tabs>
        <w:spacing w:before="120" w:after="120" w:line="320" w:lineRule="exact"/>
        <w:ind w:firstLine="851"/>
        <w:jc w:val="both"/>
        <w:rPr>
          <w:color w:val="000000"/>
        </w:rPr>
      </w:pPr>
      <w:r w:rsidRPr="0042649F">
        <w:rPr>
          <w:b/>
          <w:bCs/>
          <w:color w:val="000000"/>
        </w:rPr>
        <w:t>2.</w:t>
      </w:r>
      <w:r w:rsidRPr="00FB05AA">
        <w:rPr>
          <w:bCs/>
          <w:color w:val="000000"/>
        </w:rPr>
        <w:t xml:space="preserve"> </w:t>
      </w:r>
      <w:r w:rsidR="0022690D">
        <w:rPr>
          <w:bCs/>
          <w:color w:val="000000"/>
        </w:rPr>
        <w:t>X</w:t>
      </w:r>
      <w:r>
        <w:rPr>
          <w:color w:val="000000"/>
        </w:rPr>
        <w:t xml:space="preserve">in ý kiến Công an đơn vị, địa phương về nội dung sửa đổi, bổ sung một số điều của Thông tư số </w:t>
      </w:r>
      <w:r w:rsidRPr="00FB05AA">
        <w:rPr>
          <w:iCs/>
          <w:color w:val="000000"/>
          <w:kern w:val="28"/>
        </w:rPr>
        <w:t>54/2019/TT-BCA</w:t>
      </w:r>
      <w:r>
        <w:rPr>
          <w:iCs/>
          <w:color w:val="000000"/>
          <w:kern w:val="28"/>
        </w:rPr>
        <w:t xml:space="preserve"> và </w:t>
      </w:r>
      <w:r w:rsidRPr="006A72A9">
        <w:rPr>
          <w:bCs/>
        </w:rPr>
        <w:t>đăng tải dự thảo Thông tư trên Cổng thông tin điện tử Bộ Công an để lấy ý kiến tham gia theo quy định</w:t>
      </w:r>
      <w:r w:rsidRPr="00FB05AA">
        <w:rPr>
          <w:color w:val="000000"/>
        </w:rPr>
        <w:t>.</w:t>
      </w:r>
    </w:p>
    <w:p w14:paraId="14C78768" w14:textId="798DFEA3" w:rsidR="00E16347" w:rsidRPr="00FB05AA" w:rsidRDefault="00E16347" w:rsidP="001B09BB">
      <w:pPr>
        <w:pStyle w:val="Footer"/>
        <w:tabs>
          <w:tab w:val="clear" w:pos="4680"/>
          <w:tab w:val="clear" w:pos="9360"/>
        </w:tabs>
        <w:spacing w:before="120" w:after="120" w:line="320" w:lineRule="exact"/>
        <w:ind w:firstLine="851"/>
        <w:jc w:val="both"/>
        <w:rPr>
          <w:i/>
          <w:color w:val="000000"/>
          <w:lang w:val="it-IT"/>
        </w:rPr>
      </w:pPr>
      <w:r w:rsidRPr="0042649F">
        <w:rPr>
          <w:b/>
          <w:color w:val="000000"/>
        </w:rPr>
        <w:t>3</w:t>
      </w:r>
      <w:r w:rsidR="0022690D">
        <w:rPr>
          <w:b/>
          <w:color w:val="000000"/>
        </w:rPr>
        <w:t>. X</w:t>
      </w:r>
      <w:r>
        <w:rPr>
          <w:color w:val="000000"/>
        </w:rPr>
        <w:t>in ý kiến của Bộ Nội vụ về cách tính thời gian làm nghề, công việc nặng nhọc, độc hại, nguy hiểm và nghề, công việc đặc biệt nặng nhọc, độc hại, nguy hiểm.</w:t>
      </w:r>
    </w:p>
    <w:p w14:paraId="45A254DB" w14:textId="77777777" w:rsidR="00E16347" w:rsidRPr="00FB05AA" w:rsidRDefault="00E16347" w:rsidP="001B09BB">
      <w:pPr>
        <w:spacing w:before="120" w:after="120" w:line="320" w:lineRule="exact"/>
        <w:ind w:firstLine="851"/>
        <w:jc w:val="both"/>
        <w:rPr>
          <w:b/>
          <w:lang w:val="it-IT"/>
        </w:rPr>
      </w:pPr>
      <w:r w:rsidRPr="00FB05AA">
        <w:rPr>
          <w:b/>
          <w:lang w:val="it-IT"/>
        </w:rPr>
        <w:t>I</w:t>
      </w:r>
      <w:r>
        <w:rPr>
          <w:b/>
          <w:lang w:val="it-IT"/>
        </w:rPr>
        <w:t>V</w:t>
      </w:r>
      <w:r w:rsidRPr="00FB05AA">
        <w:rPr>
          <w:b/>
          <w:lang w:val="it-IT"/>
        </w:rPr>
        <w:t>. BỐ CỤC, NỘI DUNG CƠ BẢN CỦA THÔNG TƯ</w:t>
      </w:r>
    </w:p>
    <w:p w14:paraId="7F9E389C" w14:textId="77777777" w:rsidR="00E16347" w:rsidRPr="00FB05AA" w:rsidRDefault="00E16347" w:rsidP="001B09BB">
      <w:pPr>
        <w:spacing w:before="120" w:after="120" w:line="320" w:lineRule="exact"/>
        <w:ind w:firstLine="851"/>
        <w:jc w:val="both"/>
        <w:rPr>
          <w:b/>
          <w:lang w:val="it-IT"/>
        </w:rPr>
      </w:pPr>
      <w:r w:rsidRPr="00FB05AA">
        <w:rPr>
          <w:b/>
          <w:lang w:val="it-IT"/>
        </w:rPr>
        <w:t>1. Bố cục của Thông tư</w:t>
      </w:r>
    </w:p>
    <w:p w14:paraId="73EEBDD1" w14:textId="77777777" w:rsidR="00E16347" w:rsidRPr="00FB05AA" w:rsidRDefault="00E16347" w:rsidP="001B09BB">
      <w:pPr>
        <w:spacing w:before="120" w:after="120" w:line="320" w:lineRule="exact"/>
        <w:ind w:firstLine="851"/>
        <w:jc w:val="both"/>
        <w:rPr>
          <w:lang w:val="it-IT"/>
        </w:rPr>
      </w:pPr>
      <w:r w:rsidRPr="00FB05AA">
        <w:rPr>
          <w:lang w:val="it-IT"/>
        </w:rPr>
        <w:t>Dự thảo Thông tư gồm 2 điều, cụ thể:</w:t>
      </w:r>
    </w:p>
    <w:p w14:paraId="28F4F297" w14:textId="77777777" w:rsidR="00E16347" w:rsidRPr="00FB05AA" w:rsidRDefault="00E16347" w:rsidP="001B09BB">
      <w:pPr>
        <w:spacing w:before="120" w:after="120" w:line="320" w:lineRule="exact"/>
        <w:ind w:firstLine="851"/>
        <w:jc w:val="both"/>
        <w:rPr>
          <w:lang w:val="it-IT"/>
        </w:rPr>
      </w:pPr>
      <w:r w:rsidRPr="00FB05AA">
        <w:rPr>
          <w:lang w:val="it-IT"/>
        </w:rPr>
        <w:t>Điều 1. Quy định nội dung sửa đổi, bổ sung</w:t>
      </w:r>
      <w:r w:rsidRPr="00FB05AA">
        <w:rPr>
          <w:bCs/>
          <w:color w:val="000000"/>
          <w:lang w:val="it-IT"/>
        </w:rPr>
        <w:t xml:space="preserve"> một số điều của </w:t>
      </w:r>
      <w:r w:rsidRPr="00FB05AA">
        <w:rPr>
          <w:color w:val="000000"/>
          <w:spacing w:val="-2"/>
          <w:lang w:val="it-IT"/>
        </w:rPr>
        <w:t xml:space="preserve">Thông tư </w:t>
      </w:r>
      <w:r w:rsidRPr="00FB05AA">
        <w:rPr>
          <w:iCs/>
          <w:color w:val="000000"/>
          <w:kern w:val="28"/>
          <w:lang w:val="it-IT"/>
        </w:rPr>
        <w:t>số 54/2019/TT-BCA.</w:t>
      </w:r>
    </w:p>
    <w:p w14:paraId="580B417A" w14:textId="77777777" w:rsidR="00E16347" w:rsidRPr="00FB05AA" w:rsidRDefault="00E16347" w:rsidP="001B09BB">
      <w:pPr>
        <w:spacing w:before="120" w:after="120" w:line="320" w:lineRule="exact"/>
        <w:ind w:firstLine="851"/>
        <w:jc w:val="both"/>
        <w:rPr>
          <w:color w:val="000000"/>
          <w:lang w:val="it-IT"/>
        </w:rPr>
      </w:pPr>
      <w:r w:rsidRPr="00FB05AA">
        <w:rPr>
          <w:lang w:val="it-IT"/>
        </w:rPr>
        <w:t xml:space="preserve">Điều 2. </w:t>
      </w:r>
      <w:r w:rsidRPr="00FB05AA">
        <w:rPr>
          <w:bCs/>
          <w:color w:val="000000"/>
          <w:lang w:val="it-IT"/>
        </w:rPr>
        <w:t>Hiệu lực thi hành</w:t>
      </w:r>
    </w:p>
    <w:p w14:paraId="42DBCF1F" w14:textId="77777777" w:rsidR="00E16347" w:rsidRPr="00FB05AA" w:rsidRDefault="00E16347" w:rsidP="001B09BB">
      <w:pPr>
        <w:spacing w:before="120" w:after="120" w:line="340" w:lineRule="exact"/>
        <w:ind w:firstLine="851"/>
        <w:jc w:val="both"/>
        <w:rPr>
          <w:b/>
          <w:lang w:val="it-IT"/>
        </w:rPr>
      </w:pPr>
      <w:r w:rsidRPr="00FB05AA">
        <w:rPr>
          <w:b/>
          <w:lang w:val="it-IT"/>
        </w:rPr>
        <w:t>2. Nội dung cơ bản Thông tư</w:t>
      </w:r>
    </w:p>
    <w:p w14:paraId="05A59E06" w14:textId="77777777" w:rsidR="00E16347" w:rsidRPr="00D55A18" w:rsidRDefault="00E16347" w:rsidP="001B09BB">
      <w:pPr>
        <w:spacing w:before="120" w:after="120" w:line="340" w:lineRule="exact"/>
        <w:ind w:firstLine="851"/>
        <w:jc w:val="both"/>
      </w:pPr>
      <w:r w:rsidRPr="006902CF">
        <w:rPr>
          <w:lang w:val="it-IT"/>
        </w:rPr>
        <w:t>2</w:t>
      </w:r>
      <w:r w:rsidRPr="006902CF">
        <w:t>.1</w:t>
      </w:r>
      <w:r>
        <w:t xml:space="preserve"> Sửa đổi khoản 2 Điều 2, trong đó sửa “</w:t>
      </w:r>
      <w:r w:rsidRPr="006902CF">
        <w:rPr>
          <w:i/>
        </w:rPr>
        <w:t xml:space="preserve">Các đơn vị trực thuộc Bộ; Công an tỉnh, thành phố trực thuộc Trung ương; </w:t>
      </w:r>
      <w:r w:rsidRPr="006902CF">
        <w:rPr>
          <w:bCs/>
          <w:i/>
        </w:rPr>
        <w:t>các học viện, trường</w:t>
      </w:r>
      <w:r w:rsidRPr="006902CF">
        <w:rPr>
          <w:i/>
        </w:rPr>
        <w:t xml:space="preserve"> Công an nhân dân (sau đây viết tắt là Công an đơn vị, địa phương)</w:t>
      </w:r>
      <w:r>
        <w:t xml:space="preserve">” thành </w:t>
      </w:r>
      <w:r w:rsidRPr="006902CF">
        <w:rPr>
          <w:i/>
        </w:rPr>
        <w:t>“Đơn vị thuộc cơ quan Bộ Công an; Công an tỉnh, thành phố</w:t>
      </w:r>
      <w:r>
        <w:t>”. Việc sửa đổi nội dung trên cho phù hợp với quy định hiện hành.</w:t>
      </w:r>
    </w:p>
    <w:p w14:paraId="3DAC03C7" w14:textId="77777777" w:rsidR="00E16347" w:rsidRDefault="00E16347" w:rsidP="001B09BB">
      <w:pPr>
        <w:spacing w:before="120" w:after="120" w:line="340" w:lineRule="exact"/>
        <w:ind w:firstLine="851"/>
        <w:jc w:val="both"/>
      </w:pPr>
      <w:r>
        <w:t>2.2. Sửa đổi, bổ sung khoản 2, khoản 3 Điều 5 như sau:</w:t>
      </w:r>
    </w:p>
    <w:p w14:paraId="0B19BA98" w14:textId="77777777" w:rsidR="00E16347" w:rsidRPr="00805E8C" w:rsidRDefault="00E16347" w:rsidP="001B09BB">
      <w:pPr>
        <w:spacing w:before="120" w:after="120" w:line="340" w:lineRule="exact"/>
        <w:jc w:val="both"/>
      </w:pPr>
      <w:r w:rsidRPr="00805E8C">
        <w:rPr>
          <w:i/>
        </w:rPr>
        <w:tab/>
      </w:r>
      <w:r>
        <w:rPr>
          <w:i/>
        </w:rPr>
        <w:t xml:space="preserve">  </w:t>
      </w:r>
      <w:r>
        <w:t>a)</w:t>
      </w:r>
      <w:r w:rsidRPr="00805E8C">
        <w:rPr>
          <w:sz w:val="26"/>
        </w:rPr>
        <w:t xml:space="preserve"> </w:t>
      </w:r>
      <w:r w:rsidRPr="00805E8C">
        <w:t>Sửa đổi</w:t>
      </w:r>
      <w:r>
        <w:t>, bổ sung</w:t>
      </w:r>
      <w:r w:rsidRPr="00805E8C">
        <w:t xml:space="preserve"> điểm c khoản 2</w:t>
      </w:r>
      <w:r>
        <w:t>, cho đúng với quy định của Luật Ban hành văn bản quy phạm pháp luật:</w:t>
      </w:r>
      <w:r w:rsidRPr="00805E8C">
        <w:t xml:space="preserve"> </w:t>
      </w:r>
    </w:p>
    <w:p w14:paraId="75180FC3" w14:textId="77777777" w:rsidR="00E16347" w:rsidRPr="00805E8C" w:rsidRDefault="00E16347" w:rsidP="001B09BB">
      <w:pPr>
        <w:spacing w:before="120" w:after="120" w:line="340" w:lineRule="exact"/>
        <w:ind w:firstLine="720"/>
        <w:jc w:val="both"/>
        <w:rPr>
          <w:i/>
        </w:rPr>
      </w:pPr>
      <w:r w:rsidRPr="00805E8C">
        <w:t>“</w:t>
      </w:r>
      <w:r w:rsidRPr="00805E8C">
        <w:rPr>
          <w:i/>
        </w:rPr>
        <w:t xml:space="preserve">Thời gian công tác làm nghề hoặc công việc mà trước đây </w:t>
      </w:r>
      <w:r w:rsidRPr="0022690D">
        <w:rPr>
          <w:b/>
          <w:i/>
        </w:rPr>
        <w:t>được xếp loại lao động thấp hơn</w:t>
      </w:r>
      <w:r w:rsidRPr="0022690D">
        <w:rPr>
          <w:i/>
        </w:rPr>
        <w:t xml:space="preserve">, sau đó </w:t>
      </w:r>
      <w:r w:rsidRPr="0022690D">
        <w:rPr>
          <w:b/>
          <w:i/>
        </w:rPr>
        <w:t>nghề hoặc công việc đó xếp loại lao động cao hơn</w:t>
      </w:r>
      <w:r w:rsidRPr="0022690D">
        <w:rPr>
          <w:i/>
        </w:rPr>
        <w:t xml:space="preserve"> thì được tính thời gian theo loại thấp hơn kể từ khi vào làm nghề hoặc công việc đó đến </w:t>
      </w:r>
      <w:r w:rsidRPr="0022690D">
        <w:rPr>
          <w:b/>
          <w:i/>
        </w:rPr>
        <w:t>trước ngày liền kề quy định mới có hiệu lực</w:t>
      </w:r>
      <w:r w:rsidRPr="0022690D">
        <w:rPr>
          <w:i/>
        </w:rPr>
        <w:t>, sau đó tín</w:t>
      </w:r>
      <w:r w:rsidRPr="00805E8C">
        <w:rPr>
          <w:i/>
        </w:rPr>
        <w:t>h theo loại lao động cao hơn từ ngày quy định mới có hiệu lực để quy đổi tính hưởng trợ cấp</w:t>
      </w:r>
    </w:p>
    <w:p w14:paraId="3721B509" w14:textId="77777777" w:rsidR="00E16347" w:rsidRPr="00805E8C" w:rsidRDefault="00E16347" w:rsidP="001B09BB">
      <w:pPr>
        <w:spacing w:before="120" w:after="120" w:line="340" w:lineRule="exact"/>
        <w:jc w:val="both"/>
      </w:pPr>
      <w:r w:rsidRPr="00805E8C">
        <w:rPr>
          <w:i/>
        </w:rPr>
        <w:tab/>
        <w:t xml:space="preserve">Thời gian công tác làm nghề hoặc công việc mà trước đây được xếp loại cao hơn, sau đó nghề hoặc công việc đó xếp loại thấp hơn thì được tính thời gian theo loại cao hơn kể từ khi vào làm nghề hoặc công việc đó đến trước </w:t>
      </w:r>
      <w:r w:rsidRPr="00805E8C">
        <w:rPr>
          <w:i/>
          <w:strike/>
          <w:color w:val="FF0000"/>
        </w:rPr>
        <w:t>tháng</w:t>
      </w:r>
      <w:r w:rsidRPr="00805E8C">
        <w:rPr>
          <w:i/>
        </w:rPr>
        <w:t xml:space="preserve"> ngày liền kề quy định mới có hiệu lực, sau đó tính theo loại thấp hơn từ ngày quy định mới có hiệu lực để quy đổi thời gian tính hưởng trợ cấp</w:t>
      </w:r>
      <w:r>
        <w:rPr>
          <w:i/>
        </w:rPr>
        <w:t>.</w:t>
      </w:r>
    </w:p>
    <w:p w14:paraId="232AE43A" w14:textId="77777777" w:rsidR="00E16347" w:rsidRPr="00C71B82" w:rsidRDefault="00E16347" w:rsidP="001B09BB">
      <w:pPr>
        <w:spacing w:before="120" w:after="120" w:line="340" w:lineRule="exact"/>
        <w:ind w:firstLine="720"/>
        <w:jc w:val="both"/>
      </w:pPr>
      <w:r w:rsidRPr="00AA3DA8">
        <w:rPr>
          <w:spacing w:val="-4"/>
        </w:rPr>
        <w:lastRenderedPageBreak/>
        <w:t xml:space="preserve"> </w:t>
      </w:r>
      <w:r w:rsidRPr="00C71B82">
        <w:rPr>
          <w:spacing w:val="-4"/>
        </w:rPr>
        <w:t>b</w:t>
      </w:r>
      <w:r w:rsidRPr="00C71B82">
        <w:t>) Bổ sung khoản 3 như sau:</w:t>
      </w:r>
    </w:p>
    <w:p w14:paraId="3F824343" w14:textId="77777777" w:rsidR="00E16347" w:rsidRPr="00C71B82" w:rsidRDefault="00E16347" w:rsidP="002B7170">
      <w:pPr>
        <w:spacing w:before="120" w:after="120" w:line="320" w:lineRule="exact"/>
        <w:ind w:firstLine="720"/>
        <w:jc w:val="both"/>
        <w:rPr>
          <w:b/>
          <w:color w:val="000000" w:themeColor="text1"/>
        </w:rPr>
      </w:pPr>
      <w:r w:rsidRPr="00C71B82">
        <w:rPr>
          <w:i/>
          <w:color w:val="000000" w:themeColor="text1"/>
        </w:rPr>
        <w:t xml:space="preserve">“c) </w:t>
      </w:r>
      <w:r w:rsidRPr="00C71B82">
        <w:rPr>
          <w:i/>
          <w:color w:val="000000" w:themeColor="text1"/>
          <w:lang w:val="vi-VN"/>
        </w:rPr>
        <w:t xml:space="preserve">Khi tính thời gian công tác </w:t>
      </w:r>
      <w:r w:rsidRPr="00C71B82">
        <w:rPr>
          <w:i/>
          <w:color w:val="000000" w:themeColor="text1"/>
        </w:rPr>
        <w:t xml:space="preserve">để hưởng trợ cấp một lần </w:t>
      </w:r>
      <w:r w:rsidRPr="00C71B82">
        <w:rPr>
          <w:i/>
          <w:color w:val="000000" w:themeColor="text1"/>
          <w:lang w:val="vi-VN"/>
        </w:rPr>
        <w:t xml:space="preserve">quy định tại </w:t>
      </w:r>
      <w:r w:rsidRPr="00C71B82">
        <w:rPr>
          <w:i/>
          <w:color w:val="000000" w:themeColor="text1"/>
        </w:rPr>
        <w:t>khoản 1 Điều 3, khoản 1 Điều 4 và khoản 1 Điều 5 Thông tư</w:t>
      </w:r>
      <w:r w:rsidRPr="00C71B82">
        <w:rPr>
          <w:i/>
          <w:color w:val="000000" w:themeColor="text1"/>
          <w:lang w:val="vi-VN"/>
        </w:rPr>
        <w:t xml:space="preserve"> này nếu </w:t>
      </w:r>
      <w:r w:rsidRPr="00C71B82">
        <w:rPr>
          <w:i/>
          <w:color w:val="000000" w:themeColor="text1"/>
        </w:rPr>
        <w:t xml:space="preserve">đứt quãng </w:t>
      </w:r>
      <w:r w:rsidRPr="00C71B82">
        <w:rPr>
          <w:i/>
          <w:color w:val="000000" w:themeColor="text1"/>
          <w:lang w:val="vi-VN"/>
        </w:rPr>
        <w:t>thì được cộng dồn, nếu có tháng lẻ thì được tính như sau: Dưới 03 tháng không tính, từ đủ 03 tháng đến đủ 06 tháng được tính là 1/2 năm, từ trên 06 tháng đến dưới 12 tháng được tính tròn là 01 năm</w:t>
      </w:r>
      <w:r w:rsidRPr="00C71B82">
        <w:rPr>
          <w:color w:val="000000" w:themeColor="text1"/>
        </w:rPr>
        <w:t xml:space="preserve">.”. </w:t>
      </w:r>
      <w:r w:rsidRPr="00C71B82">
        <w:rPr>
          <w:b/>
          <w:color w:val="000000" w:themeColor="text1"/>
        </w:rPr>
        <w:t>Việc bổ sung nội dung trên nhằm đảm bảo thuận lợi trong quá trình tổ chức thực hiện.</w:t>
      </w:r>
    </w:p>
    <w:p w14:paraId="035B320B" w14:textId="77777777" w:rsidR="00E16347" w:rsidRDefault="00E16347" w:rsidP="002B7170">
      <w:pPr>
        <w:spacing w:before="120" w:after="120" w:line="320" w:lineRule="exact"/>
        <w:ind w:firstLine="720"/>
        <w:jc w:val="both"/>
        <w:rPr>
          <w:b/>
          <w:color w:val="000000"/>
        </w:rPr>
      </w:pPr>
      <w:r>
        <w:rPr>
          <w:color w:val="000000" w:themeColor="text1"/>
          <w:sz w:val="26"/>
        </w:rPr>
        <w:t>2.3.</w:t>
      </w:r>
      <w:r w:rsidRPr="00200C82">
        <w:rPr>
          <w:b/>
          <w:color w:val="000000"/>
        </w:rPr>
        <w:t xml:space="preserve"> </w:t>
      </w:r>
      <w:r w:rsidRPr="0042649F">
        <w:rPr>
          <w:color w:val="000000"/>
        </w:rPr>
        <w:t>Sửa đổi khoản 1 Điều 7 như sau</w:t>
      </w:r>
      <w:r>
        <w:rPr>
          <w:color w:val="000000"/>
        </w:rPr>
        <w:t>:</w:t>
      </w:r>
    </w:p>
    <w:p w14:paraId="5C9B7529" w14:textId="77777777" w:rsidR="00E16347" w:rsidRPr="0064390E" w:rsidRDefault="00E16347" w:rsidP="002B7170">
      <w:pPr>
        <w:shd w:val="clear" w:color="auto" w:fill="FFFFFF"/>
        <w:spacing w:before="120" w:after="120" w:line="320" w:lineRule="exact"/>
        <w:ind w:firstLine="709"/>
        <w:jc w:val="both"/>
        <w:rPr>
          <w:i/>
        </w:rPr>
      </w:pPr>
      <w:r w:rsidRPr="00B15D59">
        <w:rPr>
          <w:i/>
        </w:rPr>
        <w:t>“</w:t>
      </w:r>
      <w:r w:rsidRPr="0064390E">
        <w:rPr>
          <w:i/>
        </w:rPr>
        <w:t>1. Công an xã, phường, đặc khu, đồn Công an (Công an cấp xã); phòng và tương đương (đơn vị cấp phòng) thuộc Công an đơn vị, địa phương lập hồ sơ đề nghị cơ quan tổ chức cán bộ cấp trên giải quyết trợ cấp 1 lần đối với sĩ quan, hạ sĩ quan, chiến sĩ, công nhân công an thuộc đơn vị.</w:t>
      </w:r>
    </w:p>
    <w:p w14:paraId="52EA8354" w14:textId="77777777" w:rsidR="00E16347" w:rsidRDefault="00E16347" w:rsidP="002B7170">
      <w:pPr>
        <w:spacing w:before="120" w:after="120" w:line="320" w:lineRule="exact"/>
        <w:ind w:firstLine="720"/>
        <w:jc w:val="both"/>
      </w:pPr>
      <w:r w:rsidRPr="00BA4D25">
        <w:t xml:space="preserve">2. Cơ quan tổ chức cán bộ của Công an đơn vị, địa phương </w:t>
      </w:r>
      <w:r w:rsidRPr="004E1BA9">
        <w:rPr>
          <w:strike/>
        </w:rPr>
        <w:t>(trực tiếp quản lý sĩ quan, hạ sĩ quan, chiến sĩ, công nhân công an)</w:t>
      </w:r>
      <w:r w:rsidRPr="00BA4D25">
        <w:t xml:space="preserve"> </w:t>
      </w:r>
      <w:r w:rsidRPr="00200C82">
        <w:rPr>
          <w:i/>
        </w:rPr>
        <w:t>căn cứ hồ sơ của Công an cấp xã, đơn vị cấp phòng</w:t>
      </w:r>
      <w:r>
        <w:t xml:space="preserve"> </w:t>
      </w:r>
      <w:r w:rsidRPr="00BA4D25">
        <w:t xml:space="preserve">để </w:t>
      </w:r>
      <w:r w:rsidRPr="0064390E">
        <w:rPr>
          <w:strike/>
        </w:rPr>
        <w:t xml:space="preserve">lập Bản quá trình công tác làm căn cứ giải quyết trợ cấp 1 lần đối với sĩ quan, hạ sĩ quan, chiến sĩ, công nhân công an </w:t>
      </w:r>
      <w:r w:rsidRPr="00BA4D25">
        <w:t>trình Thủ trưởng Công an đơn vị, địa phương duyệt, ký Quyết định về việc hưởng trợ cấp (theo Mẫu số 01 và 03 ban hành kèm theo Thông tư này)</w:t>
      </w:r>
      <w:r>
        <w:t>”</w:t>
      </w:r>
    </w:p>
    <w:p w14:paraId="09BD1AC4" w14:textId="77777777" w:rsidR="00E16347" w:rsidRPr="00C3750A" w:rsidRDefault="00E16347" w:rsidP="002B7170">
      <w:pPr>
        <w:spacing w:before="120" w:after="120" w:line="320" w:lineRule="exact"/>
        <w:ind w:firstLine="720"/>
        <w:jc w:val="both"/>
        <w:rPr>
          <w:b/>
          <w:i/>
        </w:rPr>
      </w:pPr>
      <w:r w:rsidRPr="00C3750A">
        <w:rPr>
          <w:b/>
          <w:i/>
        </w:rPr>
        <w:t>Việc sửa đổi nội dung trên với mục đích gắn trách nhiệm của đơn vị được giao quản lý sĩ quan, hạ sĩ quan, chiến sĩ, công nhân công an</w:t>
      </w:r>
      <w:r>
        <w:rPr>
          <w:b/>
          <w:i/>
        </w:rPr>
        <w:t xml:space="preserve"> khi đề xuất cấp có thẩm quyền xét duyệt hưởng chế độ trợ cấp 1 lần.</w:t>
      </w:r>
      <w:r w:rsidRPr="00C3750A">
        <w:rPr>
          <w:b/>
          <w:i/>
        </w:rPr>
        <w:t xml:space="preserve"> </w:t>
      </w:r>
    </w:p>
    <w:p w14:paraId="36B87E3C" w14:textId="77777777" w:rsidR="00E16347" w:rsidRPr="0042649F" w:rsidRDefault="00E16347" w:rsidP="002B7170">
      <w:pPr>
        <w:spacing w:before="120" w:after="120" w:line="320" w:lineRule="exact"/>
        <w:ind w:firstLine="851"/>
        <w:jc w:val="both"/>
        <w:rPr>
          <w:iCs/>
          <w:color w:val="000000"/>
          <w:kern w:val="28"/>
          <w:lang w:val="it-IT"/>
        </w:rPr>
      </w:pPr>
      <w:r w:rsidRPr="0042649F">
        <w:rPr>
          <w:iCs/>
          <w:color w:val="000000"/>
          <w:kern w:val="28"/>
          <w:lang w:val="it-IT"/>
        </w:rPr>
        <w:t>2.4. Hiệu lực và trách nhiệm thi hành</w:t>
      </w:r>
    </w:p>
    <w:p w14:paraId="5ECFA401" w14:textId="485EFAE7" w:rsidR="00E16347" w:rsidRPr="00FB05AA" w:rsidRDefault="00B80663" w:rsidP="002B7170">
      <w:pPr>
        <w:spacing w:before="120" w:after="120" w:line="320" w:lineRule="exact"/>
        <w:ind w:firstLine="851"/>
        <w:jc w:val="both"/>
        <w:rPr>
          <w:i/>
          <w:color w:val="000000"/>
          <w:lang w:val="it-IT"/>
        </w:rPr>
      </w:pPr>
      <w:r>
        <w:rPr>
          <w:iCs/>
          <w:color w:val="000000"/>
          <w:kern w:val="28"/>
          <w:lang w:val="it-IT"/>
        </w:rPr>
        <w:t>Đ</w:t>
      </w:r>
      <w:r w:rsidR="00E16347" w:rsidRPr="00FB05AA">
        <w:rPr>
          <w:iCs/>
          <w:color w:val="000000"/>
          <w:kern w:val="28"/>
          <w:lang w:val="it-IT"/>
        </w:rPr>
        <w:t xml:space="preserve">ề xuất </w:t>
      </w:r>
      <w:r w:rsidR="00E16347" w:rsidRPr="00FB05AA">
        <w:rPr>
          <w:color w:val="000000"/>
          <w:lang w:val="it-IT"/>
        </w:rPr>
        <w:t>Thông tư có hiệu lực thi hành kể từ ngày</w:t>
      </w:r>
      <w:r w:rsidR="00E16347">
        <w:rPr>
          <w:color w:val="000000"/>
          <w:lang w:val="it-IT"/>
        </w:rPr>
        <w:t>...tháng....năm 2026</w:t>
      </w:r>
    </w:p>
    <w:p w14:paraId="5ED39CE4" w14:textId="65166CCA" w:rsidR="00E16347" w:rsidRDefault="00E16347" w:rsidP="002B7170">
      <w:pPr>
        <w:spacing w:before="120" w:after="120" w:line="320" w:lineRule="exact"/>
        <w:ind w:firstLine="851"/>
        <w:jc w:val="both"/>
        <w:rPr>
          <w:color w:val="000000"/>
          <w:lang w:val="it-IT"/>
        </w:rPr>
      </w:pPr>
      <w:r w:rsidRPr="00FB05AA">
        <w:rPr>
          <w:color w:val="000000"/>
          <w:lang w:val="it-IT"/>
        </w:rPr>
        <w:t xml:space="preserve">Trên đây là Tờ trình về dự thảo Thông tư sửa đổi, bổ sung một số điều của Thông tư số 54/2019/TT-BCA, kính báo cáo đồng chí Bộ trưởng </w:t>
      </w:r>
      <w:r>
        <w:rPr>
          <w:color w:val="000000"/>
          <w:lang w:val="it-IT"/>
        </w:rPr>
        <w:t xml:space="preserve">xem xét, </w:t>
      </w:r>
      <w:r w:rsidRPr="00FB05AA">
        <w:rPr>
          <w:color w:val="000000"/>
          <w:lang w:val="it-IT"/>
        </w:rPr>
        <w:t>duyệt, ký ban hành Thông tư theo quy trình./.</w:t>
      </w:r>
    </w:p>
    <w:p w14:paraId="7736D18F" w14:textId="7100AD03" w:rsidR="00E16347" w:rsidRPr="00F9564E" w:rsidRDefault="00E16347" w:rsidP="001B09BB">
      <w:pPr>
        <w:spacing w:before="120" w:after="360" w:line="320" w:lineRule="exact"/>
        <w:ind w:firstLine="851"/>
        <w:jc w:val="both"/>
        <w:rPr>
          <w:i/>
          <w:color w:val="000000"/>
          <w:lang w:val="it-IT"/>
        </w:rPr>
      </w:pPr>
      <w:r>
        <w:rPr>
          <w:i/>
          <w:color w:val="000000"/>
          <w:lang w:val="it-IT"/>
        </w:rPr>
        <w:t>(</w:t>
      </w:r>
      <w:r w:rsidRPr="00F9564E">
        <w:rPr>
          <w:i/>
          <w:color w:val="000000"/>
          <w:lang w:val="it-IT"/>
        </w:rPr>
        <w:t xml:space="preserve">Gửi kèm theo: (1) Dự thảo Thông tư (2) Ý kiến của </w:t>
      </w:r>
      <w:r>
        <w:rPr>
          <w:i/>
          <w:color w:val="000000"/>
          <w:lang w:val="it-IT"/>
        </w:rPr>
        <w:t xml:space="preserve">các </w:t>
      </w:r>
      <w:r w:rsidRPr="00F9564E">
        <w:rPr>
          <w:i/>
          <w:color w:val="000000"/>
          <w:lang w:val="it-IT"/>
        </w:rPr>
        <w:t xml:space="preserve">đồng chí </w:t>
      </w:r>
      <w:r>
        <w:rPr>
          <w:i/>
          <w:color w:val="000000"/>
          <w:lang w:val="it-IT"/>
        </w:rPr>
        <w:t>Thứ</w:t>
      </w:r>
      <w:r w:rsidRPr="00F9564E">
        <w:rPr>
          <w:i/>
          <w:color w:val="000000"/>
          <w:lang w:val="it-IT"/>
        </w:rPr>
        <w:t xml:space="preserve"> trưởng (3) Công văn trao đổi của Cục Việc làm, Bộ Nội vụ</w:t>
      </w:r>
      <w:r>
        <w:rPr>
          <w:i/>
          <w:color w:val="000000"/>
          <w:lang w:val="it-IT"/>
        </w:rPr>
        <w:t>; (4) Bảng tổng hợp ý kiến của Công an đơn vị, địa phương; (5) Công văn thẩm định).</w:t>
      </w:r>
    </w:p>
    <w:tbl>
      <w:tblPr>
        <w:tblW w:w="0" w:type="auto"/>
        <w:tblLook w:val="01E0" w:firstRow="1" w:lastRow="1" w:firstColumn="1" w:lastColumn="1" w:noHBand="0" w:noVBand="0"/>
      </w:tblPr>
      <w:tblGrid>
        <w:gridCol w:w="3959"/>
        <w:gridCol w:w="5172"/>
      </w:tblGrid>
      <w:tr w:rsidR="00E16347" w:rsidRPr="00ED5A87" w14:paraId="504C71CD" w14:textId="77777777" w:rsidTr="00D20534">
        <w:tc>
          <w:tcPr>
            <w:tcW w:w="4112" w:type="dxa"/>
          </w:tcPr>
          <w:p w14:paraId="0D124906" w14:textId="77777777" w:rsidR="00E16347" w:rsidRPr="0009197F" w:rsidRDefault="00E16347" w:rsidP="00D20534">
            <w:pPr>
              <w:rPr>
                <w:b/>
                <w:i/>
                <w:sz w:val="24"/>
                <w:szCs w:val="24"/>
                <w:lang w:val="it-IT"/>
              </w:rPr>
            </w:pPr>
            <w:r w:rsidRPr="0009197F">
              <w:rPr>
                <w:b/>
                <w:i/>
                <w:sz w:val="24"/>
                <w:szCs w:val="24"/>
                <w:lang w:val="it-IT"/>
              </w:rPr>
              <w:t>Nơi nhận:</w:t>
            </w:r>
          </w:p>
          <w:p w14:paraId="11881837" w14:textId="77777777" w:rsidR="00E16347" w:rsidRPr="0009197F" w:rsidRDefault="00E16347" w:rsidP="00D20534">
            <w:pPr>
              <w:tabs>
                <w:tab w:val="left" w:pos="2445"/>
              </w:tabs>
              <w:rPr>
                <w:sz w:val="24"/>
                <w:szCs w:val="24"/>
                <w:lang w:val="it-IT"/>
              </w:rPr>
            </w:pPr>
            <w:r w:rsidRPr="0009197F">
              <w:rPr>
                <w:sz w:val="24"/>
                <w:szCs w:val="24"/>
                <w:lang w:val="it-IT"/>
              </w:rPr>
              <w:t>- Như trên;</w:t>
            </w:r>
          </w:p>
          <w:p w14:paraId="2D15AFD4" w14:textId="299DA9DE" w:rsidR="00E16347" w:rsidRPr="0009197F" w:rsidRDefault="009258F7" w:rsidP="00D20534">
            <w:pPr>
              <w:tabs>
                <w:tab w:val="left" w:pos="2445"/>
              </w:tabs>
              <w:rPr>
                <w:lang w:val="it-IT"/>
              </w:rPr>
            </w:pPr>
            <w:r>
              <w:rPr>
                <w:sz w:val="24"/>
                <w:szCs w:val="24"/>
                <w:lang w:val="it-IT"/>
              </w:rPr>
              <w:t>- Lưu: VT</w:t>
            </w:r>
            <w:bookmarkStart w:id="1" w:name="_GoBack"/>
            <w:bookmarkEnd w:id="1"/>
            <w:r w:rsidR="00E16347" w:rsidRPr="0009197F">
              <w:rPr>
                <w:sz w:val="24"/>
                <w:szCs w:val="24"/>
                <w:lang w:val="it-IT"/>
              </w:rPr>
              <w:t>.</w:t>
            </w:r>
          </w:p>
        </w:tc>
        <w:tc>
          <w:tcPr>
            <w:tcW w:w="5352" w:type="dxa"/>
          </w:tcPr>
          <w:p w14:paraId="3407142F" w14:textId="77777777" w:rsidR="00E16347" w:rsidRPr="0009197F" w:rsidRDefault="00E16347" w:rsidP="00D20534">
            <w:pPr>
              <w:tabs>
                <w:tab w:val="left" w:pos="2445"/>
              </w:tabs>
              <w:jc w:val="center"/>
              <w:rPr>
                <w:b/>
                <w:lang w:val="it-IT"/>
              </w:rPr>
            </w:pPr>
            <w:r w:rsidRPr="0009197F">
              <w:rPr>
                <w:b/>
                <w:lang w:val="it-IT"/>
              </w:rPr>
              <w:t>CỤC TRƯỞNG</w:t>
            </w:r>
          </w:p>
          <w:p w14:paraId="0E9E2372" w14:textId="77777777" w:rsidR="00E16347" w:rsidRPr="0009197F" w:rsidRDefault="00E16347" w:rsidP="00D20534">
            <w:pPr>
              <w:tabs>
                <w:tab w:val="left" w:pos="2445"/>
              </w:tabs>
              <w:jc w:val="center"/>
              <w:rPr>
                <w:b/>
                <w:sz w:val="26"/>
                <w:szCs w:val="26"/>
                <w:lang w:val="it-IT"/>
              </w:rPr>
            </w:pPr>
          </w:p>
          <w:p w14:paraId="63C2941E" w14:textId="77777777" w:rsidR="00E16347" w:rsidRPr="0009197F" w:rsidRDefault="00E16347" w:rsidP="00D20534">
            <w:pPr>
              <w:tabs>
                <w:tab w:val="left" w:pos="2445"/>
              </w:tabs>
              <w:jc w:val="center"/>
              <w:rPr>
                <w:b/>
                <w:sz w:val="26"/>
                <w:szCs w:val="26"/>
                <w:lang w:val="it-IT"/>
              </w:rPr>
            </w:pPr>
          </w:p>
          <w:p w14:paraId="3AB93C95" w14:textId="77777777" w:rsidR="00E16347" w:rsidRPr="001B09BB" w:rsidRDefault="00E16347" w:rsidP="00D20534">
            <w:pPr>
              <w:tabs>
                <w:tab w:val="left" w:pos="2445"/>
              </w:tabs>
              <w:jc w:val="center"/>
              <w:rPr>
                <w:b/>
                <w:sz w:val="48"/>
                <w:szCs w:val="26"/>
                <w:lang w:val="it-IT"/>
              </w:rPr>
            </w:pPr>
          </w:p>
          <w:p w14:paraId="6F55F95E" w14:textId="77777777" w:rsidR="00E16347" w:rsidRPr="0009197F" w:rsidRDefault="00E16347" w:rsidP="00D20534">
            <w:pPr>
              <w:tabs>
                <w:tab w:val="left" w:pos="2445"/>
              </w:tabs>
              <w:spacing w:before="600"/>
              <w:jc w:val="center"/>
              <w:rPr>
                <w:b/>
                <w:lang w:val="it-IT"/>
              </w:rPr>
            </w:pPr>
            <w:r w:rsidRPr="0009197F">
              <w:rPr>
                <w:b/>
                <w:lang w:val="it-IT"/>
              </w:rPr>
              <w:t>Trung tướng Hoàng Đức Lừng</w:t>
            </w:r>
          </w:p>
        </w:tc>
      </w:tr>
    </w:tbl>
    <w:p w14:paraId="1FB6999F" w14:textId="77777777" w:rsidR="00E16347" w:rsidRDefault="00E16347" w:rsidP="00E16347"/>
    <w:p w14:paraId="3B301B90" w14:textId="77777777" w:rsidR="00E16347" w:rsidRDefault="00E16347" w:rsidP="00E16347"/>
    <w:p w14:paraId="3F9E42FF" w14:textId="77777777" w:rsidR="00C31227" w:rsidRDefault="00C31227"/>
    <w:sectPr w:rsidR="00C31227" w:rsidSect="002B7170">
      <w:headerReference w:type="default" r:id="rId6"/>
      <w:pgSz w:w="11909" w:h="16834" w:code="9"/>
      <w:pgMar w:top="1191" w:right="964" w:bottom="1021" w:left="1814" w:header="794" w:footer="289" w:gutter="0"/>
      <w:cols w:space="720"/>
      <w:titlePg/>
      <w:docGrid w:linePitch="381"/>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09D4A08" w14:textId="77777777" w:rsidR="00A5193C" w:rsidRDefault="00A5193C">
      <w:r>
        <w:separator/>
      </w:r>
    </w:p>
  </w:endnote>
  <w:endnote w:type="continuationSeparator" w:id="0">
    <w:p w14:paraId="153E51CC" w14:textId="77777777" w:rsidR="00A5193C" w:rsidRDefault="00A519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VnTime">
    <w:altName w:val="Courier New"/>
    <w:charset w:val="00"/>
    <w:family w:val="swiss"/>
    <w:pitch w:val="variable"/>
    <w:sig w:usb0="00000003" w:usb1="00000000" w:usb2="00000000" w:usb3="00000000" w:csb0="00000001" w:csb1="00000000"/>
  </w:font>
  <w:font w:name="Times New Roman Bold">
    <w:panose1 w:val="02020803070505020304"/>
    <w:charset w:val="00"/>
    <w:family w:val="roman"/>
    <w:notTrueType/>
    <w:pitch w:val="default"/>
  </w:font>
  <w:font w:name="Times New Roman Italic">
    <w:altName w:val="Times New Roman"/>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7B0A972" w14:textId="77777777" w:rsidR="00A5193C" w:rsidRDefault="00A5193C">
      <w:r>
        <w:separator/>
      </w:r>
    </w:p>
  </w:footnote>
  <w:footnote w:type="continuationSeparator" w:id="0">
    <w:p w14:paraId="31521129" w14:textId="77777777" w:rsidR="00A5193C" w:rsidRDefault="00A5193C">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790327402"/>
      <w:docPartObj>
        <w:docPartGallery w:val="Page Numbers (Top of Page)"/>
        <w:docPartUnique/>
      </w:docPartObj>
    </w:sdtPr>
    <w:sdtEndPr>
      <w:rPr>
        <w:noProof/>
      </w:rPr>
    </w:sdtEndPr>
    <w:sdtContent>
      <w:p w14:paraId="1FA96C61" w14:textId="620BE359" w:rsidR="00560E5E" w:rsidRDefault="001B09BB">
        <w:pPr>
          <w:pStyle w:val="Header"/>
          <w:jc w:val="center"/>
        </w:pPr>
        <w:r>
          <w:fldChar w:fldCharType="begin"/>
        </w:r>
        <w:r>
          <w:instrText xml:space="preserve"> PAGE   \* MERGEFORMAT </w:instrText>
        </w:r>
        <w:r>
          <w:fldChar w:fldCharType="separate"/>
        </w:r>
        <w:r w:rsidR="009258F7">
          <w:rPr>
            <w:noProof/>
          </w:rPr>
          <w:t>5</w:t>
        </w:r>
        <w:r>
          <w:rPr>
            <w:noProof/>
          </w:rPr>
          <w:fldChar w:fldCharType="end"/>
        </w:r>
      </w:p>
    </w:sdtContent>
  </w:sdt>
  <w:p w14:paraId="41AF7BDC" w14:textId="77777777" w:rsidR="00560E5E" w:rsidRDefault="00560E5E">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proofState w:grammar="clean"/>
  <w:defaultTabStop w:val="720"/>
  <w:drawingGridHorizontalSpacing w:val="140"/>
  <w:drawingGridVerticalSpacing w:val="381"/>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16347"/>
    <w:rsid w:val="00023BBC"/>
    <w:rsid w:val="000F5778"/>
    <w:rsid w:val="001B09BB"/>
    <w:rsid w:val="00221DE0"/>
    <w:rsid w:val="0022690D"/>
    <w:rsid w:val="002B7170"/>
    <w:rsid w:val="00313147"/>
    <w:rsid w:val="00373CBA"/>
    <w:rsid w:val="00560E5E"/>
    <w:rsid w:val="006A2093"/>
    <w:rsid w:val="008C2EE8"/>
    <w:rsid w:val="009258F7"/>
    <w:rsid w:val="00A5193C"/>
    <w:rsid w:val="00AF1410"/>
    <w:rsid w:val="00AF339F"/>
    <w:rsid w:val="00B80663"/>
    <w:rsid w:val="00B8394C"/>
    <w:rsid w:val="00BE3EA5"/>
    <w:rsid w:val="00C31227"/>
    <w:rsid w:val="00C43F04"/>
    <w:rsid w:val="00E16347"/>
    <w:rsid w:val="00E35FE2"/>
    <w:rsid w:val="00F703C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EAD29A"/>
  <w15:chartTrackingRefBased/>
  <w15:docId w15:val="{9AFE3674-DD1E-43FD-92C6-466CB03964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Bidi"/>
        <w:sz w:val="28"/>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16347"/>
    <w:pPr>
      <w:spacing w:after="0" w:line="240" w:lineRule="auto"/>
    </w:pPr>
    <w:rPr>
      <w:rFonts w:eastAsia="Times New Roman" w:cs="Times New Roman"/>
      <w:szCs w:val="28"/>
    </w:rPr>
  </w:style>
  <w:style w:type="paragraph" w:styleId="Heading5">
    <w:name w:val="heading 5"/>
    <w:basedOn w:val="Normal"/>
    <w:next w:val="Normal"/>
    <w:link w:val="Heading5Char"/>
    <w:uiPriority w:val="9"/>
    <w:semiHidden/>
    <w:unhideWhenUsed/>
    <w:qFormat/>
    <w:rsid w:val="00E16347"/>
    <w:pPr>
      <w:keepNext/>
      <w:keepLines/>
      <w:spacing w:before="200"/>
      <w:outlineLvl w:val="4"/>
    </w:pPr>
    <w:rPr>
      <w:rFonts w:asciiTheme="majorHAnsi" w:eastAsiaTheme="majorEastAsia" w:hAnsiTheme="majorHAnsi" w:cstheme="majorBidi"/>
      <w:color w:val="1F4D78"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5Char">
    <w:name w:val="Heading 5 Char"/>
    <w:basedOn w:val="DefaultParagraphFont"/>
    <w:link w:val="Heading5"/>
    <w:uiPriority w:val="9"/>
    <w:semiHidden/>
    <w:rsid w:val="00E16347"/>
    <w:rPr>
      <w:rFonts w:asciiTheme="majorHAnsi" w:eastAsiaTheme="majorEastAsia" w:hAnsiTheme="majorHAnsi" w:cstheme="majorBidi"/>
      <w:color w:val="1F4D78" w:themeColor="accent1" w:themeShade="7F"/>
      <w:szCs w:val="28"/>
    </w:rPr>
  </w:style>
  <w:style w:type="table" w:styleId="TableGrid">
    <w:name w:val="Table Grid"/>
    <w:basedOn w:val="TableNormal"/>
    <w:rsid w:val="00E16347"/>
    <w:pPr>
      <w:spacing w:after="0" w:line="240" w:lineRule="auto"/>
    </w:pPr>
    <w:rPr>
      <w:rFonts w:eastAsia="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E16347"/>
    <w:pPr>
      <w:tabs>
        <w:tab w:val="center" w:pos="4680"/>
        <w:tab w:val="right" w:pos="9360"/>
      </w:tabs>
    </w:pPr>
  </w:style>
  <w:style w:type="character" w:customStyle="1" w:styleId="HeaderChar">
    <w:name w:val="Header Char"/>
    <w:basedOn w:val="DefaultParagraphFont"/>
    <w:link w:val="Header"/>
    <w:uiPriority w:val="99"/>
    <w:rsid w:val="00E16347"/>
    <w:rPr>
      <w:rFonts w:eastAsia="Times New Roman" w:cs="Times New Roman"/>
      <w:szCs w:val="28"/>
    </w:rPr>
  </w:style>
  <w:style w:type="paragraph" w:styleId="BodyText">
    <w:name w:val="Body Text"/>
    <w:basedOn w:val="Normal"/>
    <w:link w:val="BodyTextChar"/>
    <w:rsid w:val="00E16347"/>
    <w:pPr>
      <w:jc w:val="both"/>
    </w:pPr>
    <w:rPr>
      <w:rFonts w:ascii=".VnTime" w:hAnsi=".VnTime"/>
      <w:szCs w:val="20"/>
    </w:rPr>
  </w:style>
  <w:style w:type="character" w:customStyle="1" w:styleId="BodyTextChar">
    <w:name w:val="Body Text Char"/>
    <w:basedOn w:val="DefaultParagraphFont"/>
    <w:link w:val="BodyText"/>
    <w:rsid w:val="00E16347"/>
    <w:rPr>
      <w:rFonts w:ascii=".VnTime" w:eastAsia="Times New Roman" w:hAnsi=".VnTime" w:cs="Times New Roman"/>
      <w:szCs w:val="20"/>
    </w:rPr>
  </w:style>
  <w:style w:type="paragraph" w:styleId="Footer">
    <w:name w:val="footer"/>
    <w:basedOn w:val="Normal"/>
    <w:link w:val="FooterChar"/>
    <w:uiPriority w:val="99"/>
    <w:unhideWhenUsed/>
    <w:rsid w:val="00E16347"/>
    <w:pPr>
      <w:tabs>
        <w:tab w:val="center" w:pos="4680"/>
        <w:tab w:val="right" w:pos="9360"/>
      </w:tabs>
    </w:pPr>
  </w:style>
  <w:style w:type="character" w:customStyle="1" w:styleId="FooterChar">
    <w:name w:val="Footer Char"/>
    <w:basedOn w:val="DefaultParagraphFont"/>
    <w:link w:val="Footer"/>
    <w:uiPriority w:val="99"/>
    <w:rsid w:val="00E16347"/>
    <w:rPr>
      <w:rFonts w:eastAsia="Times New Roman" w:cs="Times New Roman"/>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TotalTime>
  <Pages>5</Pages>
  <Words>1866</Words>
  <Characters>10641</Characters>
  <Application>Microsoft Office Word</Application>
  <DocSecurity>0</DocSecurity>
  <Lines>88</Lines>
  <Paragraphs>24</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12483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5</cp:revision>
  <dcterms:created xsi:type="dcterms:W3CDTF">2026-03-26T10:02:00Z</dcterms:created>
  <dcterms:modified xsi:type="dcterms:W3CDTF">2026-03-31T09:12:00Z</dcterms:modified>
</cp:coreProperties>
</file>