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FBD" w:rsidRPr="00260737" w:rsidRDefault="00260737" w:rsidP="00260737">
      <w:pPr>
        <w:spacing w:after="0"/>
        <w:jc w:val="center"/>
        <w:rPr>
          <w:rFonts w:ascii="Times New Roman" w:hAnsi="Times New Roman" w:cs="Times New Roman"/>
          <w:b/>
          <w:sz w:val="28"/>
          <w:szCs w:val="28"/>
        </w:rPr>
      </w:pPr>
      <w:r w:rsidRPr="00260737">
        <w:rPr>
          <w:rFonts w:ascii="Times New Roman" w:hAnsi="Times New Roman" w:cs="Times New Roman"/>
          <w:b/>
          <w:sz w:val="28"/>
          <w:szCs w:val="28"/>
        </w:rPr>
        <w:t>PHỤ LỤC</w:t>
      </w:r>
    </w:p>
    <w:p w:rsidR="00260737" w:rsidRDefault="00260737" w:rsidP="00260737">
      <w:pPr>
        <w:spacing w:after="0"/>
        <w:jc w:val="center"/>
        <w:rPr>
          <w:rFonts w:ascii="Times New Roman" w:hAnsi="Times New Roman" w:cs="Times New Roman"/>
          <w:i/>
          <w:sz w:val="28"/>
          <w:szCs w:val="28"/>
        </w:rPr>
      </w:pPr>
      <w:r w:rsidRPr="00260737">
        <w:rPr>
          <w:rFonts w:ascii="Times New Roman" w:hAnsi="Times New Roman" w:cs="Times New Roman"/>
          <w:i/>
          <w:sz w:val="28"/>
          <w:szCs w:val="28"/>
        </w:rPr>
        <w:t>(Kèm theo Báo cáo số ………./BC</w:t>
      </w:r>
      <w:bookmarkStart w:id="0" w:name="_GoBack"/>
      <w:bookmarkEnd w:id="0"/>
      <w:r w:rsidRPr="00260737">
        <w:rPr>
          <w:rFonts w:ascii="Times New Roman" w:hAnsi="Times New Roman" w:cs="Times New Roman"/>
          <w:i/>
          <w:sz w:val="28"/>
          <w:szCs w:val="28"/>
        </w:rPr>
        <w:t xml:space="preserve"> ngày    tháng    năm 2026 của Cục Quản lý xuất nhập cảnh)</w:t>
      </w:r>
    </w:p>
    <w:p w:rsidR="00260737" w:rsidRDefault="00260737" w:rsidP="000C3C73">
      <w:pPr>
        <w:spacing w:before="360" w:after="120"/>
        <w:jc w:val="both"/>
        <w:rPr>
          <w:rFonts w:ascii="Times New Roman" w:hAnsi="Times New Roman" w:cs="Times New Roman"/>
          <w:b/>
          <w:sz w:val="28"/>
          <w:szCs w:val="28"/>
        </w:rPr>
      </w:pP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7A8C8E1A" wp14:editId="7D346AC9">
                <wp:simplePos x="0" y="0"/>
                <wp:positionH relativeFrom="column">
                  <wp:posOffset>2244090</wp:posOffset>
                </wp:positionH>
                <wp:positionV relativeFrom="paragraph">
                  <wp:posOffset>3175</wp:posOffset>
                </wp:positionV>
                <wp:extent cx="13335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333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5E9C3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6.7pt,.25pt" to="281.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" strokecolor="black [3040]"/>
            </w:pict>
          </mc:Fallback>
        </mc:AlternateContent>
      </w:r>
      <w:r>
        <w:rPr>
          <w:rFonts w:ascii="Times New Roman" w:hAnsi="Times New Roman" w:cs="Times New Roman"/>
          <w:b/>
          <w:sz w:val="28"/>
          <w:szCs w:val="28"/>
        </w:rPr>
        <w:t>1. Chủ trương, đường lối của Đảng có liên quan đến dự thảo Thông tư</w:t>
      </w:r>
    </w:p>
    <w:tbl>
      <w:tblPr>
        <w:tblStyle w:val="TableGrid"/>
        <w:tblW w:w="10632" w:type="dxa"/>
        <w:tblInd w:w="-885" w:type="dxa"/>
        <w:tblLook w:val="04A0" w:firstRow="1" w:lastRow="0" w:firstColumn="1" w:lastColumn="0" w:noHBand="0" w:noVBand="1"/>
      </w:tblPr>
      <w:tblGrid>
        <w:gridCol w:w="455"/>
        <w:gridCol w:w="15512"/>
        <w:gridCol w:w="15512"/>
        <w:gridCol w:w="615"/>
        <w:gridCol w:w="574"/>
      </w:tblGrid>
      <w:tr w:rsidR="00260737" w:rsidRPr="003832DA" w:rsidTr="00260737">
        <w:tc>
          <w:tcPr>
            <w:tcW w:w="746"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STT</w:t>
            </w:r>
          </w:p>
        </w:tc>
        <w:tc>
          <w:tcPr>
            <w:tcW w:w="3508"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QUY ĐỊNH TẠI DỰ THẢO THÔNG TƯ</w:t>
            </w:r>
          </w:p>
        </w:tc>
        <w:tc>
          <w:tcPr>
            <w:tcW w:w="3260"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CHỦ TRƯƠNG, ĐƯỜNG LỐI CỦA ĐẢNG</w:t>
            </w:r>
          </w:p>
        </w:tc>
        <w:tc>
          <w:tcPr>
            <w:tcW w:w="1559"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ĐÁNH GIÁ</w:t>
            </w:r>
          </w:p>
        </w:tc>
        <w:tc>
          <w:tcPr>
            <w:tcW w:w="1559"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ĐỀ XUẤT XỬ LÝ</w:t>
            </w:r>
          </w:p>
        </w:tc>
      </w:tr>
      <w:tr w:rsidR="00260737" w:rsidRPr="003832DA" w:rsidTr="00260737">
        <w:tc>
          <w:tcPr>
            <w:tcW w:w="746" w:type="dxa"/>
          </w:tcPr>
          <w:p w:rsidR="00260737"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t>1.</w:t>
            </w:r>
          </w:p>
        </w:tc>
        <w:tc>
          <w:tcPr>
            <w:tcW w:w="3508" w:type="dxa"/>
          </w:tcPr>
          <w:p w:rsidR="00260737" w:rsidRPr="003832DA" w:rsidRDefault="00260737" w:rsidP="000C3C73">
            <w:pPr>
              <w:spacing w:before="120" w:after="120" w:line="320" w:lineRule="exact"/>
              <w:jc w:val="both"/>
              <w:rPr>
                <w:rFonts w:ascii="Times New Roman" w:hAnsi="Times New Roman" w:cs="Times New Roman"/>
                <w:sz w:val="28"/>
                <w:szCs w:val="28"/>
              </w:rPr>
            </w:pPr>
            <w:r w:rsidRPr="001D4C8B">
              <w:rPr>
                <w:rFonts w:ascii="Times New Roman" w:hAnsi="Times New Roman" w:cs="Times New Roman"/>
                <w:sz w:val="28"/>
                <w:szCs w:val="28"/>
              </w:rPr>
              <w:t xml:space="preserve">- </w:t>
            </w:r>
            <w:r w:rsidR="001D4C8B">
              <w:rPr>
                <w:rFonts w:ascii="Times New Roman" w:hAnsi="Times New Roman" w:cs="Times New Roman"/>
                <w:sz w:val="28"/>
                <w:szCs w:val="28"/>
              </w:rPr>
              <w:t xml:space="preserve">Điều 2 dự thảo Thông tư: </w:t>
            </w:r>
            <w:r w:rsidR="001D4C8B" w:rsidRPr="001D4C8B">
              <w:rPr>
                <w:rFonts w:ascii="Times New Roman" w:hAnsi="Times New Roman" w:cs="Times New Roman"/>
                <w:sz w:val="28"/>
                <w:szCs w:val="28"/>
              </w:rPr>
              <w:t>Quyết định, đề nghị tạm hoãn xuất cảnh, chưa cho nhập cảnh và bổ sung, gia hạn, hủy bỏ, giải tỏa quyết định tạm hoãn xuất cảnh; giải tỏa quyết định chưa cho nhập cảnh của cơ quan, người có thẩm quyền gửi cho Cục Quản lý xuất nhập cảnh bằng một trong các hình thức sau</w:t>
            </w:r>
            <w:r w:rsidRPr="001D4C8B">
              <w:rPr>
                <w:rFonts w:ascii="Times New Roman" w:hAnsi="Times New Roman" w:cs="Times New Roman"/>
                <w:sz w:val="28"/>
                <w:szCs w:val="28"/>
              </w:rPr>
              <w:t>:</w:t>
            </w:r>
            <w:r w:rsidRPr="003832DA">
              <w:rPr>
                <w:rFonts w:ascii="Times New Roman" w:hAnsi="Times New Roman" w:cs="Times New Roman"/>
                <w:sz w:val="28"/>
                <w:szCs w:val="28"/>
              </w:rPr>
              <w:t xml:space="preserve"> </w:t>
            </w:r>
            <w:r w:rsidRPr="003832DA">
              <w:rPr>
                <w:rFonts w:ascii="Times New Roman" w:hAnsi="Times New Roman" w:cs="Times New Roman"/>
                <w:sz w:val="28"/>
                <w:szCs w:val="28"/>
                <w:vertAlign w:val="superscript"/>
              </w:rPr>
              <w:t xml:space="preserve">(1) </w:t>
            </w:r>
            <w:r w:rsidRPr="003832DA">
              <w:rPr>
                <w:rFonts w:ascii="Times New Roman" w:hAnsi="Times New Roman" w:cs="Times New Roman"/>
                <w:sz w:val="28"/>
                <w:szCs w:val="28"/>
              </w:rPr>
              <w:t xml:space="preserve">Trực tiếp, qua đường công văn hoặc chuyển phát nhanh. Việc gửi qua các hình </w:t>
            </w:r>
            <w:r w:rsidR="00130057">
              <w:rPr>
                <w:rFonts w:ascii="Times New Roman" w:hAnsi="Times New Roman" w:cs="Times New Roman"/>
                <w:sz w:val="28"/>
                <w:szCs w:val="28"/>
              </w:rPr>
              <w:t>thức này phải là bản chính</w:t>
            </w:r>
            <w:r w:rsidRPr="003832DA">
              <w:rPr>
                <w:rFonts w:ascii="Times New Roman" w:hAnsi="Times New Roman" w:cs="Times New Roman"/>
                <w:sz w:val="28"/>
                <w:szCs w:val="28"/>
              </w:rPr>
              <w:t xml:space="preserve">, đầy đủ thông tin theo mẫu ban hành kèm theo Thông tư này và thực hiện theo quy định về bảo mật thông tin, tài liệu; </w:t>
            </w:r>
            <w:r w:rsidRPr="003832DA">
              <w:rPr>
                <w:rFonts w:ascii="Times New Roman" w:hAnsi="Times New Roman" w:cs="Times New Roman"/>
                <w:sz w:val="28"/>
                <w:szCs w:val="28"/>
                <w:vertAlign w:val="superscript"/>
              </w:rPr>
              <w:t xml:space="preserve">(2) </w:t>
            </w:r>
            <w:r w:rsidRPr="003832DA">
              <w:rPr>
                <w:rFonts w:ascii="Times New Roman" w:hAnsi="Times New Roman" w:cs="Times New Roman"/>
                <w:sz w:val="28"/>
                <w:szCs w:val="28"/>
              </w:rPr>
              <w:t>Trên môi trường điện tử tại Điều 2 dự thảo Thông tư.</w:t>
            </w:r>
          </w:p>
          <w:p w:rsidR="001D4C8B" w:rsidRDefault="00260737"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xml:space="preserve">- </w:t>
            </w:r>
            <w:r w:rsidR="001D4C8B">
              <w:rPr>
                <w:rFonts w:ascii="Times New Roman" w:hAnsi="Times New Roman" w:cs="Times New Roman"/>
                <w:sz w:val="28"/>
                <w:szCs w:val="28"/>
              </w:rPr>
              <w:t xml:space="preserve">Điều 4 dự thảo Thông tư: </w:t>
            </w:r>
            <w:r w:rsidRPr="003832DA">
              <w:rPr>
                <w:rFonts w:ascii="Times New Roman" w:hAnsi="Times New Roman" w:cs="Times New Roman"/>
                <w:sz w:val="28"/>
                <w:szCs w:val="28"/>
              </w:rPr>
              <w:t>Cục Quản lý xuất nhập cảnh</w:t>
            </w:r>
            <w:r w:rsidR="001D4C8B">
              <w:rPr>
                <w:rFonts w:ascii="Times New Roman" w:hAnsi="Times New Roman" w:cs="Times New Roman"/>
                <w:sz w:val="28"/>
                <w:szCs w:val="28"/>
              </w:rPr>
              <w:t xml:space="preserve"> có trách nhiệm:</w:t>
            </w:r>
          </w:p>
          <w:p w:rsidR="001D4C8B" w:rsidRPr="001D4C8B" w:rsidRDefault="001D4C8B" w:rsidP="001D4C8B">
            <w:pPr>
              <w:spacing w:after="120" w:line="340" w:lineRule="exact"/>
              <w:jc w:val="both"/>
              <w:rPr>
                <w:rFonts w:ascii="Times New Roman" w:hAnsi="Times New Roman" w:cs="Times New Roman"/>
                <w:sz w:val="28"/>
                <w:szCs w:val="28"/>
              </w:rPr>
            </w:pPr>
            <w:r>
              <w:rPr>
                <w:rFonts w:ascii="Times New Roman" w:hAnsi="Times New Roman" w:cs="Times New Roman"/>
                <w:sz w:val="28"/>
                <w:szCs w:val="28"/>
              </w:rPr>
              <w:t xml:space="preserve">+ </w:t>
            </w:r>
            <w:r w:rsidRPr="001D4C8B">
              <w:rPr>
                <w:rFonts w:ascii="Times New Roman" w:hAnsi="Times New Roman" w:cs="Times New Roman"/>
                <w:sz w:val="28"/>
                <w:szCs w:val="28"/>
              </w:rPr>
              <w:t>Chủ trì, phối hợp các đơn vị liên quan hướng dẫn quy trình tiếp nhận, xử lý quyết định, đề nghị tạm hoãn xuất cảnh, chưa cho nhập cảnh và bổ sung, gia hạn, hủy bỏ, giải tỏa quyết định tạm hoãn xuất cảnh; giải tỏa quyết định chưa cho nhập cảnh trên môi trường điện tử.</w:t>
            </w:r>
          </w:p>
          <w:p w:rsidR="00260737" w:rsidRPr="001D4C8B" w:rsidRDefault="001D4C8B" w:rsidP="001D4C8B">
            <w:pPr>
              <w:spacing w:after="120" w:line="340" w:lineRule="exact"/>
              <w:jc w:val="both"/>
            </w:pPr>
            <w:r>
              <w:rPr>
                <w:rFonts w:ascii="Times New Roman" w:hAnsi="Times New Roman" w:cs="Times New Roman"/>
                <w:sz w:val="28"/>
                <w:szCs w:val="28"/>
              </w:rPr>
              <w:t xml:space="preserve">+ </w:t>
            </w:r>
            <w:r w:rsidRPr="001D4C8B">
              <w:rPr>
                <w:rFonts w:ascii="Times New Roman" w:hAnsi="Times New Roman" w:cs="Times New Roman"/>
                <w:sz w:val="28"/>
                <w:szCs w:val="28"/>
              </w:rPr>
              <w:t>Xây dựng, quản lý vận hành ổn định hệ thống thông tin phục vụ việc tiếp nhận quyết định, đề nghị tạm hoãn xuất cảnh, chưa cho nhập cảnh và bổ sung, gia hạn, hủy bỏ, giải tỏa quyết định tạm hoãn xuất cảnh; giải tỏa quyết định chưa cho nhập cảnh trên môi trường</w:t>
            </w:r>
            <w:r>
              <w:rPr>
                <w:rFonts w:ascii="Times New Roman" w:hAnsi="Times New Roman" w:cs="Times New Roman"/>
                <w:sz w:val="28"/>
                <w:szCs w:val="28"/>
              </w:rPr>
              <w:t xml:space="preserve"> điện tử.</w:t>
            </w:r>
          </w:p>
        </w:tc>
        <w:tc>
          <w:tcPr>
            <w:tcW w:w="3260" w:type="dxa"/>
          </w:tcPr>
          <w:p w:rsidR="00260737" w:rsidRPr="003832DA" w:rsidRDefault="004014C4"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yêu cầu: “Đẩy mạnh chuyển đổi số, ứng dụng khoa học, công nghệ, đổi mới sáng tạo trong hoạt động của các cơ quan trong hệ thống chính trị; nâng cao hiệu quả quản trị quốc gia, hiệu lực quản lý nhà nước trên các lĩnh vực, bảo đảm quốc phòng và an ninh” tại Nghị quyết số 57-NQ/TW ngày 22/12/2024 của Bộ Chính trị về đột phá phát triển khoa học, công nghệ, đổi mới sáng tạo và chuyển đổi số quốc gia.</w:t>
            </w:r>
          </w:p>
        </w:tc>
        <w:tc>
          <w:tcPr>
            <w:tcW w:w="1559" w:type="dxa"/>
          </w:tcPr>
          <w:p w:rsidR="00260737" w:rsidRPr="003832DA" w:rsidRDefault="004014C4"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Đã thể chế đầy đủ, phù hợp với chủ trương, đường lối của Đảng</w:t>
            </w:r>
            <w:r w:rsidR="003832DA">
              <w:rPr>
                <w:rFonts w:ascii="Times New Roman" w:hAnsi="Times New Roman" w:cs="Times New Roman"/>
                <w:sz w:val="28"/>
                <w:szCs w:val="28"/>
              </w:rPr>
              <w:t>.</w:t>
            </w:r>
          </w:p>
        </w:tc>
        <w:tc>
          <w:tcPr>
            <w:tcW w:w="1559" w:type="dxa"/>
          </w:tcPr>
          <w:p w:rsidR="00260737" w:rsidRPr="003832DA" w:rsidRDefault="003832DA" w:rsidP="003832DA">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Quy định như dự thảo Thông tư.</w:t>
            </w:r>
          </w:p>
        </w:tc>
      </w:tr>
      <w:tr w:rsidR="00260737" w:rsidRPr="003832DA" w:rsidTr="00260737">
        <w:tc>
          <w:tcPr>
            <w:tcW w:w="746" w:type="dxa"/>
          </w:tcPr>
          <w:p w:rsidR="00260737"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t>2.</w:t>
            </w:r>
          </w:p>
        </w:tc>
        <w:tc>
          <w:tcPr>
            <w:tcW w:w="3508"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xml:space="preserve">Toàn bộ nội </w:t>
            </w:r>
            <w:r w:rsidR="004014C4" w:rsidRPr="003832DA">
              <w:rPr>
                <w:rFonts w:ascii="Times New Roman" w:hAnsi="Times New Roman" w:cs="Times New Roman"/>
                <w:sz w:val="28"/>
                <w:szCs w:val="28"/>
              </w:rPr>
              <w:t>dung dự thảo Thông tư</w:t>
            </w:r>
            <w:r w:rsidR="003832DA">
              <w:rPr>
                <w:rFonts w:ascii="Times New Roman" w:hAnsi="Times New Roman" w:cs="Times New Roman"/>
                <w:sz w:val="28"/>
                <w:szCs w:val="28"/>
              </w:rPr>
              <w:t>.</w:t>
            </w:r>
          </w:p>
        </w:tc>
        <w:tc>
          <w:tcPr>
            <w:tcW w:w="3260" w:type="dxa"/>
          </w:tcPr>
          <w:p w:rsidR="004014C4" w:rsidRPr="003832DA" w:rsidRDefault="004014C4"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xml:space="preserve">- </w:t>
            </w:r>
            <w:r w:rsidRPr="003832DA">
              <w:rPr>
                <w:rFonts w:ascii="Times New Roman" w:hAnsi="Times New Roman" w:cs="Times New Roman"/>
                <w:sz w:val="28"/>
                <w:szCs w:val="28"/>
                <w:lang w:val="vi-VN"/>
              </w:rPr>
              <w:t xml:space="preserve">Hoàn thiện hệ thống pháp luật và cơ chế tổ chức thực hiện pháp luật nghiêm minh, nhất quán </w:t>
            </w:r>
            <w:r w:rsidRPr="003832DA">
              <w:rPr>
                <w:rFonts w:ascii="Times New Roman" w:hAnsi="Times New Roman" w:cs="Times New Roman"/>
                <w:sz w:val="28"/>
                <w:szCs w:val="28"/>
              </w:rPr>
              <w:t>và t</w:t>
            </w:r>
            <w:r w:rsidRPr="003832DA">
              <w:rPr>
                <w:rFonts w:ascii="Times New Roman" w:hAnsi="Times New Roman" w:cs="Times New Roman"/>
                <w:sz w:val="28"/>
                <w:szCs w:val="28"/>
                <w:lang w:val="vi-VN"/>
              </w:rPr>
              <w:t>iếp tục hoàn thiện hệ thống pháp luật và cơ chế tổ chức thực hiện pháp luật nghiêm minh, hiệu quả, bảo đảm yêu cầu phát triển đất nước nhanh và bên vững</w:t>
            </w:r>
            <w:r w:rsidRPr="003832DA">
              <w:rPr>
                <w:rFonts w:ascii="Times New Roman" w:hAnsi="Times New Roman" w:cs="Times New Roman"/>
                <w:sz w:val="28"/>
                <w:szCs w:val="28"/>
              </w:rPr>
              <w:t xml:space="preserve"> tại </w:t>
            </w:r>
            <w:r w:rsidRPr="003832DA">
              <w:rPr>
                <w:rFonts w:ascii="Times New Roman" w:hAnsi="Times New Roman" w:cs="Times New Roman"/>
                <w:sz w:val="28"/>
                <w:szCs w:val="28"/>
                <w:lang w:val="vi-VN"/>
              </w:rPr>
              <w:t xml:space="preserve">Nghị quyết số 27-NQ/TW </w:t>
            </w:r>
            <w:r w:rsidRPr="003832DA">
              <w:rPr>
                <w:rFonts w:ascii="Times New Roman" w:hAnsi="Times New Roman" w:cs="Times New Roman"/>
                <w:sz w:val="28"/>
                <w:szCs w:val="28"/>
              </w:rPr>
              <w:t>n</w:t>
            </w:r>
            <w:r w:rsidRPr="003832DA">
              <w:rPr>
                <w:rFonts w:ascii="Times New Roman" w:hAnsi="Times New Roman" w:cs="Times New Roman"/>
                <w:sz w:val="28"/>
                <w:szCs w:val="28"/>
                <w:lang w:val="vi-VN"/>
              </w:rPr>
              <w:t>gày 09/11/2022</w:t>
            </w:r>
            <w:r w:rsidRPr="003832DA">
              <w:rPr>
                <w:rFonts w:ascii="Times New Roman" w:hAnsi="Times New Roman" w:cs="Times New Roman"/>
                <w:sz w:val="28"/>
                <w:szCs w:val="28"/>
              </w:rPr>
              <w:t xml:space="preserve"> của </w:t>
            </w:r>
            <w:r w:rsidRPr="003832DA">
              <w:rPr>
                <w:rFonts w:ascii="Times New Roman" w:hAnsi="Times New Roman" w:cs="Times New Roman"/>
                <w:sz w:val="28"/>
                <w:szCs w:val="28"/>
                <w:lang w:val="vi-VN"/>
              </w:rPr>
              <w:t>Hội nghị lần thứ sáu Ban Chấp hành Trung ương Đảng khóa XIII về tiếp tục xây dựng và hoàn thiện Nhà nước pháp quyền xã hội chủ nghĩa Việt Nam trong giai đoạn mới</w:t>
            </w:r>
            <w:r w:rsidRPr="003832DA">
              <w:rPr>
                <w:rFonts w:ascii="Times New Roman" w:hAnsi="Times New Roman" w:cs="Times New Roman"/>
                <w:sz w:val="28"/>
                <w:szCs w:val="28"/>
              </w:rPr>
              <w:t>.</w:t>
            </w:r>
          </w:p>
          <w:p w:rsidR="00260737" w:rsidRPr="003832DA" w:rsidRDefault="004014C4"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lastRenderedPageBreak/>
              <w:t xml:space="preserve">- Nâng cao hiệu quả thi hành pháp luật, tập trung xây dựng văn hóa tuân thủ pháp luật, bảo đảm thượng tôn Hiến pháp và pháp luật, gắn kết chặt chẽ giữa xây dựng và thi hành pháp luật; đặt mục tiêu đến năm 2030 Việt Nam có hệ thống pháp luật dân chủ, công bằng, đồng bộ, thống nhất, công khai, minh bạch, khả thi với cơ chế tổ chức thực hiện nghiêm minh, nhất quán, bảo đảm cơ sở pháp lý cho hoạt động bình thường, liên tục, thông suốt của cơ quan sau sắp xếp tổ chức bộ máy, tháo gỡ vướng mắc phát sinh từ thực tiễn, mở đường cho kiến tạo phát triển, huy động mọi người dân và doanh nghiệp tham gia vào phát triển kinh tế - xã hội để đến năm 2030, Việt Nam là nước đang phát triển, có công nghiệp hiện đại, thu nhập trung bình cao…; xác định xây dựng, hoàn thiện thể chế, pháp luật và kiểm tra, giám sát việc tổ chức thi hành pháp luật là nhiệm vụ trọng tâm, xuyên suốt, thường xuyên của các Bộ, ngành Trung ương tại Nghị quyết số 66-NQ/TW ngày 30/4/2025 của Bộ Chính trị </w:t>
            </w:r>
            <w:r w:rsidRPr="003832DA">
              <w:rPr>
                <w:rFonts w:ascii="Times New Roman" w:hAnsi="Times New Roman" w:cs="Times New Roman"/>
                <w:spacing w:val="-4"/>
                <w:sz w:val="28"/>
                <w:szCs w:val="28"/>
              </w:rPr>
              <w:t>về đổi mới công tác xây dựng và thi hành pháp luật đáp ứng yêu cầu phát triển đất nước trong kỷ nguyên mới.</w:t>
            </w:r>
          </w:p>
        </w:tc>
        <w:tc>
          <w:tcPr>
            <w:tcW w:w="1559" w:type="dxa"/>
          </w:tcPr>
          <w:p w:rsidR="00260737" w:rsidRPr="003832DA" w:rsidRDefault="004014C4" w:rsidP="003832DA">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lastRenderedPageBreak/>
              <w:t>Đã thể chế đầ</w:t>
            </w:r>
            <w:r w:rsidRPr="003832DA">
              <w:rPr>
                <w:rFonts w:ascii="Times New Roman" w:hAnsi="Times New Roman" w:cs="Times New Roman"/>
                <w:sz w:val="28"/>
                <w:szCs w:val="28"/>
              </w:rPr>
              <w:lastRenderedPageBreak/>
              <w:t>y đủ, phù hợp với chủ trương, đường lối của Đảng</w:t>
            </w:r>
            <w:r w:rsidR="003832DA">
              <w:rPr>
                <w:rFonts w:ascii="Times New Roman" w:hAnsi="Times New Roman" w:cs="Times New Roman"/>
                <w:sz w:val="28"/>
                <w:szCs w:val="28"/>
              </w:rPr>
              <w:t>.</w:t>
            </w:r>
          </w:p>
        </w:tc>
        <w:tc>
          <w:tcPr>
            <w:tcW w:w="1559" w:type="dxa"/>
          </w:tcPr>
          <w:p w:rsidR="00260737" w:rsidRPr="003832DA" w:rsidRDefault="003832DA" w:rsidP="003832DA">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lastRenderedPageBreak/>
              <w:t xml:space="preserve">Quy định </w:t>
            </w:r>
            <w:r w:rsidRPr="003832DA">
              <w:rPr>
                <w:rFonts w:ascii="Times New Roman" w:hAnsi="Times New Roman" w:cs="Times New Roman"/>
                <w:sz w:val="28"/>
                <w:szCs w:val="28"/>
              </w:rPr>
              <w:lastRenderedPageBreak/>
              <w:t>như dự thảo Thông tư.</w:t>
            </w:r>
          </w:p>
        </w:tc>
      </w:tr>
    </w:tbl>
    <w:p w:rsidR="00260737" w:rsidRDefault="00260737" w:rsidP="000C3C73">
      <w:pPr>
        <w:spacing w:before="120" w:after="120"/>
        <w:jc w:val="both"/>
        <w:rPr>
          <w:rFonts w:ascii="Times New Roman" w:hAnsi="Times New Roman" w:cs="Times New Roman"/>
          <w:b/>
          <w:sz w:val="28"/>
          <w:szCs w:val="28"/>
        </w:rPr>
      </w:pPr>
      <w:r>
        <w:rPr>
          <w:rFonts w:ascii="Times New Roman" w:hAnsi="Times New Roman" w:cs="Times New Roman"/>
          <w:b/>
          <w:sz w:val="28"/>
          <w:szCs w:val="28"/>
        </w:rPr>
        <w:lastRenderedPageBreak/>
        <w:t>2. Văn bản quy phạm pháp luật có liên quan đến dự thảo Thông tư</w:t>
      </w:r>
    </w:p>
    <w:tbl>
      <w:tblPr>
        <w:tblStyle w:val="TableGrid"/>
        <w:tblW w:w="10632" w:type="dxa"/>
        <w:tblInd w:w="-885" w:type="dxa"/>
        <w:tblLook w:val="04A0" w:firstRow="1" w:lastRow="0" w:firstColumn="1" w:lastColumn="0" w:noHBand="0" w:noVBand="1"/>
      </w:tblPr>
      <w:tblGrid>
        <w:gridCol w:w="746"/>
        <w:gridCol w:w="3508"/>
        <w:gridCol w:w="3260"/>
        <w:gridCol w:w="1559"/>
        <w:gridCol w:w="1559"/>
      </w:tblGrid>
      <w:tr w:rsidR="00260737" w:rsidRPr="003832DA" w:rsidTr="00636776">
        <w:tc>
          <w:tcPr>
            <w:tcW w:w="746"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STT</w:t>
            </w:r>
          </w:p>
        </w:tc>
        <w:tc>
          <w:tcPr>
            <w:tcW w:w="3508"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QUY ĐỊNH TẠI DỰ THẢO THÔNG TƯ</w:t>
            </w:r>
          </w:p>
        </w:tc>
        <w:tc>
          <w:tcPr>
            <w:tcW w:w="3260" w:type="dxa"/>
          </w:tcPr>
          <w:p w:rsidR="00260737" w:rsidRPr="003832DA" w:rsidRDefault="000C3C73"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QUY ĐỊNH CỦA PHÁP LUẬT HIỆN HÀNH CÓ LIÊN QUAN</w:t>
            </w:r>
          </w:p>
        </w:tc>
        <w:tc>
          <w:tcPr>
            <w:tcW w:w="1559"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ĐÁNH GIÁ</w:t>
            </w:r>
          </w:p>
        </w:tc>
        <w:tc>
          <w:tcPr>
            <w:tcW w:w="1559"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ĐỀ XUẤT XỬ LÝ</w:t>
            </w:r>
          </w:p>
        </w:tc>
      </w:tr>
      <w:tr w:rsidR="000C3C73" w:rsidRPr="003832DA" w:rsidTr="00636776">
        <w:tc>
          <w:tcPr>
            <w:tcW w:w="746" w:type="dxa"/>
          </w:tcPr>
          <w:p w:rsidR="000C3C73"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t>1.</w:t>
            </w:r>
          </w:p>
        </w:tc>
        <w:tc>
          <w:tcPr>
            <w:tcW w:w="3508" w:type="dxa"/>
          </w:tcPr>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Toàn bộ nội dung dự thảo Thông tư</w:t>
            </w:r>
            <w:r w:rsidR="003832DA">
              <w:rPr>
                <w:rFonts w:ascii="Times New Roman" w:hAnsi="Times New Roman" w:cs="Times New Roman"/>
                <w:sz w:val="28"/>
                <w:szCs w:val="28"/>
              </w:rPr>
              <w:t>.</w:t>
            </w:r>
          </w:p>
        </w:tc>
        <w:tc>
          <w:tcPr>
            <w:tcW w:w="3260" w:type="dxa"/>
          </w:tcPr>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Điều 14, Điều 23 Hiến pháp 2013</w:t>
            </w:r>
            <w:r w:rsidR="00130057">
              <w:rPr>
                <w:rFonts w:ascii="Times New Roman" w:hAnsi="Times New Roman" w:cs="Times New Roman"/>
                <w:sz w:val="28"/>
                <w:szCs w:val="28"/>
              </w:rPr>
              <w:t xml:space="preserve"> </w:t>
            </w:r>
            <w:r w:rsidRPr="003832DA">
              <w:rPr>
                <w:rFonts w:ascii="Times New Roman" w:hAnsi="Times New Roman" w:cs="Times New Roman"/>
                <w:spacing w:val="-4"/>
                <w:sz w:val="28"/>
                <w:szCs w:val="28"/>
              </w:rPr>
              <w:t>(đã được sửa đổi, bổ sung bởi Nghị quyết số 203/QH15 ngày 16/6/2025 của Quốc hội khóa XV về việc sửa đổi, bổ sung một số điều của Hiến pháp nước Cộng hòa xã hội chủ nghĩa Việt Nam)</w:t>
            </w:r>
            <w:r w:rsidR="003832DA" w:rsidRPr="003832DA">
              <w:rPr>
                <w:rFonts w:ascii="Times New Roman" w:hAnsi="Times New Roman" w:cs="Times New Roman"/>
                <w:spacing w:val="-4"/>
                <w:sz w:val="28"/>
                <w:szCs w:val="28"/>
              </w:rPr>
              <w:t>.</w:t>
            </w:r>
          </w:p>
        </w:tc>
        <w:tc>
          <w:tcPr>
            <w:tcW w:w="1559" w:type="dxa"/>
          </w:tcPr>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Bảo đảm tính hợp hiến</w:t>
            </w:r>
            <w:r w:rsidR="003832DA">
              <w:rPr>
                <w:rFonts w:ascii="Times New Roman" w:hAnsi="Times New Roman" w:cs="Times New Roman"/>
                <w:sz w:val="28"/>
                <w:szCs w:val="28"/>
              </w:rPr>
              <w:t>.</w:t>
            </w:r>
          </w:p>
        </w:tc>
        <w:tc>
          <w:tcPr>
            <w:tcW w:w="1559" w:type="dxa"/>
          </w:tcPr>
          <w:p w:rsidR="000C3C73" w:rsidRPr="003832DA" w:rsidRDefault="003832DA"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Quy định như dự thảo Thông tư.</w:t>
            </w:r>
          </w:p>
        </w:tc>
      </w:tr>
      <w:tr w:rsidR="00260737" w:rsidRPr="003832DA" w:rsidTr="00636776">
        <w:tc>
          <w:tcPr>
            <w:tcW w:w="746" w:type="dxa"/>
          </w:tcPr>
          <w:p w:rsidR="00260737"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t>2.</w:t>
            </w:r>
          </w:p>
        </w:tc>
        <w:tc>
          <w:tcPr>
            <w:tcW w:w="3508" w:type="dxa"/>
          </w:tcPr>
          <w:p w:rsidR="00260737" w:rsidRPr="003832DA" w:rsidRDefault="001D4C8B" w:rsidP="000C3C73">
            <w:pPr>
              <w:spacing w:before="120" w:after="120" w:line="320" w:lineRule="exact"/>
              <w:jc w:val="both"/>
              <w:rPr>
                <w:rFonts w:ascii="Times New Roman" w:hAnsi="Times New Roman" w:cs="Times New Roman"/>
                <w:sz w:val="28"/>
                <w:szCs w:val="28"/>
              </w:rPr>
            </w:pPr>
            <w:r>
              <w:rPr>
                <w:rFonts w:ascii="Times New Roman" w:hAnsi="Times New Roman" w:cs="Times New Roman"/>
                <w:sz w:val="28"/>
                <w:szCs w:val="28"/>
              </w:rPr>
              <w:t xml:space="preserve">Điều 1 dự thảo Thông tư: </w:t>
            </w:r>
            <w:r w:rsidR="004014C4" w:rsidRPr="003832DA">
              <w:rPr>
                <w:rFonts w:ascii="Times New Roman" w:hAnsi="Times New Roman" w:cs="Times New Roman"/>
                <w:sz w:val="28"/>
                <w:szCs w:val="28"/>
              </w:rPr>
              <w:t>Thông tư này không điều chỉnh đối với trường hợp quy định tại khoản 1 Điều 35, khoản 1 Điều 37 Luật Tương trợ tư pháp về hình sự và khoản 12 Điều 37 Luật Xuất cảnh, nhập cảnh của công dân Việt Nam</w:t>
            </w:r>
            <w:r w:rsidR="000C3C73" w:rsidRPr="003832DA">
              <w:rPr>
                <w:rFonts w:ascii="Times New Roman" w:hAnsi="Times New Roman" w:cs="Times New Roman"/>
                <w:sz w:val="28"/>
                <w:szCs w:val="28"/>
              </w:rPr>
              <w:t xml:space="preserve"> Tại Điều </w:t>
            </w:r>
            <w:r w:rsidR="000C3C73" w:rsidRPr="003832DA">
              <w:rPr>
                <w:rFonts w:ascii="Times New Roman" w:hAnsi="Times New Roman" w:cs="Times New Roman"/>
                <w:sz w:val="28"/>
                <w:szCs w:val="28"/>
              </w:rPr>
              <w:lastRenderedPageBreak/>
              <w:t>1 dự thảo Thông tư</w:t>
            </w:r>
            <w:r w:rsidR="003832DA">
              <w:rPr>
                <w:rFonts w:ascii="Times New Roman" w:hAnsi="Times New Roman" w:cs="Times New Roman"/>
                <w:sz w:val="28"/>
                <w:szCs w:val="28"/>
              </w:rPr>
              <w:t>.</w:t>
            </w:r>
          </w:p>
        </w:tc>
        <w:tc>
          <w:tcPr>
            <w:tcW w:w="3260"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lastRenderedPageBreak/>
              <w:t>Khoản 3 Điều 40 Luật Tương trợ tư pháp về hình sự số 103/2025/QH15</w:t>
            </w:r>
            <w:r w:rsidR="003832DA">
              <w:rPr>
                <w:rFonts w:ascii="Times New Roman" w:hAnsi="Times New Roman" w:cs="Times New Roman"/>
                <w:sz w:val="28"/>
                <w:szCs w:val="28"/>
              </w:rPr>
              <w:t>.</w:t>
            </w:r>
          </w:p>
        </w:tc>
        <w:tc>
          <w:tcPr>
            <w:tcW w:w="1559"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Bảo đảm phù hợp, thống nhất</w:t>
            </w:r>
            <w:r w:rsidR="003832DA">
              <w:rPr>
                <w:rFonts w:ascii="Times New Roman" w:hAnsi="Times New Roman" w:cs="Times New Roman"/>
                <w:sz w:val="28"/>
                <w:szCs w:val="28"/>
              </w:rPr>
              <w:t>.</w:t>
            </w:r>
          </w:p>
        </w:tc>
        <w:tc>
          <w:tcPr>
            <w:tcW w:w="1559" w:type="dxa"/>
          </w:tcPr>
          <w:p w:rsidR="00260737" w:rsidRPr="003832DA" w:rsidRDefault="003832DA"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Quy định như dự thảo Thông tư.</w:t>
            </w:r>
          </w:p>
        </w:tc>
      </w:tr>
      <w:tr w:rsidR="00260737" w:rsidRPr="003832DA" w:rsidTr="00636776">
        <w:tc>
          <w:tcPr>
            <w:tcW w:w="746" w:type="dxa"/>
          </w:tcPr>
          <w:p w:rsidR="00260737"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lastRenderedPageBreak/>
              <w:t>3.</w:t>
            </w:r>
          </w:p>
        </w:tc>
        <w:tc>
          <w:tcPr>
            <w:tcW w:w="3508" w:type="dxa"/>
          </w:tcPr>
          <w:p w:rsidR="00260737" w:rsidRPr="001D4C8B" w:rsidRDefault="001D4C8B" w:rsidP="000C3C73">
            <w:pPr>
              <w:spacing w:before="120" w:after="120" w:line="320" w:lineRule="exact"/>
              <w:jc w:val="both"/>
              <w:rPr>
                <w:rFonts w:ascii="Times New Roman" w:hAnsi="Times New Roman" w:cs="Times New Roman"/>
                <w:sz w:val="28"/>
                <w:szCs w:val="28"/>
              </w:rPr>
            </w:pPr>
            <w:r>
              <w:rPr>
                <w:rFonts w:ascii="Times New Roman" w:hAnsi="Times New Roman" w:cs="Times New Roman"/>
                <w:sz w:val="28"/>
                <w:szCs w:val="28"/>
              </w:rPr>
              <w:t xml:space="preserve">Điều 3 dự thảo Thông tư: </w:t>
            </w:r>
            <w:r w:rsidRPr="001D4C8B">
              <w:rPr>
                <w:rFonts w:ascii="Times New Roman" w:hAnsi="Times New Roman" w:cs="Times New Roman"/>
                <w:sz w:val="28"/>
                <w:szCs w:val="28"/>
              </w:rPr>
              <w:t>Các trường hợp tạm hoãn xuất cảnh do Cơ quan điều tra trong Công an nhân dân đăng ký, quản lý theo quy định của Bộ luật Tố tụng hình sự áp dụng Quyết định tạm hoãn xuất cảnh và Quyết định hủy bỏ biện pháp ngăn chặn theo biểu mẫu trong tố tụng hình sự</w:t>
            </w:r>
          </w:p>
        </w:tc>
        <w:tc>
          <w:tcPr>
            <w:tcW w:w="3260" w:type="dxa"/>
          </w:tcPr>
          <w:p w:rsidR="00260737" w:rsidRDefault="001D4C8B" w:rsidP="000C3C73">
            <w:pPr>
              <w:spacing w:before="120" w:after="120" w:line="320" w:lineRule="exact"/>
              <w:jc w:val="both"/>
              <w:rPr>
                <w:rFonts w:ascii="Times New Roman" w:hAnsi="Times New Roman" w:cs="Times New Roman"/>
                <w:sz w:val="28"/>
                <w:szCs w:val="28"/>
              </w:rPr>
            </w:pPr>
            <w:r>
              <w:rPr>
                <w:rFonts w:ascii="Times New Roman" w:hAnsi="Times New Roman" w:cs="Times New Roman"/>
                <w:sz w:val="28"/>
                <w:szCs w:val="28"/>
              </w:rPr>
              <w:t xml:space="preserve">- </w:t>
            </w:r>
            <w:r w:rsidR="000C3C73" w:rsidRPr="003832DA">
              <w:rPr>
                <w:rFonts w:ascii="Times New Roman" w:hAnsi="Times New Roman" w:cs="Times New Roman"/>
                <w:sz w:val="28"/>
                <w:szCs w:val="28"/>
              </w:rPr>
              <w:t>Điều 124 Bộ luật Tố tụng hình sự và khoản 1 Điều 29 Luật Nhập cảnh, xuất cảnh, quá cảnh, cư trú của người nước ngoài tại Việt Nam</w:t>
            </w:r>
            <w:r w:rsidR="003832DA">
              <w:rPr>
                <w:rFonts w:ascii="Times New Roman" w:hAnsi="Times New Roman" w:cs="Times New Roman"/>
                <w:sz w:val="28"/>
                <w:szCs w:val="28"/>
              </w:rPr>
              <w:t>.</w:t>
            </w:r>
          </w:p>
          <w:p w:rsidR="001D4C8B" w:rsidRPr="003832DA" w:rsidRDefault="001D4C8B" w:rsidP="000C3C73">
            <w:pPr>
              <w:spacing w:before="120" w:after="120" w:line="320" w:lineRule="exact"/>
              <w:jc w:val="both"/>
              <w:rPr>
                <w:rFonts w:ascii="Times New Roman" w:hAnsi="Times New Roman" w:cs="Times New Roman"/>
                <w:sz w:val="28"/>
                <w:szCs w:val="28"/>
              </w:rPr>
            </w:pPr>
            <w:r>
              <w:rPr>
                <w:rFonts w:ascii="Times New Roman" w:hAnsi="Times New Roman" w:cs="Times New Roman"/>
                <w:sz w:val="28"/>
                <w:szCs w:val="28"/>
              </w:rPr>
              <w:t xml:space="preserve">- Thống nhất với quy định của pháp luật về tố tụng hình sự liên quan đến mẫu </w:t>
            </w:r>
            <w:r w:rsidRPr="001D4C8B">
              <w:rPr>
                <w:rFonts w:ascii="Times New Roman" w:hAnsi="Times New Roman" w:cs="Times New Roman"/>
                <w:sz w:val="28"/>
                <w:szCs w:val="28"/>
              </w:rPr>
              <w:t>Quyết định tạm hoãn xuất cảnh và Quyết định hủy bỏ biện pháp ngăn chặn</w:t>
            </w:r>
            <w:r>
              <w:rPr>
                <w:rFonts w:ascii="Times New Roman" w:hAnsi="Times New Roman" w:cs="Times New Roman"/>
                <w:sz w:val="28"/>
                <w:szCs w:val="28"/>
              </w:rPr>
              <w:t xml:space="preserve">. </w:t>
            </w:r>
          </w:p>
        </w:tc>
        <w:tc>
          <w:tcPr>
            <w:tcW w:w="1559"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Bảo đảm phù hợp, thống nhất</w:t>
            </w:r>
            <w:r w:rsidR="003832DA">
              <w:rPr>
                <w:rFonts w:ascii="Times New Roman" w:hAnsi="Times New Roman" w:cs="Times New Roman"/>
                <w:sz w:val="28"/>
                <w:szCs w:val="28"/>
              </w:rPr>
              <w:t>.</w:t>
            </w:r>
          </w:p>
        </w:tc>
        <w:tc>
          <w:tcPr>
            <w:tcW w:w="1559" w:type="dxa"/>
          </w:tcPr>
          <w:p w:rsidR="00260737" w:rsidRPr="003832DA" w:rsidRDefault="003832DA"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Quy định như dự thảo Thông tư.</w:t>
            </w:r>
          </w:p>
        </w:tc>
      </w:tr>
      <w:tr w:rsidR="000C3C73" w:rsidRPr="003832DA" w:rsidTr="00636776">
        <w:tc>
          <w:tcPr>
            <w:tcW w:w="746" w:type="dxa"/>
            <w:vMerge w:val="restart"/>
          </w:tcPr>
          <w:p w:rsidR="000C3C73"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t>4.</w:t>
            </w:r>
          </w:p>
        </w:tc>
        <w:tc>
          <w:tcPr>
            <w:tcW w:w="3508" w:type="dxa"/>
          </w:tcPr>
          <w:p w:rsidR="000C3C73" w:rsidRPr="003832DA" w:rsidRDefault="000C3C73" w:rsidP="001D4C8B">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xml:space="preserve">Khoản </w:t>
            </w:r>
            <w:r w:rsidR="001D4C8B">
              <w:rPr>
                <w:rFonts w:ascii="Times New Roman" w:hAnsi="Times New Roman" w:cs="Times New Roman"/>
                <w:sz w:val="28"/>
                <w:szCs w:val="28"/>
              </w:rPr>
              <w:t>1</w:t>
            </w:r>
            <w:r w:rsidRPr="003832DA">
              <w:rPr>
                <w:rFonts w:ascii="Times New Roman" w:hAnsi="Times New Roman" w:cs="Times New Roman"/>
                <w:sz w:val="28"/>
                <w:szCs w:val="28"/>
              </w:rPr>
              <w:t xml:space="preserve"> Điều </w:t>
            </w:r>
            <w:r w:rsidR="001D4C8B">
              <w:rPr>
                <w:rFonts w:ascii="Times New Roman" w:hAnsi="Times New Roman" w:cs="Times New Roman"/>
                <w:sz w:val="28"/>
                <w:szCs w:val="28"/>
              </w:rPr>
              <w:t>6</w:t>
            </w:r>
            <w:r w:rsidRPr="003832DA">
              <w:rPr>
                <w:rFonts w:ascii="Times New Roman" w:hAnsi="Times New Roman" w:cs="Times New Roman"/>
                <w:sz w:val="28"/>
                <w:szCs w:val="28"/>
              </w:rPr>
              <w:t xml:space="preserve"> dự thảo Thông tư: Bãi bỏ từ</w:t>
            </w:r>
            <w:r w:rsidR="001D4C8B">
              <w:rPr>
                <w:rFonts w:ascii="Times New Roman" w:hAnsi="Times New Roman" w:cs="Times New Roman"/>
                <w:sz w:val="28"/>
                <w:szCs w:val="28"/>
              </w:rPr>
              <w:t xml:space="preserve"> “năm 2019” tại các điểm a</w:t>
            </w:r>
            <w:r w:rsidRPr="003832DA">
              <w:rPr>
                <w:rFonts w:ascii="Times New Roman" w:hAnsi="Times New Roman" w:cs="Times New Roman"/>
                <w:sz w:val="28"/>
                <w:szCs w:val="28"/>
              </w:rPr>
              <w:t xml:space="preserve"> và c khoản 1 Điều 3; bãi bỏ nội dung “năm 2014 (sửa đổi, bổ sung</w:t>
            </w:r>
            <w:r w:rsidR="001D4C8B">
              <w:rPr>
                <w:rFonts w:ascii="Times New Roman" w:hAnsi="Times New Roman" w:cs="Times New Roman"/>
                <w:sz w:val="28"/>
                <w:szCs w:val="28"/>
              </w:rPr>
              <w:t xml:space="preserve"> năm 2019)” tại các điểm a</w:t>
            </w:r>
            <w:r w:rsidRPr="003832DA">
              <w:rPr>
                <w:rFonts w:ascii="Times New Roman" w:hAnsi="Times New Roman" w:cs="Times New Roman"/>
                <w:sz w:val="28"/>
                <w:szCs w:val="28"/>
              </w:rPr>
              <w:t>, d, đ và e khoản 1 Điều 3 và Điều 4</w:t>
            </w:r>
            <w:r w:rsidR="003832DA">
              <w:rPr>
                <w:rFonts w:ascii="Times New Roman" w:hAnsi="Times New Roman" w:cs="Times New Roman"/>
                <w:sz w:val="28"/>
                <w:szCs w:val="28"/>
              </w:rPr>
              <w:t>.</w:t>
            </w:r>
          </w:p>
        </w:tc>
        <w:tc>
          <w:tcPr>
            <w:tcW w:w="3260" w:type="dxa"/>
            <w:vMerge w:val="restart"/>
          </w:tcPr>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Luật sửa đổi, bổ sung một số điều của Luật Xuất cảnh, nhập cảnh của công dân Việt Nam và Luật Nhập cảnh, xuất cảnh, quá cảnh, cư trú của người nước ngoài tại Việt Nam số 23/2023/QH15.</w:t>
            </w:r>
          </w:p>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Luật Tương trợ tư pháp về hình sự số 103/2025/QH15.</w:t>
            </w:r>
          </w:p>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Luật sửa đổi, bổ sung một số điều của 10 luật có liên quan đến an ninh, trật tự</w:t>
            </w:r>
            <w:r w:rsidR="003832DA">
              <w:rPr>
                <w:rFonts w:ascii="Times New Roman" w:hAnsi="Times New Roman" w:cs="Times New Roman"/>
                <w:sz w:val="28"/>
                <w:szCs w:val="28"/>
              </w:rPr>
              <w:t>.</w:t>
            </w:r>
          </w:p>
        </w:tc>
        <w:tc>
          <w:tcPr>
            <w:tcW w:w="1559" w:type="dxa"/>
            <w:vMerge w:val="restart"/>
          </w:tcPr>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Bảo đảm phù hợp, thống nhất</w:t>
            </w:r>
            <w:r w:rsidR="003832DA">
              <w:rPr>
                <w:rFonts w:ascii="Times New Roman" w:hAnsi="Times New Roman" w:cs="Times New Roman"/>
                <w:sz w:val="28"/>
                <w:szCs w:val="28"/>
              </w:rPr>
              <w:t>.</w:t>
            </w:r>
          </w:p>
        </w:tc>
        <w:tc>
          <w:tcPr>
            <w:tcW w:w="1559" w:type="dxa"/>
          </w:tcPr>
          <w:p w:rsidR="000C3C73" w:rsidRPr="003832DA" w:rsidRDefault="003832DA"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Quy định như dự thảo Thông tư.</w:t>
            </w:r>
          </w:p>
        </w:tc>
      </w:tr>
      <w:tr w:rsidR="000C3C73" w:rsidRPr="003832DA" w:rsidTr="00636776">
        <w:tc>
          <w:tcPr>
            <w:tcW w:w="746" w:type="dxa"/>
            <w:vMerge/>
          </w:tcPr>
          <w:p w:rsidR="000C3C73" w:rsidRPr="003832DA" w:rsidRDefault="000C3C73" w:rsidP="000C3C73">
            <w:pPr>
              <w:spacing w:before="120" w:after="120" w:line="320" w:lineRule="exact"/>
              <w:jc w:val="both"/>
              <w:rPr>
                <w:rFonts w:ascii="Times New Roman" w:hAnsi="Times New Roman" w:cs="Times New Roman"/>
                <w:sz w:val="28"/>
                <w:szCs w:val="28"/>
              </w:rPr>
            </w:pPr>
          </w:p>
        </w:tc>
        <w:tc>
          <w:tcPr>
            <w:tcW w:w="3508" w:type="dxa"/>
          </w:tcPr>
          <w:p w:rsidR="000C3C73"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Căn cứ ban hành dự thảo Thông tư</w:t>
            </w:r>
            <w:r w:rsidR="003832DA">
              <w:rPr>
                <w:rFonts w:ascii="Times New Roman" w:hAnsi="Times New Roman" w:cs="Times New Roman"/>
                <w:sz w:val="28"/>
                <w:szCs w:val="28"/>
              </w:rPr>
              <w:t>.</w:t>
            </w:r>
          </w:p>
        </w:tc>
        <w:tc>
          <w:tcPr>
            <w:tcW w:w="3260" w:type="dxa"/>
            <w:vMerge/>
          </w:tcPr>
          <w:p w:rsidR="000C3C73" w:rsidRPr="003832DA" w:rsidRDefault="000C3C73" w:rsidP="000C3C73">
            <w:pPr>
              <w:spacing w:before="120" w:after="120" w:line="320" w:lineRule="exact"/>
              <w:jc w:val="both"/>
              <w:rPr>
                <w:rFonts w:ascii="Times New Roman" w:hAnsi="Times New Roman" w:cs="Times New Roman"/>
                <w:sz w:val="28"/>
                <w:szCs w:val="28"/>
              </w:rPr>
            </w:pPr>
          </w:p>
        </w:tc>
        <w:tc>
          <w:tcPr>
            <w:tcW w:w="1559" w:type="dxa"/>
            <w:vMerge/>
          </w:tcPr>
          <w:p w:rsidR="000C3C73" w:rsidRPr="003832DA" w:rsidRDefault="000C3C73" w:rsidP="000C3C73">
            <w:pPr>
              <w:spacing w:before="120" w:after="120" w:line="320" w:lineRule="exact"/>
              <w:jc w:val="both"/>
              <w:rPr>
                <w:rFonts w:ascii="Times New Roman" w:hAnsi="Times New Roman" w:cs="Times New Roman"/>
                <w:sz w:val="28"/>
                <w:szCs w:val="28"/>
              </w:rPr>
            </w:pPr>
          </w:p>
        </w:tc>
        <w:tc>
          <w:tcPr>
            <w:tcW w:w="1559" w:type="dxa"/>
          </w:tcPr>
          <w:p w:rsidR="000C3C73" w:rsidRPr="003832DA" w:rsidRDefault="000C3C73" w:rsidP="000C3C73">
            <w:pPr>
              <w:spacing w:before="120" w:after="120" w:line="320" w:lineRule="exact"/>
              <w:jc w:val="both"/>
              <w:rPr>
                <w:rFonts w:ascii="Times New Roman" w:hAnsi="Times New Roman" w:cs="Times New Roman"/>
                <w:sz w:val="28"/>
                <w:szCs w:val="28"/>
              </w:rPr>
            </w:pPr>
          </w:p>
        </w:tc>
      </w:tr>
    </w:tbl>
    <w:p w:rsidR="00260737" w:rsidRDefault="00260737" w:rsidP="00260737">
      <w:pPr>
        <w:spacing w:before="240" w:after="0"/>
        <w:jc w:val="both"/>
        <w:rPr>
          <w:rFonts w:ascii="Times New Roman" w:hAnsi="Times New Roman" w:cs="Times New Roman"/>
          <w:b/>
          <w:sz w:val="28"/>
          <w:szCs w:val="28"/>
        </w:rPr>
      </w:pPr>
      <w:r>
        <w:rPr>
          <w:rFonts w:ascii="Times New Roman" w:hAnsi="Times New Roman" w:cs="Times New Roman"/>
          <w:b/>
          <w:sz w:val="28"/>
          <w:szCs w:val="28"/>
        </w:rPr>
        <w:t>3. Điều ước quốc tế có liên quan đến dự thảo Thông tư</w:t>
      </w:r>
    </w:p>
    <w:tbl>
      <w:tblPr>
        <w:tblStyle w:val="TableGrid"/>
        <w:tblW w:w="10632" w:type="dxa"/>
        <w:tblInd w:w="-885" w:type="dxa"/>
        <w:tblLook w:val="04A0" w:firstRow="1" w:lastRow="0" w:firstColumn="1" w:lastColumn="0" w:noHBand="0" w:noVBand="1"/>
      </w:tblPr>
      <w:tblGrid>
        <w:gridCol w:w="746"/>
        <w:gridCol w:w="3366"/>
        <w:gridCol w:w="3544"/>
        <w:gridCol w:w="1559"/>
        <w:gridCol w:w="1417"/>
      </w:tblGrid>
      <w:tr w:rsidR="00260737" w:rsidRPr="003832DA" w:rsidTr="003832DA">
        <w:tc>
          <w:tcPr>
            <w:tcW w:w="746"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STT</w:t>
            </w:r>
          </w:p>
        </w:tc>
        <w:tc>
          <w:tcPr>
            <w:tcW w:w="3366"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QUY ĐỊNH TẠI DỰ THẢO THÔNG TƯ</w:t>
            </w:r>
          </w:p>
        </w:tc>
        <w:tc>
          <w:tcPr>
            <w:tcW w:w="3544" w:type="dxa"/>
          </w:tcPr>
          <w:p w:rsidR="00260737" w:rsidRPr="003832DA" w:rsidRDefault="000C3C73"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QUY ĐỊNH CỦA ĐIỀU ƯỚC QUỐC TẾ CÓ LIÊN QUAN</w:t>
            </w:r>
          </w:p>
        </w:tc>
        <w:tc>
          <w:tcPr>
            <w:tcW w:w="1559"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ĐÁNH GIÁ</w:t>
            </w:r>
          </w:p>
        </w:tc>
        <w:tc>
          <w:tcPr>
            <w:tcW w:w="1417" w:type="dxa"/>
          </w:tcPr>
          <w:p w:rsidR="00260737" w:rsidRPr="003832DA" w:rsidRDefault="00260737" w:rsidP="000C3C73">
            <w:pPr>
              <w:spacing w:before="120" w:after="120" w:line="320" w:lineRule="exact"/>
              <w:jc w:val="center"/>
              <w:rPr>
                <w:rFonts w:ascii="Times New Roman" w:hAnsi="Times New Roman" w:cs="Times New Roman"/>
                <w:b/>
                <w:sz w:val="26"/>
                <w:szCs w:val="26"/>
              </w:rPr>
            </w:pPr>
            <w:r w:rsidRPr="003832DA">
              <w:rPr>
                <w:rFonts w:ascii="Times New Roman" w:hAnsi="Times New Roman" w:cs="Times New Roman"/>
                <w:b/>
                <w:sz w:val="26"/>
                <w:szCs w:val="26"/>
              </w:rPr>
              <w:t>ĐỀ XUẤT XỬ LÝ</w:t>
            </w:r>
          </w:p>
        </w:tc>
      </w:tr>
      <w:tr w:rsidR="00260737" w:rsidRPr="003832DA" w:rsidTr="003832DA">
        <w:tc>
          <w:tcPr>
            <w:tcW w:w="746" w:type="dxa"/>
          </w:tcPr>
          <w:p w:rsidR="00260737" w:rsidRPr="003832DA" w:rsidRDefault="000C3C73" w:rsidP="000C3C73">
            <w:pPr>
              <w:spacing w:before="120" w:after="120" w:line="320" w:lineRule="exact"/>
              <w:jc w:val="both"/>
              <w:rPr>
                <w:rFonts w:ascii="Times New Roman" w:hAnsi="Times New Roman" w:cs="Times New Roman"/>
                <w:b/>
                <w:sz w:val="28"/>
                <w:szCs w:val="28"/>
              </w:rPr>
            </w:pPr>
            <w:r w:rsidRPr="003832DA">
              <w:rPr>
                <w:rFonts w:ascii="Times New Roman" w:hAnsi="Times New Roman" w:cs="Times New Roman"/>
                <w:b/>
                <w:sz w:val="28"/>
                <w:szCs w:val="28"/>
              </w:rPr>
              <w:t>1.</w:t>
            </w:r>
          </w:p>
        </w:tc>
        <w:tc>
          <w:tcPr>
            <w:tcW w:w="3366"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Toàn bộ nội dung dự thảo Thông tư</w:t>
            </w:r>
            <w:r w:rsidR="003832DA">
              <w:rPr>
                <w:rFonts w:ascii="Times New Roman" w:hAnsi="Times New Roman" w:cs="Times New Roman"/>
                <w:sz w:val="28"/>
                <w:szCs w:val="28"/>
              </w:rPr>
              <w:t>.</w:t>
            </w:r>
          </w:p>
        </w:tc>
        <w:tc>
          <w:tcPr>
            <w:tcW w:w="3544"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 xml:space="preserve">Điều 12 </w:t>
            </w:r>
            <w:r w:rsidRPr="003832DA">
              <w:rPr>
                <w:rFonts w:ascii="Times New Roman" w:hAnsi="Times New Roman" w:cs="Times New Roman"/>
                <w:spacing w:val="-2"/>
                <w:sz w:val="28"/>
                <w:szCs w:val="28"/>
              </w:rPr>
              <w:t>Công ước quốc tế về quyền dân sự và chính trị</w:t>
            </w:r>
            <w:r w:rsidR="003832DA">
              <w:rPr>
                <w:rFonts w:ascii="Times New Roman" w:hAnsi="Times New Roman" w:cs="Times New Roman"/>
                <w:spacing w:val="-2"/>
                <w:sz w:val="28"/>
                <w:szCs w:val="28"/>
              </w:rPr>
              <w:t>.</w:t>
            </w:r>
          </w:p>
        </w:tc>
        <w:tc>
          <w:tcPr>
            <w:tcW w:w="1559" w:type="dxa"/>
          </w:tcPr>
          <w:p w:rsidR="00260737" w:rsidRPr="003832DA" w:rsidRDefault="000C3C73"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Bảo đảm tính tương thích</w:t>
            </w:r>
            <w:r w:rsidR="003832DA">
              <w:rPr>
                <w:rFonts w:ascii="Times New Roman" w:hAnsi="Times New Roman" w:cs="Times New Roman"/>
                <w:sz w:val="28"/>
                <w:szCs w:val="28"/>
              </w:rPr>
              <w:t>.</w:t>
            </w:r>
          </w:p>
        </w:tc>
        <w:tc>
          <w:tcPr>
            <w:tcW w:w="1417" w:type="dxa"/>
          </w:tcPr>
          <w:p w:rsidR="00260737" w:rsidRPr="003832DA" w:rsidRDefault="003832DA" w:rsidP="000C3C73">
            <w:pPr>
              <w:spacing w:before="120" w:after="120" w:line="320" w:lineRule="exact"/>
              <w:jc w:val="both"/>
              <w:rPr>
                <w:rFonts w:ascii="Times New Roman" w:hAnsi="Times New Roman" w:cs="Times New Roman"/>
                <w:sz w:val="28"/>
                <w:szCs w:val="28"/>
              </w:rPr>
            </w:pPr>
            <w:r w:rsidRPr="003832DA">
              <w:rPr>
                <w:rFonts w:ascii="Times New Roman" w:hAnsi="Times New Roman" w:cs="Times New Roman"/>
                <w:sz w:val="28"/>
                <w:szCs w:val="28"/>
              </w:rPr>
              <w:t>Quy định như dự thảo Thông tư.</w:t>
            </w:r>
          </w:p>
        </w:tc>
      </w:tr>
    </w:tbl>
    <w:p w:rsidR="00260737" w:rsidRPr="00260737" w:rsidRDefault="00260737" w:rsidP="00260737">
      <w:pPr>
        <w:spacing w:before="240" w:after="0"/>
        <w:jc w:val="both"/>
        <w:rPr>
          <w:rFonts w:ascii="Times New Roman" w:hAnsi="Times New Roman" w:cs="Times New Roman"/>
          <w:b/>
          <w:sz w:val="28"/>
          <w:szCs w:val="28"/>
        </w:rPr>
      </w:pPr>
    </w:p>
    <w:sectPr w:rsidR="00260737" w:rsidRPr="00260737" w:rsidSect="00496AD1">
      <w:headerReference w:type="default" r:id="rId6"/>
      <w:pgSz w:w="11907" w:h="16840" w:code="9"/>
      <w:pgMar w:top="1134" w:right="1134" w:bottom="1134" w:left="1701" w:header="5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30F" w:rsidRDefault="00A8330F" w:rsidP="00496AD1">
      <w:pPr>
        <w:spacing w:after="0" w:line="240" w:lineRule="auto"/>
      </w:pPr>
      <w:r>
        <w:separator/>
      </w:r>
    </w:p>
  </w:endnote>
  <w:endnote w:type="continuationSeparator" w:id="0">
    <w:p w:rsidR="00A8330F" w:rsidRDefault="00A8330F" w:rsidP="00496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30F" w:rsidRDefault="00A8330F" w:rsidP="00496AD1">
      <w:pPr>
        <w:spacing w:after="0" w:line="240" w:lineRule="auto"/>
      </w:pPr>
      <w:r>
        <w:separator/>
      </w:r>
    </w:p>
  </w:footnote>
  <w:footnote w:type="continuationSeparator" w:id="0">
    <w:p w:rsidR="00A8330F" w:rsidRDefault="00A8330F" w:rsidP="00496A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5991648"/>
      <w:docPartObj>
        <w:docPartGallery w:val="Page Numbers (Top of Page)"/>
        <w:docPartUnique/>
      </w:docPartObj>
    </w:sdtPr>
    <w:sdtEndPr>
      <w:rPr>
        <w:rFonts w:ascii="Times New Roman" w:hAnsi="Times New Roman" w:cs="Times New Roman"/>
        <w:noProof/>
        <w:sz w:val="28"/>
        <w:szCs w:val="28"/>
      </w:rPr>
    </w:sdtEndPr>
    <w:sdtContent>
      <w:p w:rsidR="00496AD1" w:rsidRPr="00496AD1" w:rsidRDefault="00496AD1">
        <w:pPr>
          <w:pStyle w:val="Header"/>
          <w:jc w:val="center"/>
          <w:rPr>
            <w:rFonts w:ascii="Times New Roman" w:hAnsi="Times New Roman" w:cs="Times New Roman"/>
            <w:sz w:val="28"/>
            <w:szCs w:val="28"/>
          </w:rPr>
        </w:pPr>
        <w:r w:rsidRPr="00496AD1">
          <w:rPr>
            <w:rFonts w:ascii="Times New Roman" w:hAnsi="Times New Roman" w:cs="Times New Roman"/>
            <w:sz w:val="28"/>
            <w:szCs w:val="28"/>
          </w:rPr>
          <w:fldChar w:fldCharType="begin"/>
        </w:r>
        <w:r w:rsidRPr="00496AD1">
          <w:rPr>
            <w:rFonts w:ascii="Times New Roman" w:hAnsi="Times New Roman" w:cs="Times New Roman"/>
            <w:sz w:val="28"/>
            <w:szCs w:val="28"/>
          </w:rPr>
          <w:instrText xml:space="preserve"> PAGE   \* MERGEFORMAT </w:instrText>
        </w:r>
        <w:r w:rsidRPr="00496AD1">
          <w:rPr>
            <w:rFonts w:ascii="Times New Roman" w:hAnsi="Times New Roman" w:cs="Times New Roman"/>
            <w:sz w:val="28"/>
            <w:szCs w:val="28"/>
          </w:rPr>
          <w:fldChar w:fldCharType="separate"/>
        </w:r>
        <w:r w:rsidR="00652EEB">
          <w:rPr>
            <w:rFonts w:ascii="Times New Roman" w:hAnsi="Times New Roman" w:cs="Times New Roman"/>
            <w:noProof/>
            <w:sz w:val="28"/>
            <w:szCs w:val="28"/>
          </w:rPr>
          <w:t>3</w:t>
        </w:r>
        <w:r w:rsidRPr="00496AD1">
          <w:rPr>
            <w:rFonts w:ascii="Times New Roman" w:hAnsi="Times New Roman" w:cs="Times New Roman"/>
            <w:noProof/>
            <w:sz w:val="28"/>
            <w:szCs w:val="28"/>
          </w:rPr>
          <w:fldChar w:fldCharType="end"/>
        </w:r>
      </w:p>
    </w:sdtContent>
  </w:sdt>
  <w:p w:rsidR="00496AD1" w:rsidRDefault="00496A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737"/>
    <w:rsid w:val="000C3C73"/>
    <w:rsid w:val="00130057"/>
    <w:rsid w:val="00130465"/>
    <w:rsid w:val="001D4C8B"/>
    <w:rsid w:val="001E2307"/>
    <w:rsid w:val="00260737"/>
    <w:rsid w:val="003832DA"/>
    <w:rsid w:val="004014C4"/>
    <w:rsid w:val="00496AD1"/>
    <w:rsid w:val="00652EEB"/>
    <w:rsid w:val="00812ADA"/>
    <w:rsid w:val="00A8330F"/>
    <w:rsid w:val="00F3680B"/>
    <w:rsid w:val="00FB1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25CA9"/>
  <w15:docId w15:val="{127A0C2D-9C50-4679-B2F9-5C840DA0E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60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6A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6AD1"/>
  </w:style>
  <w:style w:type="paragraph" w:styleId="Footer">
    <w:name w:val="footer"/>
    <w:basedOn w:val="Normal"/>
    <w:link w:val="FooterChar"/>
    <w:uiPriority w:val="99"/>
    <w:unhideWhenUsed/>
    <w:rsid w:val="00496A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6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1004</Words>
  <Characters>5725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2026-03-03T07:25:00Z</dcterms:created>
  <dcterms:modified xsi:type="dcterms:W3CDTF">2026-04-03T08:33:00Z</dcterms:modified>
</cp:coreProperties>
</file>