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4A0" w:firstRow="1" w:lastRow="0" w:firstColumn="1" w:lastColumn="0" w:noHBand="0" w:noVBand="1"/>
      </w:tblPr>
      <w:tblGrid>
        <w:gridCol w:w="3578"/>
        <w:gridCol w:w="5494"/>
      </w:tblGrid>
      <w:tr w:rsidR="006F7767" w:rsidTr="002E2100">
        <w:tc>
          <w:tcPr>
            <w:tcW w:w="3652" w:type="dxa"/>
          </w:tcPr>
          <w:p w:rsidR="006F7767" w:rsidRPr="002E2100" w:rsidRDefault="006F7767" w:rsidP="003E2554">
            <w:pPr>
              <w:jc w:val="center"/>
            </w:pPr>
            <w:bookmarkStart w:id="0" w:name="_GoBack"/>
            <w:bookmarkEnd w:id="0"/>
            <w:r w:rsidRPr="002E2100">
              <w:t>BỘ CÔNG AN</w:t>
            </w:r>
          </w:p>
          <w:p w:rsidR="006F7767" w:rsidRPr="003E2554" w:rsidRDefault="006F7767" w:rsidP="003E2554">
            <w:pPr>
              <w:jc w:val="center"/>
              <w:rPr>
                <w:sz w:val="28"/>
                <w:szCs w:val="28"/>
              </w:rPr>
            </w:pPr>
            <w:r w:rsidRPr="002E2100">
              <w:rPr>
                <w:b/>
              </w:rPr>
              <w:t xml:space="preserve">CỤC </w:t>
            </w:r>
            <w:r w:rsidR="002E2100" w:rsidRPr="002E2100">
              <w:rPr>
                <w:b/>
              </w:rPr>
              <w:t>CẢNH SÁT QUẢN LÝ TRẠI GIAM CSGDBB, TGD</w:t>
            </w:r>
          </w:p>
        </w:tc>
        <w:tc>
          <w:tcPr>
            <w:tcW w:w="5636" w:type="dxa"/>
          </w:tcPr>
          <w:p w:rsidR="006F7767" w:rsidRPr="002E2100" w:rsidRDefault="006F7767" w:rsidP="003E2554">
            <w:pPr>
              <w:jc w:val="center"/>
              <w:rPr>
                <w:b/>
              </w:rPr>
            </w:pPr>
            <w:r w:rsidRPr="002E2100">
              <w:rPr>
                <w:b/>
              </w:rPr>
              <w:t>CỘNG HÒA XÃ HỘI CHỦ NGHĨA VIỆT NAM</w:t>
            </w:r>
          </w:p>
          <w:p w:rsidR="006F7767" w:rsidRPr="002E2100" w:rsidRDefault="006F7767" w:rsidP="003E2554">
            <w:pPr>
              <w:jc w:val="center"/>
              <w:rPr>
                <w:b/>
              </w:rPr>
            </w:pPr>
            <w:r w:rsidRPr="002E2100">
              <w:rPr>
                <w:b/>
              </w:rPr>
              <w:t>Độc lập – Tự do – Hạnh phúc</w:t>
            </w:r>
          </w:p>
          <w:p w:rsidR="006F7767" w:rsidRPr="003E2554" w:rsidRDefault="00DF54CD" w:rsidP="003E2554">
            <w:pPr>
              <w:jc w:val="both"/>
              <w:rPr>
                <w:sz w:val="28"/>
                <w:szCs w:val="28"/>
              </w:rPr>
            </w:pPr>
            <w:r>
              <w:rPr>
                <w:noProof/>
                <w:sz w:val="28"/>
                <w:szCs w:val="28"/>
              </w:rPr>
              <mc:AlternateContent>
                <mc:Choice Requires="wps">
                  <w:drawing>
                    <wp:anchor distT="0" distB="0" distL="114300" distR="114300" simplePos="0" relativeHeight="251659264" behindDoc="0" locked="0" layoutInCell="1" allowOverlap="1">
                      <wp:simplePos x="0" y="0"/>
                      <wp:positionH relativeFrom="column">
                        <wp:posOffset>735965</wp:posOffset>
                      </wp:positionH>
                      <wp:positionV relativeFrom="paragraph">
                        <wp:posOffset>28575</wp:posOffset>
                      </wp:positionV>
                      <wp:extent cx="1903730" cy="635"/>
                      <wp:effectExtent l="10795" t="13335" r="9525" b="5080"/>
                      <wp:wrapNone/>
                      <wp:docPr id="4"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373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20CD1A7" id="_x0000_t32" coordsize="21600,21600" o:spt="32" o:oned="t" path="m,l21600,21600e" filled="f">
                      <v:path arrowok="t" fillok="f" o:connecttype="none"/>
                      <o:lock v:ext="edit" shapetype="t"/>
                    </v:shapetype>
                    <v:shape id="AutoShape 6" o:spid="_x0000_s1026" type="#_x0000_t32" style="position:absolute;margin-left:57.95pt;margin-top:2.25pt;width:149.9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"/>
                  </w:pict>
                </mc:Fallback>
              </mc:AlternateContent>
            </w:r>
          </w:p>
        </w:tc>
      </w:tr>
      <w:tr w:rsidR="006F7767" w:rsidTr="002E2100">
        <w:tc>
          <w:tcPr>
            <w:tcW w:w="3652" w:type="dxa"/>
          </w:tcPr>
          <w:p w:rsidR="006F7767" w:rsidRPr="003E2554" w:rsidRDefault="00DF54CD" w:rsidP="005E294F">
            <w:pPr>
              <w:jc w:val="center"/>
              <w:rPr>
                <w:sz w:val="28"/>
                <w:szCs w:val="28"/>
              </w:rPr>
            </w:pPr>
            <w:r w:rsidRPr="002E2100">
              <w:rPr>
                <w:noProof/>
              </w:rPr>
              <mc:AlternateContent>
                <mc:Choice Requires="wps">
                  <w:drawing>
                    <wp:anchor distT="0" distB="0" distL="114300" distR="114300" simplePos="0" relativeHeight="251657216" behindDoc="0" locked="0" layoutInCell="1" allowOverlap="1">
                      <wp:simplePos x="0" y="0"/>
                      <wp:positionH relativeFrom="column">
                        <wp:posOffset>708025</wp:posOffset>
                      </wp:positionH>
                      <wp:positionV relativeFrom="paragraph">
                        <wp:posOffset>12700</wp:posOffset>
                      </wp:positionV>
                      <wp:extent cx="526415" cy="0"/>
                      <wp:effectExtent l="6985" t="11430" r="9525" b="762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264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CF761E" id="Line 4"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75pt,1pt" to="97.2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"/>
                  </w:pict>
                </mc:Fallback>
              </mc:AlternateContent>
            </w:r>
            <w:r w:rsidR="006F7767" w:rsidRPr="003E2554">
              <w:rPr>
                <w:sz w:val="28"/>
                <w:szCs w:val="28"/>
              </w:rPr>
              <w:t>Số:           /TTr</w:t>
            </w:r>
          </w:p>
        </w:tc>
        <w:tc>
          <w:tcPr>
            <w:tcW w:w="5636" w:type="dxa"/>
          </w:tcPr>
          <w:p w:rsidR="006F7767" w:rsidRPr="003E2554" w:rsidRDefault="006F7767" w:rsidP="003E2554">
            <w:pPr>
              <w:jc w:val="center"/>
              <w:rPr>
                <w:i/>
                <w:sz w:val="28"/>
                <w:szCs w:val="28"/>
              </w:rPr>
            </w:pPr>
            <w:r w:rsidRPr="003E2554">
              <w:rPr>
                <w:i/>
                <w:sz w:val="28"/>
                <w:szCs w:val="28"/>
              </w:rPr>
              <w:t>Hà Nộ</w:t>
            </w:r>
            <w:r w:rsidR="00A34330">
              <w:rPr>
                <w:i/>
                <w:sz w:val="28"/>
                <w:szCs w:val="28"/>
              </w:rPr>
              <w:t>i, ngày    tháng        năm 2026</w:t>
            </w:r>
          </w:p>
        </w:tc>
      </w:tr>
    </w:tbl>
    <w:p w:rsidR="00C26D1B" w:rsidRPr="006F7767" w:rsidRDefault="00DF54CD" w:rsidP="00C26D1B">
      <w:pPr>
        <w:jc w:val="both"/>
        <w:rPr>
          <w:sz w:val="28"/>
          <w:szCs w:val="28"/>
        </w:rPr>
      </w:pPr>
      <w:r>
        <w:rPr>
          <w:noProof/>
          <w:sz w:val="28"/>
          <w:szCs w:val="28"/>
        </w:rPr>
        <mc:AlternateContent>
          <mc:Choice Requires="wps">
            <w:drawing>
              <wp:anchor distT="0" distB="0" distL="114300" distR="114300" simplePos="0" relativeHeight="251658240" behindDoc="0" locked="0" layoutInCell="1" allowOverlap="1">
                <wp:simplePos x="0" y="0"/>
                <wp:positionH relativeFrom="column">
                  <wp:posOffset>515620</wp:posOffset>
                </wp:positionH>
                <wp:positionV relativeFrom="paragraph">
                  <wp:posOffset>132080</wp:posOffset>
                </wp:positionV>
                <wp:extent cx="1164590" cy="275590"/>
                <wp:effectExtent l="5080" t="11430" r="11430" b="8255"/>
                <wp:wrapNone/>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64590" cy="275590"/>
                        </a:xfrm>
                        <a:prstGeom prst="rect">
                          <a:avLst/>
                        </a:prstGeom>
                        <a:solidFill>
                          <a:srgbClr val="FFFFFF"/>
                        </a:solidFill>
                        <a:ln w="9525">
                          <a:solidFill>
                            <a:srgbClr val="000000"/>
                          </a:solidFill>
                          <a:miter lim="800000"/>
                          <a:headEnd/>
                          <a:tailEnd/>
                        </a:ln>
                      </wps:spPr>
                      <wps:txbx>
                        <w:txbxContent>
                          <w:p w:rsidR="006F7767" w:rsidRPr="006F7767" w:rsidRDefault="006F7767" w:rsidP="006F7767">
                            <w:pPr>
                              <w:jc w:val="center"/>
                              <w:rPr>
                                <w:b/>
                              </w:rPr>
                            </w:pPr>
                            <w:r w:rsidRPr="006F7767">
                              <w:rPr>
                                <w:b/>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left:0;text-align:left;margin-left:40.6pt;margin-top:10.4pt;width:91.7pt;height:21.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">
                <v:textbox>
                  <w:txbxContent>
                    <w:p w:rsidR="006F7767" w:rsidRPr="006F7767" w:rsidRDefault="006F7767" w:rsidP="006F7767">
                      <w:pPr>
                        <w:jc w:val="center"/>
                        <w:rPr>
                          <w:b/>
                        </w:rPr>
                      </w:pPr>
                      <w:r w:rsidRPr="006F7767">
                        <w:rPr>
                          <w:b/>
                        </w:rPr>
                        <w:t>DỰ THẢO</w:t>
                      </w:r>
                    </w:p>
                  </w:txbxContent>
                </v:textbox>
              </v:rect>
            </w:pict>
          </mc:Fallback>
        </mc:AlternateContent>
      </w:r>
    </w:p>
    <w:p w:rsidR="006F7767" w:rsidRDefault="006F7767" w:rsidP="00A729D5">
      <w:pPr>
        <w:jc w:val="center"/>
        <w:rPr>
          <w:b/>
          <w:sz w:val="28"/>
          <w:szCs w:val="28"/>
        </w:rPr>
      </w:pPr>
    </w:p>
    <w:p w:rsidR="00A729D5" w:rsidRDefault="00A729D5" w:rsidP="00A729D5">
      <w:pPr>
        <w:jc w:val="center"/>
        <w:rPr>
          <w:b/>
          <w:sz w:val="28"/>
          <w:szCs w:val="28"/>
        </w:rPr>
      </w:pPr>
      <w:r>
        <w:rPr>
          <w:b/>
          <w:sz w:val="28"/>
          <w:szCs w:val="28"/>
        </w:rPr>
        <w:t>T</w:t>
      </w:r>
      <w:r w:rsidRPr="00A729D5">
        <w:rPr>
          <w:b/>
          <w:sz w:val="28"/>
          <w:szCs w:val="28"/>
        </w:rPr>
        <w:t>Ờ</w:t>
      </w:r>
      <w:r>
        <w:rPr>
          <w:b/>
          <w:sz w:val="28"/>
          <w:szCs w:val="28"/>
        </w:rPr>
        <w:t xml:space="preserve"> TR</w:t>
      </w:r>
      <w:r w:rsidRPr="00A729D5">
        <w:rPr>
          <w:b/>
          <w:sz w:val="28"/>
          <w:szCs w:val="28"/>
        </w:rPr>
        <w:t>ÌNH</w:t>
      </w:r>
    </w:p>
    <w:p w:rsidR="00A729D5" w:rsidRDefault="0072711E" w:rsidP="00A729D5">
      <w:pPr>
        <w:jc w:val="center"/>
        <w:rPr>
          <w:b/>
          <w:sz w:val="28"/>
          <w:szCs w:val="28"/>
        </w:rPr>
      </w:pPr>
      <w:r>
        <w:rPr>
          <w:b/>
          <w:sz w:val="28"/>
          <w:szCs w:val="28"/>
        </w:rPr>
        <w:t xml:space="preserve">Về </w:t>
      </w:r>
      <w:r w:rsidR="00712F7C">
        <w:rPr>
          <w:b/>
          <w:sz w:val="28"/>
          <w:szCs w:val="28"/>
        </w:rPr>
        <w:t>ban hành</w:t>
      </w:r>
      <w:r>
        <w:rPr>
          <w:b/>
          <w:sz w:val="28"/>
          <w:szCs w:val="28"/>
        </w:rPr>
        <w:t xml:space="preserve"> Thông tư</w:t>
      </w:r>
      <w:r w:rsidR="00712F7C">
        <w:rPr>
          <w:b/>
          <w:sz w:val="28"/>
          <w:szCs w:val="28"/>
        </w:rPr>
        <w:t xml:space="preserve"> </w:t>
      </w:r>
      <w:r w:rsidR="00E032A5">
        <w:rPr>
          <w:b/>
          <w:sz w:val="28"/>
          <w:szCs w:val="28"/>
        </w:rPr>
        <w:t>Ban hành Nội quy cơ sở lưu trú</w:t>
      </w:r>
    </w:p>
    <w:p w:rsidR="00A729D5" w:rsidRDefault="00DF54CD" w:rsidP="00A729D5">
      <w:pPr>
        <w:jc w:val="center"/>
        <w:rPr>
          <w:b/>
          <w:sz w:val="28"/>
          <w:szCs w:val="28"/>
        </w:rPr>
      </w:pPr>
      <w:r>
        <w:rPr>
          <w:b/>
          <w:noProof/>
          <w:sz w:val="28"/>
          <w:szCs w:val="28"/>
        </w:rPr>
        <mc:AlternateContent>
          <mc:Choice Requires="wps">
            <w:drawing>
              <wp:anchor distT="0" distB="0" distL="114300" distR="114300" simplePos="0" relativeHeight="251656192" behindDoc="0" locked="0" layoutInCell="1" allowOverlap="1">
                <wp:simplePos x="0" y="0"/>
                <wp:positionH relativeFrom="column">
                  <wp:posOffset>2057400</wp:posOffset>
                </wp:positionH>
                <wp:positionV relativeFrom="paragraph">
                  <wp:posOffset>56515</wp:posOffset>
                </wp:positionV>
                <wp:extent cx="1714500" cy="0"/>
                <wp:effectExtent l="13335" t="10795" r="5715" b="8255"/>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8D600F" id="Line 3"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4.45pt" to="297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khyEg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"/>
            </w:pict>
          </mc:Fallback>
        </mc:AlternateContent>
      </w:r>
    </w:p>
    <w:p w:rsidR="006F7767" w:rsidRDefault="006F7767" w:rsidP="006F7767">
      <w:pPr>
        <w:ind w:left="720" w:firstLine="720"/>
        <w:rPr>
          <w:b/>
          <w:sz w:val="28"/>
          <w:szCs w:val="28"/>
        </w:rPr>
      </w:pPr>
    </w:p>
    <w:p w:rsidR="00C26D1B" w:rsidRDefault="006F7767" w:rsidP="006F7767">
      <w:pPr>
        <w:jc w:val="center"/>
        <w:rPr>
          <w:sz w:val="28"/>
          <w:szCs w:val="28"/>
        </w:rPr>
      </w:pPr>
      <w:r>
        <w:rPr>
          <w:sz w:val="28"/>
          <w:szCs w:val="28"/>
        </w:rPr>
        <w:t>Kính gửi: Đồng chí Đại tướng Lương Tam Quang, Bộ trưởng Bộ Công an</w:t>
      </w:r>
    </w:p>
    <w:p w:rsidR="006F7767" w:rsidRDefault="006F7767" w:rsidP="000A4ED2">
      <w:pPr>
        <w:spacing w:before="120" w:after="120" w:line="288" w:lineRule="auto"/>
        <w:ind w:firstLine="720"/>
        <w:jc w:val="both"/>
        <w:rPr>
          <w:sz w:val="28"/>
          <w:szCs w:val="28"/>
        </w:rPr>
      </w:pPr>
    </w:p>
    <w:p w:rsidR="00A05AEC" w:rsidRDefault="00C26D1B" w:rsidP="000A4ED2">
      <w:pPr>
        <w:spacing w:before="120" w:after="120" w:line="288" w:lineRule="auto"/>
        <w:ind w:firstLine="720"/>
        <w:jc w:val="both"/>
        <w:rPr>
          <w:color w:val="00B050"/>
          <w:sz w:val="28"/>
          <w:szCs w:val="28"/>
        </w:rPr>
      </w:pPr>
      <w:r w:rsidRPr="00A126D7">
        <w:rPr>
          <w:sz w:val="28"/>
          <w:szCs w:val="28"/>
        </w:rPr>
        <w:t xml:space="preserve">Thực hiện </w:t>
      </w:r>
      <w:r w:rsidR="00605F56">
        <w:rPr>
          <w:sz w:val="28"/>
          <w:szCs w:val="28"/>
        </w:rPr>
        <w:t xml:space="preserve">Chương trình số </w:t>
      </w:r>
      <w:r w:rsidR="00A34330">
        <w:rPr>
          <w:sz w:val="28"/>
          <w:szCs w:val="28"/>
        </w:rPr>
        <w:t>01/CTr-BCA ngày 06/01/2026</w:t>
      </w:r>
      <w:r w:rsidR="0072711E">
        <w:rPr>
          <w:sz w:val="28"/>
          <w:szCs w:val="28"/>
        </w:rPr>
        <w:t xml:space="preserve"> </w:t>
      </w:r>
      <w:r w:rsidRPr="00A126D7">
        <w:rPr>
          <w:sz w:val="28"/>
          <w:szCs w:val="28"/>
        </w:rPr>
        <w:t>của</w:t>
      </w:r>
      <w:r w:rsidR="00A37EC5" w:rsidRPr="00A126D7">
        <w:rPr>
          <w:sz w:val="28"/>
          <w:szCs w:val="28"/>
        </w:rPr>
        <w:t xml:space="preserve"> Bộ trưởng</w:t>
      </w:r>
      <w:r w:rsidRPr="00A126D7">
        <w:rPr>
          <w:sz w:val="28"/>
          <w:szCs w:val="28"/>
        </w:rPr>
        <w:t xml:space="preserve"> Bộ Công an</w:t>
      </w:r>
      <w:r w:rsidR="00A37EC5" w:rsidRPr="00A126D7">
        <w:rPr>
          <w:sz w:val="28"/>
          <w:szCs w:val="28"/>
        </w:rPr>
        <w:t xml:space="preserve"> về việc xây dựng văn bản quy phạm pháp luật </w:t>
      </w:r>
      <w:r w:rsidR="00A34330">
        <w:rPr>
          <w:sz w:val="28"/>
          <w:szCs w:val="28"/>
        </w:rPr>
        <w:t>năm 2026</w:t>
      </w:r>
      <w:r w:rsidRPr="00A126D7">
        <w:rPr>
          <w:sz w:val="28"/>
          <w:szCs w:val="28"/>
        </w:rPr>
        <w:t xml:space="preserve">, </w:t>
      </w:r>
      <w:r w:rsidR="005E294F">
        <w:rPr>
          <w:sz w:val="28"/>
          <w:szCs w:val="28"/>
        </w:rPr>
        <w:t xml:space="preserve">Cục </w:t>
      </w:r>
      <w:r w:rsidR="005E294F" w:rsidRPr="001A5FB7">
        <w:rPr>
          <w:bCs/>
          <w:color w:val="000000"/>
          <w:sz w:val="28"/>
          <w:szCs w:val="28"/>
          <w:lang w:val="vi-VN"/>
        </w:rPr>
        <w:t>Cảnh sát quản lý trại giam, cơ sở giáo dục bắt buộc, trường giáo dưỡng</w:t>
      </w:r>
      <w:r w:rsidR="005E294F" w:rsidRPr="00A126D7">
        <w:rPr>
          <w:sz w:val="28"/>
          <w:szCs w:val="28"/>
        </w:rPr>
        <w:t xml:space="preserve"> </w:t>
      </w:r>
      <w:r w:rsidR="00A37EC5" w:rsidRPr="00A126D7">
        <w:rPr>
          <w:sz w:val="28"/>
          <w:szCs w:val="28"/>
        </w:rPr>
        <w:t>được giao</w:t>
      </w:r>
      <w:r w:rsidRPr="00A126D7">
        <w:rPr>
          <w:sz w:val="28"/>
          <w:szCs w:val="28"/>
        </w:rPr>
        <w:t xml:space="preserve"> </w:t>
      </w:r>
      <w:r w:rsidR="0072711E">
        <w:rPr>
          <w:sz w:val="28"/>
          <w:szCs w:val="28"/>
        </w:rPr>
        <w:t xml:space="preserve">nhiệm vụ chủ trì </w:t>
      </w:r>
      <w:r w:rsidRPr="00A126D7">
        <w:rPr>
          <w:sz w:val="28"/>
          <w:szCs w:val="28"/>
        </w:rPr>
        <w:t xml:space="preserve">xây dựng Thông tư </w:t>
      </w:r>
      <w:r w:rsidR="00A37EC5" w:rsidRPr="00A126D7">
        <w:rPr>
          <w:sz w:val="28"/>
          <w:szCs w:val="28"/>
        </w:rPr>
        <w:t>của Bộ trưởng</w:t>
      </w:r>
      <w:r w:rsidR="0072711E">
        <w:rPr>
          <w:sz w:val="28"/>
          <w:szCs w:val="28"/>
        </w:rPr>
        <w:t xml:space="preserve"> Bộ Công an</w:t>
      </w:r>
      <w:r w:rsidR="00A37EC5" w:rsidRPr="00A126D7">
        <w:rPr>
          <w:sz w:val="28"/>
          <w:szCs w:val="28"/>
        </w:rPr>
        <w:t xml:space="preserve"> </w:t>
      </w:r>
      <w:r w:rsidR="0072711E">
        <w:rPr>
          <w:sz w:val="28"/>
          <w:szCs w:val="28"/>
        </w:rPr>
        <w:t>ban hành Nội</w:t>
      </w:r>
      <w:r w:rsidR="00A37EC5" w:rsidRPr="00A126D7">
        <w:rPr>
          <w:sz w:val="28"/>
          <w:szCs w:val="28"/>
        </w:rPr>
        <w:t xml:space="preserve"> </w:t>
      </w:r>
      <w:r w:rsidRPr="00A126D7">
        <w:rPr>
          <w:sz w:val="28"/>
          <w:szCs w:val="28"/>
        </w:rPr>
        <w:t xml:space="preserve">quy </w:t>
      </w:r>
      <w:r w:rsidR="00433A46">
        <w:rPr>
          <w:sz w:val="28"/>
          <w:szCs w:val="28"/>
        </w:rPr>
        <w:t>(thay thế Thông tư số 07/2021/TT-BCA ngày 18/01/2021</w:t>
      </w:r>
      <w:r w:rsidR="0072711E">
        <w:rPr>
          <w:sz w:val="28"/>
          <w:szCs w:val="28"/>
        </w:rPr>
        <w:t xml:space="preserve">), </w:t>
      </w:r>
      <w:bookmarkStart w:id="1" w:name="_Hlk227248781"/>
      <w:r w:rsidR="0072711E">
        <w:rPr>
          <w:sz w:val="28"/>
          <w:szCs w:val="28"/>
        </w:rPr>
        <w:t xml:space="preserve">Cục </w:t>
      </w:r>
      <w:r w:rsidR="001C63E9" w:rsidRPr="001A5FB7">
        <w:rPr>
          <w:bCs/>
          <w:color w:val="000000"/>
          <w:sz w:val="28"/>
          <w:szCs w:val="28"/>
          <w:lang w:val="vi-VN"/>
        </w:rPr>
        <w:t>Cảnh sát quản lý trại giam, cơ sở giáo dục bắt buộc, trường giáo dưỡng</w:t>
      </w:r>
      <w:bookmarkEnd w:id="1"/>
      <w:r w:rsidR="001C63E9">
        <w:rPr>
          <w:sz w:val="28"/>
          <w:szCs w:val="28"/>
        </w:rPr>
        <w:t xml:space="preserve"> </w:t>
      </w:r>
      <w:r w:rsidR="0072711E">
        <w:rPr>
          <w:sz w:val="28"/>
          <w:szCs w:val="28"/>
        </w:rPr>
        <w:t>báo cáo quá trình xây dựng như sau</w:t>
      </w:r>
      <w:r w:rsidR="000A4ED2">
        <w:rPr>
          <w:sz w:val="28"/>
          <w:szCs w:val="28"/>
        </w:rPr>
        <w:t>:</w:t>
      </w:r>
    </w:p>
    <w:p w:rsidR="0072711E" w:rsidRDefault="0072711E" w:rsidP="000A4ED2">
      <w:pPr>
        <w:spacing w:before="120" w:after="120" w:line="288" w:lineRule="auto"/>
        <w:ind w:firstLine="720"/>
        <w:jc w:val="both"/>
        <w:rPr>
          <w:b/>
          <w:bCs/>
          <w:color w:val="000000"/>
          <w:szCs w:val="28"/>
        </w:rPr>
      </w:pPr>
      <w:r w:rsidRPr="00D20612">
        <w:rPr>
          <w:b/>
          <w:bCs/>
          <w:color w:val="000000"/>
          <w:szCs w:val="28"/>
        </w:rPr>
        <w:t xml:space="preserve">I. SỰ CẦN THIẾT BAN HÀNH </w:t>
      </w:r>
      <w:r>
        <w:rPr>
          <w:b/>
          <w:bCs/>
          <w:color w:val="000000"/>
          <w:szCs w:val="28"/>
        </w:rPr>
        <w:t>THÔNG TƯ</w:t>
      </w:r>
    </w:p>
    <w:p w:rsidR="00E032A5" w:rsidRPr="00E032A5" w:rsidRDefault="00E032A5" w:rsidP="00E032A5">
      <w:pPr>
        <w:spacing w:before="120" w:after="120" w:line="288" w:lineRule="auto"/>
        <w:ind w:firstLine="720"/>
        <w:jc w:val="both"/>
        <w:rPr>
          <w:b/>
          <w:bCs/>
          <w:color w:val="000000"/>
          <w:sz w:val="28"/>
          <w:szCs w:val="28"/>
          <w:lang w:val="vi-VN"/>
        </w:rPr>
      </w:pPr>
      <w:r>
        <w:rPr>
          <w:b/>
          <w:bCs/>
          <w:color w:val="000000"/>
          <w:sz w:val="28"/>
          <w:szCs w:val="28"/>
        </w:rPr>
        <w:t xml:space="preserve">1. </w:t>
      </w:r>
      <w:r w:rsidRPr="00E032A5">
        <w:rPr>
          <w:b/>
          <w:bCs/>
          <w:color w:val="000000"/>
          <w:sz w:val="28"/>
          <w:szCs w:val="28"/>
          <w:lang w:val="vi-VN"/>
        </w:rPr>
        <w:t>Cơ sở chính trị, pháp lý</w:t>
      </w:r>
    </w:p>
    <w:p w:rsidR="00E032A5" w:rsidRPr="00E032A5" w:rsidRDefault="00E032A5" w:rsidP="00E032A5">
      <w:pPr>
        <w:spacing w:before="120" w:after="120" w:line="288" w:lineRule="auto"/>
        <w:ind w:firstLine="720"/>
        <w:jc w:val="both"/>
        <w:rPr>
          <w:bCs/>
          <w:color w:val="000000"/>
          <w:sz w:val="28"/>
          <w:szCs w:val="28"/>
          <w:lang w:val="vi-VN"/>
        </w:rPr>
      </w:pPr>
      <w:r w:rsidRPr="00E032A5">
        <w:rPr>
          <w:bCs/>
          <w:color w:val="000000"/>
          <w:sz w:val="28"/>
          <w:szCs w:val="28"/>
          <w:lang w:val="vi-VN"/>
        </w:rPr>
        <w:t>Trong thời gian qua, hệ thống pháp luật liên quan đến công tác quản lý người lưu trú tại cơ sở lưu trú của Bộ Công an đã có nhiều thay đổi quan trọng, trực tiếp tác động đến phạm vi điều chỉnh, đối tượng quản lý và yêu cầu nghiệp vụ trong thực tiễn.</w:t>
      </w:r>
    </w:p>
    <w:p w:rsidR="00E032A5" w:rsidRPr="00E032A5" w:rsidRDefault="00E032A5" w:rsidP="00E032A5">
      <w:pPr>
        <w:spacing w:before="120" w:after="120" w:line="288" w:lineRule="auto"/>
        <w:ind w:firstLine="720"/>
        <w:jc w:val="both"/>
        <w:rPr>
          <w:bCs/>
          <w:color w:val="000000"/>
          <w:sz w:val="28"/>
          <w:szCs w:val="28"/>
          <w:lang w:val="vi-VN"/>
        </w:rPr>
      </w:pPr>
      <w:r w:rsidRPr="00E032A5">
        <w:rPr>
          <w:bCs/>
          <w:color w:val="000000"/>
          <w:sz w:val="28"/>
          <w:szCs w:val="28"/>
          <w:lang w:val="vi-VN"/>
        </w:rPr>
        <w:t>Cụ thể, Quốc hội đã ban hành Luật Thi hành án hình sự năm 2025, Luật Dẫn độ năm 2025, Luật Xử lý vi phạm hành chính năm 2025; Chính phủ ban hành Nghị định số 59/2026/NĐ-CP ngày 13/02/2026 quy định hình thức xử phạt trục xuất, biện pháp tạm giữ người, áp giải người vi phạm theo thủ tục hành chính và quản lý người nước ngoài vi phạm pháp luật Việt Nam trong thời gian làm thủ tục trục xuất. Các văn bản này đã bổ sung, mở rộng nhiều nhóm đối tượng phải quản lý tại cơ sở lưu trú do Bộ Công an quản lý.</w:t>
      </w:r>
    </w:p>
    <w:p w:rsidR="00E032A5" w:rsidRPr="00E032A5" w:rsidRDefault="00E032A5" w:rsidP="00E032A5">
      <w:pPr>
        <w:spacing w:before="120" w:after="120" w:line="288" w:lineRule="auto"/>
        <w:ind w:firstLine="720"/>
        <w:jc w:val="both"/>
        <w:rPr>
          <w:bCs/>
          <w:color w:val="000000"/>
          <w:sz w:val="28"/>
          <w:szCs w:val="28"/>
          <w:lang w:val="vi-VN"/>
        </w:rPr>
      </w:pPr>
      <w:r w:rsidRPr="00E032A5">
        <w:rPr>
          <w:bCs/>
          <w:color w:val="000000"/>
          <w:sz w:val="28"/>
          <w:szCs w:val="28"/>
          <w:lang w:val="vi-VN"/>
        </w:rPr>
        <w:t xml:space="preserve">Theo đó, ngoài đối tượng người nước ngoài chấp hành xong án phạt tù chờ xuất cảnh, pháp luật hiện hành đã bổ sung các đối tượng như: người chấp hành án phạt trục xuất; người nước ngoài bị áp dụng hình thức xử phạt vi phạm hành chính là trục xuất; người có quyết định giữ người trong trường hợp khẩn cấp để phục vụ </w:t>
      </w:r>
      <w:r w:rsidRPr="00E032A5">
        <w:rPr>
          <w:bCs/>
          <w:color w:val="000000"/>
          <w:sz w:val="28"/>
          <w:szCs w:val="28"/>
          <w:lang w:val="vi-VN"/>
        </w:rPr>
        <w:lastRenderedPageBreak/>
        <w:t>dẫn độ. Điều này đặt ra yêu cầu phải có quy định đầy đủ, thống nhất về chế độ quản lý, sinh hoạt và kiểm soát đối với các đối tượng này tại cơ sở lưu trú.</w:t>
      </w:r>
    </w:p>
    <w:p w:rsidR="00E032A5" w:rsidRDefault="00E032A5" w:rsidP="00E032A5">
      <w:pPr>
        <w:spacing w:before="120" w:after="120" w:line="288" w:lineRule="auto"/>
        <w:ind w:firstLine="720"/>
        <w:jc w:val="both"/>
        <w:rPr>
          <w:bCs/>
          <w:color w:val="000000"/>
          <w:sz w:val="28"/>
          <w:szCs w:val="28"/>
        </w:rPr>
      </w:pPr>
      <w:r w:rsidRPr="00E032A5">
        <w:rPr>
          <w:bCs/>
          <w:color w:val="000000"/>
          <w:sz w:val="28"/>
          <w:szCs w:val="28"/>
          <w:lang w:val="vi-VN"/>
        </w:rPr>
        <w:t>Trong khi đó, Thông tư số 07/2021/TT-BCA ngày 18/01/2021 của Bộ trưởng Bộ Công an ban hành Nội quy cơ sở lưu trú được xây dựng trên cơ sở các quy định pháp luật trước đây, đến nay đã bộc lộ những hạn chế nhất định, chưa bao quát đầy đủ các đối tượng và yêu cầu quản lý mới theo quy định của pháp luật hiện hành.</w:t>
      </w:r>
    </w:p>
    <w:p w:rsidR="003D450C" w:rsidRPr="003D450C" w:rsidRDefault="003D450C" w:rsidP="003D450C">
      <w:pPr>
        <w:spacing w:before="120" w:after="120" w:line="288" w:lineRule="auto"/>
        <w:ind w:firstLine="720"/>
        <w:jc w:val="both"/>
        <w:rPr>
          <w:bCs/>
          <w:color w:val="000000"/>
          <w:sz w:val="28"/>
          <w:szCs w:val="28"/>
        </w:rPr>
      </w:pPr>
      <w:r w:rsidRPr="003D450C">
        <w:rPr>
          <w:bCs/>
          <w:color w:val="000000"/>
          <w:sz w:val="28"/>
          <w:szCs w:val="28"/>
          <w:lang w:val="vi-VN"/>
        </w:rPr>
        <w:t>2. Cơ sở thực tiễn</w:t>
      </w:r>
    </w:p>
    <w:p w:rsidR="003D450C" w:rsidRPr="003D450C" w:rsidRDefault="003D450C" w:rsidP="003D450C">
      <w:pPr>
        <w:spacing w:before="120" w:after="120" w:line="288" w:lineRule="auto"/>
        <w:ind w:firstLine="720"/>
        <w:jc w:val="both"/>
        <w:rPr>
          <w:bCs/>
          <w:color w:val="000000"/>
          <w:sz w:val="28"/>
          <w:szCs w:val="28"/>
        </w:rPr>
      </w:pPr>
      <w:r w:rsidRPr="003D450C">
        <w:rPr>
          <w:bCs/>
          <w:color w:val="000000"/>
          <w:sz w:val="28"/>
          <w:szCs w:val="28"/>
          <w:lang w:val="vi-VN"/>
        </w:rPr>
        <w:t>Qua thực tiễn tổ chức triển khai thực hiện Thông tư số 07/2021/TT-BCA trong thời gian qua cho thấy, công tác quản lý người lưu trú tại cơ sở lưu trú cơ bản được bảo đảm, góp phần giữ vững an ninh, trật tự, phục vụ hiệu quả công tác thi hành án hình sự và quản lý người nước ngoài.</w:t>
      </w:r>
    </w:p>
    <w:p w:rsidR="003D450C" w:rsidRPr="003D450C" w:rsidRDefault="003D450C" w:rsidP="003D450C">
      <w:pPr>
        <w:spacing w:before="120" w:after="120" w:line="288" w:lineRule="auto"/>
        <w:ind w:firstLine="720"/>
        <w:jc w:val="both"/>
        <w:rPr>
          <w:bCs/>
          <w:color w:val="000000"/>
          <w:sz w:val="28"/>
          <w:szCs w:val="28"/>
        </w:rPr>
      </w:pPr>
      <w:r w:rsidRPr="003D450C">
        <w:rPr>
          <w:bCs/>
          <w:color w:val="000000"/>
          <w:sz w:val="28"/>
          <w:szCs w:val="28"/>
          <w:lang w:val="vi-VN"/>
        </w:rPr>
        <w:t>Tuy nhiên, trước yêu cầu mới của tình hình và sự thay đổi của hệ thống pháp luật, đã phát sinh một số khó khăn, vướng mắc chủ yếu như sau:</w:t>
      </w:r>
    </w:p>
    <w:p w:rsidR="003D450C" w:rsidRPr="003D450C" w:rsidRDefault="003D450C" w:rsidP="003D450C">
      <w:pPr>
        <w:spacing w:before="120" w:after="120" w:line="288" w:lineRule="auto"/>
        <w:ind w:firstLine="720"/>
        <w:jc w:val="both"/>
        <w:rPr>
          <w:bCs/>
          <w:color w:val="000000"/>
          <w:spacing w:val="-4"/>
          <w:sz w:val="28"/>
          <w:szCs w:val="28"/>
        </w:rPr>
      </w:pPr>
      <w:r w:rsidRPr="003D450C">
        <w:rPr>
          <w:bCs/>
          <w:color w:val="000000"/>
          <w:spacing w:val="-4"/>
          <w:sz w:val="28"/>
          <w:szCs w:val="28"/>
          <w:lang w:val="vi-VN"/>
        </w:rPr>
        <w:t>Thứ nhất, phạm vi điều chỉnh và đối tượng áp dụng của Nội quy cơ sở lưu trú chưa bao quát đầy đủ các nhóm đối tượng mới phát sinh theo quy định của pháp luật, dẫn đến lúng túng trong áp dụng, tổ chức thực hiện tại các cơ sở lưu trú.</w:t>
      </w:r>
    </w:p>
    <w:p w:rsidR="003D450C" w:rsidRPr="003D450C" w:rsidRDefault="003D450C" w:rsidP="003D450C">
      <w:pPr>
        <w:spacing w:before="120" w:after="120" w:line="288" w:lineRule="auto"/>
        <w:ind w:firstLine="720"/>
        <w:jc w:val="both"/>
        <w:rPr>
          <w:bCs/>
          <w:color w:val="000000"/>
          <w:sz w:val="28"/>
          <w:szCs w:val="28"/>
        </w:rPr>
      </w:pPr>
      <w:r w:rsidRPr="003D450C">
        <w:rPr>
          <w:bCs/>
          <w:color w:val="000000"/>
          <w:sz w:val="28"/>
          <w:szCs w:val="28"/>
          <w:lang w:val="vi-VN"/>
        </w:rPr>
        <w:t>Thứ hai, một số quy định về chế độ quản lý, sinh hoạt, kiểm tra, kiểm soát đối với người lưu trú chưa thực sự phù hợp với yêu cầu bảo đảm an ninh, trật tự trong tình hình hiện nay, nhất là đối với các đối tượng có yếu tố nước ngoài, tiềm ẩn nguy cơ phức tạp.</w:t>
      </w:r>
    </w:p>
    <w:p w:rsidR="003D450C" w:rsidRPr="003D450C" w:rsidRDefault="003D450C" w:rsidP="003D450C">
      <w:pPr>
        <w:spacing w:before="120" w:after="120" w:line="288" w:lineRule="auto"/>
        <w:ind w:firstLine="720"/>
        <w:jc w:val="both"/>
        <w:rPr>
          <w:bCs/>
          <w:color w:val="000000"/>
          <w:sz w:val="28"/>
          <w:szCs w:val="28"/>
        </w:rPr>
      </w:pPr>
      <w:r w:rsidRPr="003D450C">
        <w:rPr>
          <w:bCs/>
          <w:color w:val="000000"/>
          <w:sz w:val="28"/>
          <w:szCs w:val="28"/>
          <w:lang w:val="vi-VN"/>
        </w:rPr>
        <w:t>Thứ ba, mô hình tổ chức cơ sở lưu trú đã được mở rộng tại Công an các tỉnh, thành phố trực thuộc Trung ương, đòi hỏi phải có quy định thống nhất, đồng bộ để áp dụng trong toàn lực lượng, bảo đảm tính chặt chẽ, hiệu quả trong quản lý.</w:t>
      </w:r>
    </w:p>
    <w:p w:rsidR="003D450C" w:rsidRPr="003D450C" w:rsidRDefault="003D450C" w:rsidP="003D450C">
      <w:pPr>
        <w:spacing w:before="120" w:after="120" w:line="288" w:lineRule="auto"/>
        <w:ind w:firstLine="720"/>
        <w:jc w:val="both"/>
        <w:rPr>
          <w:bCs/>
          <w:color w:val="000000"/>
          <w:sz w:val="28"/>
          <w:szCs w:val="28"/>
        </w:rPr>
      </w:pPr>
      <w:r w:rsidRPr="003D450C">
        <w:rPr>
          <w:bCs/>
          <w:color w:val="000000"/>
          <w:sz w:val="28"/>
          <w:szCs w:val="28"/>
          <w:lang w:val="vi-VN"/>
        </w:rPr>
        <w:t>Thứ tư, một số nội dung của Thông tư số 07/2021/TT-BCA chưa bảo đảm tính đồng bộ, thống nhất với các quy định pháp luật mới ban hành, đặc biệt trong lĩnh vực xử lý vi phạm hành chính, dẫn độ và quản lý người nước ngoài vi phạm pháp luật.</w:t>
      </w:r>
    </w:p>
    <w:p w:rsidR="003D450C" w:rsidRDefault="003D450C" w:rsidP="003D450C">
      <w:pPr>
        <w:spacing w:before="120" w:after="120" w:line="288" w:lineRule="auto"/>
        <w:ind w:firstLine="720"/>
        <w:jc w:val="both"/>
        <w:rPr>
          <w:bCs/>
          <w:color w:val="000000"/>
          <w:sz w:val="28"/>
          <w:szCs w:val="28"/>
        </w:rPr>
      </w:pPr>
      <w:r w:rsidRPr="003D450C">
        <w:rPr>
          <w:bCs/>
          <w:color w:val="000000"/>
          <w:sz w:val="28"/>
          <w:szCs w:val="28"/>
          <w:lang w:val="vi-VN"/>
        </w:rPr>
        <w:t>Những tồn tại, bất cập nêu trên đã ảnh hưởng trực tiếp đến hiệu quả công tác quản lý, kiểm soát người lưu trú, đặt ra yêu cầu cấp thiết phải sửa đổi, bổ sung, hoàn thiện quy định về Nội quy cơ sở lưu trú.</w:t>
      </w:r>
    </w:p>
    <w:p w:rsidR="003D450C" w:rsidRPr="003D450C" w:rsidRDefault="003D450C" w:rsidP="003D450C">
      <w:pPr>
        <w:spacing w:before="120" w:after="120" w:line="288" w:lineRule="auto"/>
        <w:ind w:firstLine="720"/>
        <w:jc w:val="both"/>
        <w:rPr>
          <w:bCs/>
          <w:color w:val="000000"/>
          <w:sz w:val="28"/>
          <w:szCs w:val="28"/>
        </w:rPr>
      </w:pPr>
      <w:r w:rsidRPr="003D450C">
        <w:rPr>
          <w:bCs/>
          <w:color w:val="000000"/>
          <w:sz w:val="28"/>
          <w:szCs w:val="28"/>
        </w:rPr>
        <w:t xml:space="preserve">Từ những cơ sở pháp lý và thực tiễn nêu trên, việc xây dựng, ban hành Thông tư thay thế Thông tư số 07/2021/TT-BCA là cần thiết, nhằm hoàn thiện </w:t>
      </w:r>
      <w:r w:rsidRPr="003D450C">
        <w:rPr>
          <w:bCs/>
          <w:color w:val="000000"/>
          <w:sz w:val="28"/>
          <w:szCs w:val="28"/>
        </w:rPr>
        <w:lastRenderedPageBreak/>
        <w:t>khuôn khổ pháp lý, bảo đảm tính thống nhất, đồng bộ của hệ thống pháp luật, đáp ứng yêu cầu công tác quản lý người lưu trú trong tình hình mới, góp phần bảo đảm an ninh quốc gia và trật tự, an toàn xã hội.</w:t>
      </w:r>
    </w:p>
    <w:p w:rsidR="00BA382D" w:rsidRPr="00484A2A" w:rsidRDefault="00BA382D" w:rsidP="000A4ED2">
      <w:pPr>
        <w:spacing w:before="120" w:after="120" w:line="288" w:lineRule="auto"/>
        <w:ind w:firstLine="720"/>
        <w:jc w:val="both"/>
        <w:rPr>
          <w:b/>
          <w:szCs w:val="28"/>
          <w:shd w:val="clear" w:color="auto" w:fill="FFFFFF"/>
        </w:rPr>
      </w:pPr>
      <w:r w:rsidRPr="00E032A5">
        <w:rPr>
          <w:b/>
          <w:szCs w:val="28"/>
          <w:shd w:val="clear" w:color="auto" w:fill="FFFFFF"/>
          <w:lang w:val="vi-VN"/>
        </w:rPr>
        <w:t xml:space="preserve">II. MỤC ĐÍCH, QUAN ĐIỂM CHỈ ĐẠO XÂY DỰNG </w:t>
      </w:r>
    </w:p>
    <w:p w:rsidR="00BA382D" w:rsidRPr="003176F9" w:rsidRDefault="00BA382D" w:rsidP="000A4ED2">
      <w:pPr>
        <w:spacing w:before="120" w:after="120" w:line="288" w:lineRule="auto"/>
        <w:ind w:firstLine="720"/>
        <w:jc w:val="both"/>
        <w:rPr>
          <w:b/>
          <w:sz w:val="28"/>
          <w:szCs w:val="28"/>
          <w:shd w:val="clear" w:color="auto" w:fill="FFFFFF"/>
        </w:rPr>
      </w:pPr>
      <w:r w:rsidRPr="003176F9">
        <w:rPr>
          <w:b/>
          <w:sz w:val="28"/>
          <w:szCs w:val="28"/>
          <w:shd w:val="clear" w:color="auto" w:fill="FFFFFF"/>
        </w:rPr>
        <w:t>1. Mục đích</w:t>
      </w:r>
    </w:p>
    <w:p w:rsidR="003D450C" w:rsidRPr="003D450C" w:rsidRDefault="003D450C" w:rsidP="003D450C">
      <w:pPr>
        <w:spacing w:before="120" w:after="120" w:line="288" w:lineRule="auto"/>
        <w:ind w:firstLine="720"/>
        <w:jc w:val="both"/>
        <w:rPr>
          <w:sz w:val="28"/>
          <w:szCs w:val="28"/>
          <w:shd w:val="clear" w:color="auto" w:fill="FFFFFF"/>
          <w:lang w:val="vi-VN"/>
        </w:rPr>
      </w:pPr>
      <w:r w:rsidRPr="003D450C">
        <w:rPr>
          <w:sz w:val="28"/>
          <w:szCs w:val="28"/>
          <w:shd w:val="clear" w:color="auto" w:fill="FFFFFF"/>
          <w:lang w:val="vi-VN"/>
        </w:rPr>
        <w:t>Việc xây dựng Thông tư ban hành Nội quy cơ sở lưu trú nhằm cụ thể hóa các quy định của pháp luật có liên quan đến công tác quản lý người lưu trú tại cơ sở lưu trú của Bộ Công an, bảo đảm phù hợp với các quy định mới được ban hành, đồng thời khắc phục những khó khăn, vướng mắc phát sinh trong thực tiễn thời gian qua.</w:t>
      </w:r>
    </w:p>
    <w:p w:rsidR="003D450C" w:rsidRPr="003D450C" w:rsidRDefault="003D450C" w:rsidP="003D450C">
      <w:pPr>
        <w:spacing w:before="120" w:after="120" w:line="288" w:lineRule="auto"/>
        <w:ind w:firstLine="720"/>
        <w:jc w:val="both"/>
        <w:rPr>
          <w:sz w:val="28"/>
          <w:szCs w:val="28"/>
          <w:shd w:val="clear" w:color="auto" w:fill="FFFFFF"/>
          <w:lang w:val="vi-VN"/>
        </w:rPr>
      </w:pPr>
      <w:r w:rsidRPr="003D450C">
        <w:rPr>
          <w:sz w:val="28"/>
          <w:szCs w:val="28"/>
          <w:shd w:val="clear" w:color="auto" w:fill="FFFFFF"/>
          <w:lang w:val="vi-VN"/>
        </w:rPr>
        <w:t>Thông tư được xây dựng nhằm nâng cao hiệu lực, hiệu quả công tác quản lý nhà nước đối với người nước ngoài lưu trú tại cơ sở lưu trú trong thời gian chờ xuất cảnh; bảo đảm công tác quản lý, kiểm soát được thực hiện chặt chẽ, thống nhất, đúng quy định của pháp luật; góp phần phòng ngừa, phát hiện, ngăn chặn các hành vi vi phạm pháp luật, bảo đảm an ninh quốc gia, trật tự, an toàn xã hội.</w:t>
      </w:r>
    </w:p>
    <w:p w:rsidR="003D450C" w:rsidRPr="003D450C" w:rsidRDefault="003D450C" w:rsidP="003D450C">
      <w:pPr>
        <w:spacing w:before="120" w:after="120" w:line="288" w:lineRule="auto"/>
        <w:ind w:firstLine="720"/>
        <w:jc w:val="both"/>
        <w:rPr>
          <w:sz w:val="28"/>
          <w:szCs w:val="28"/>
          <w:shd w:val="clear" w:color="auto" w:fill="FFFFFF"/>
          <w:lang w:val="vi-VN"/>
        </w:rPr>
      </w:pPr>
      <w:r w:rsidRPr="003D450C">
        <w:rPr>
          <w:sz w:val="28"/>
          <w:szCs w:val="28"/>
          <w:shd w:val="clear" w:color="auto" w:fill="FFFFFF"/>
          <w:lang w:val="vi-VN"/>
        </w:rPr>
        <w:t>Đồng thời, việc ban hành Thông tư nhằm tạo cơ sở pháp lý thống nhất để tổ chức thực hiện trong toàn lực lượng Công an nhân dân; bảo đảm quyền và lợi ích hợp pháp của người lưu trú, phù hợp với các điều ước quốc tế mà Việt Nam là thành viên.</w:t>
      </w:r>
    </w:p>
    <w:p w:rsidR="00BA382D" w:rsidRPr="003D450C" w:rsidRDefault="00BA382D" w:rsidP="000A4ED2">
      <w:pPr>
        <w:spacing w:before="120" w:after="120" w:line="288" w:lineRule="auto"/>
        <w:ind w:firstLine="720"/>
        <w:jc w:val="both"/>
        <w:rPr>
          <w:b/>
          <w:sz w:val="28"/>
          <w:szCs w:val="28"/>
          <w:shd w:val="clear" w:color="auto" w:fill="FFFFFF"/>
          <w:lang w:val="vi-VN"/>
        </w:rPr>
      </w:pPr>
      <w:r w:rsidRPr="003D450C">
        <w:rPr>
          <w:b/>
          <w:sz w:val="28"/>
          <w:szCs w:val="28"/>
          <w:shd w:val="clear" w:color="auto" w:fill="FFFFFF"/>
          <w:lang w:val="vi-VN"/>
        </w:rPr>
        <w:t>2. Quan điểm chỉ đạo</w:t>
      </w:r>
    </w:p>
    <w:p w:rsidR="003D450C" w:rsidRPr="003D450C" w:rsidRDefault="003D450C" w:rsidP="003D450C">
      <w:pPr>
        <w:spacing w:before="120" w:after="120" w:line="288" w:lineRule="auto"/>
        <w:ind w:firstLine="720"/>
        <w:jc w:val="both"/>
        <w:rPr>
          <w:sz w:val="28"/>
          <w:szCs w:val="28"/>
          <w:shd w:val="clear" w:color="auto" w:fill="FFFFFF"/>
          <w:lang w:val="vi-VN"/>
        </w:rPr>
      </w:pPr>
      <w:r w:rsidRPr="003D450C">
        <w:rPr>
          <w:sz w:val="28"/>
          <w:szCs w:val="28"/>
          <w:shd w:val="clear" w:color="auto" w:fill="FFFFFF"/>
          <w:lang w:val="vi-VN"/>
        </w:rPr>
        <w:t>Việc xây dựng Thông tư được thực hiện trên cơ sở quán triệt đầy đủ chủ trương, đường lối của Đảng, chính sách, pháp luật của Nhà nước; bảo đảm sự lãnh đạo tập trung, thống nhất của Đảng ủy Công an Trung ương và lãnh đạo Bộ Công an trong công tác quản lý người lưu trú tại cơ sở lưu trú.</w:t>
      </w:r>
    </w:p>
    <w:p w:rsidR="003D450C" w:rsidRPr="003D450C" w:rsidRDefault="003D450C" w:rsidP="003D450C">
      <w:pPr>
        <w:spacing w:before="120" w:after="120" w:line="288" w:lineRule="auto"/>
        <w:ind w:firstLine="720"/>
        <w:jc w:val="both"/>
        <w:rPr>
          <w:spacing w:val="-2"/>
          <w:sz w:val="28"/>
          <w:szCs w:val="28"/>
          <w:shd w:val="clear" w:color="auto" w:fill="FFFFFF"/>
          <w:lang w:val="vi-VN"/>
        </w:rPr>
      </w:pPr>
      <w:r w:rsidRPr="003D450C">
        <w:rPr>
          <w:spacing w:val="-2"/>
          <w:sz w:val="28"/>
          <w:szCs w:val="28"/>
          <w:shd w:val="clear" w:color="auto" w:fill="FFFFFF"/>
          <w:lang w:val="vi-VN"/>
        </w:rPr>
        <w:t>Bảo đảm tính hợp hiến, hợp pháp, tính thống nhất và đồng bộ với hệ thống pháp luật hiện hành, đặc biệt là các quy định của pháp luật về thi hành án hình sự, xử lý vi phạm hành chính, dẫn độ và quản lý người nước ngoài tại Việt Nam.</w:t>
      </w:r>
    </w:p>
    <w:p w:rsidR="003D450C" w:rsidRPr="003D450C" w:rsidRDefault="003D450C" w:rsidP="003D450C">
      <w:pPr>
        <w:spacing w:before="120" w:after="120" w:line="288" w:lineRule="auto"/>
        <w:ind w:firstLine="720"/>
        <w:jc w:val="both"/>
        <w:rPr>
          <w:sz w:val="28"/>
          <w:szCs w:val="28"/>
          <w:shd w:val="clear" w:color="auto" w:fill="FFFFFF"/>
          <w:lang w:val="vi-VN"/>
        </w:rPr>
      </w:pPr>
      <w:r w:rsidRPr="003D450C">
        <w:rPr>
          <w:sz w:val="28"/>
          <w:szCs w:val="28"/>
          <w:shd w:val="clear" w:color="auto" w:fill="FFFFFF"/>
          <w:lang w:val="vi-VN"/>
        </w:rPr>
        <w:t>Kế thừa, phát huy những quy định còn phù hợp, đã được kiểm nghiệm trong thực tiễn của Thông tư số 07/2021/TT-BCA; đồng thời sửa đổi, bổ sung các quy định không còn phù hợp, bảo đảm đáp ứng yêu cầu thực tiễn trong tình hình mới.</w:t>
      </w:r>
    </w:p>
    <w:p w:rsidR="003D450C" w:rsidRPr="003D450C" w:rsidRDefault="003D450C" w:rsidP="003D450C">
      <w:pPr>
        <w:spacing w:before="120" w:after="120" w:line="288" w:lineRule="auto"/>
        <w:ind w:firstLine="720"/>
        <w:jc w:val="both"/>
        <w:rPr>
          <w:sz w:val="28"/>
          <w:szCs w:val="28"/>
          <w:shd w:val="clear" w:color="auto" w:fill="FFFFFF"/>
          <w:lang w:val="vi-VN"/>
        </w:rPr>
      </w:pPr>
      <w:r w:rsidRPr="003D450C">
        <w:rPr>
          <w:sz w:val="28"/>
          <w:szCs w:val="28"/>
          <w:shd w:val="clear" w:color="auto" w:fill="FFFFFF"/>
          <w:lang w:val="vi-VN"/>
        </w:rPr>
        <w:lastRenderedPageBreak/>
        <w:t>Phân định rõ trách nhiệm của các chủ thể trong tổ chức thực hiện Nội quy cơ sở lưu trú; bảo đảm tính chặt chẽ trong quản lý, đồng thời tạo điều kiện thuận lợi cho việc tổ chức thực hiện các chế độ đối với người lưu trú.</w:t>
      </w:r>
    </w:p>
    <w:p w:rsidR="003D450C" w:rsidRPr="003D450C" w:rsidRDefault="003D450C" w:rsidP="003D450C">
      <w:pPr>
        <w:spacing w:before="120" w:after="120" w:line="288" w:lineRule="auto"/>
        <w:ind w:firstLine="720"/>
        <w:jc w:val="both"/>
        <w:rPr>
          <w:sz w:val="28"/>
          <w:szCs w:val="28"/>
          <w:shd w:val="clear" w:color="auto" w:fill="FFFFFF"/>
          <w:lang w:val="vi-VN"/>
        </w:rPr>
      </w:pPr>
      <w:r w:rsidRPr="003D450C">
        <w:rPr>
          <w:sz w:val="28"/>
          <w:szCs w:val="28"/>
          <w:shd w:val="clear" w:color="auto" w:fill="FFFFFF"/>
          <w:lang w:val="vi-VN"/>
        </w:rPr>
        <w:t>Bảo đảm tính khả thi, phù hợp với điều kiện thực tiễn tại các cơ sở lưu trú trong toàn lực lượng Công an nhân dân; không làm phát sinh thủ tục hành chính không cần thiết, không làm tăng tổ chức bộ máy, biên chế.</w:t>
      </w:r>
    </w:p>
    <w:p w:rsidR="0072711E" w:rsidRPr="003D450C" w:rsidRDefault="00CF359B" w:rsidP="000A4ED2">
      <w:pPr>
        <w:spacing w:before="120" w:after="120" w:line="288" w:lineRule="auto"/>
        <w:ind w:firstLine="720"/>
        <w:jc w:val="both"/>
        <w:rPr>
          <w:b/>
          <w:sz w:val="28"/>
          <w:szCs w:val="28"/>
          <w:lang w:val="vi-VN"/>
        </w:rPr>
      </w:pPr>
      <w:r w:rsidRPr="003D450C">
        <w:rPr>
          <w:b/>
          <w:sz w:val="28"/>
          <w:szCs w:val="28"/>
          <w:lang w:val="vi-VN"/>
        </w:rPr>
        <w:t>III. Quá trình xây dưng dự thảo Thông tư</w:t>
      </w:r>
    </w:p>
    <w:p w:rsidR="003D450C" w:rsidRPr="003D450C" w:rsidRDefault="003D450C" w:rsidP="003D450C">
      <w:pPr>
        <w:spacing w:before="120" w:after="120" w:line="340" w:lineRule="exact"/>
        <w:ind w:firstLine="720"/>
        <w:jc w:val="both"/>
        <w:rPr>
          <w:b/>
          <w:sz w:val="26"/>
          <w:szCs w:val="26"/>
          <w:lang w:val="vi-VN"/>
        </w:rPr>
      </w:pPr>
      <w:r w:rsidRPr="003D450C">
        <w:rPr>
          <w:snapToGrid w:val="0"/>
          <w:spacing w:val="2"/>
          <w:sz w:val="28"/>
          <w:szCs w:val="28"/>
          <w:lang w:val="vi-VN"/>
        </w:rPr>
        <w:t>Quá trình trình xây dựng Thông tư đã thực hiện đúng trình tự, thủ tục theo quy định của Luật Ban hành văn bản quy phạm pháp luật, cụ thể như sau:</w:t>
      </w:r>
    </w:p>
    <w:p w:rsidR="003D450C" w:rsidRPr="003D450C" w:rsidRDefault="003D450C" w:rsidP="003D450C">
      <w:pPr>
        <w:pStyle w:val="NormalWeb"/>
        <w:shd w:val="clear" w:color="auto" w:fill="FFFFFF"/>
        <w:spacing w:before="120" w:beforeAutospacing="0" w:after="120" w:afterAutospacing="0" w:line="340" w:lineRule="exact"/>
        <w:ind w:firstLine="567"/>
        <w:jc w:val="both"/>
        <w:rPr>
          <w:snapToGrid w:val="0"/>
          <w:sz w:val="28"/>
          <w:szCs w:val="28"/>
          <w:lang w:val="vi-VN"/>
        </w:rPr>
      </w:pPr>
      <w:r w:rsidRPr="003D450C">
        <w:rPr>
          <w:snapToGrid w:val="0"/>
          <w:sz w:val="28"/>
          <w:szCs w:val="28"/>
          <w:lang w:val="vi-VN"/>
        </w:rPr>
        <w:t>1. Ban hành Kế hoạch xây dựng Thông tư.</w:t>
      </w:r>
    </w:p>
    <w:p w:rsidR="003D450C" w:rsidRPr="003D450C" w:rsidRDefault="003D450C" w:rsidP="003D450C">
      <w:pPr>
        <w:pStyle w:val="NormalWeb"/>
        <w:shd w:val="clear" w:color="auto" w:fill="FFFFFF"/>
        <w:spacing w:before="120" w:beforeAutospacing="0" w:after="120" w:afterAutospacing="0" w:line="340" w:lineRule="exact"/>
        <w:ind w:firstLine="567"/>
        <w:jc w:val="both"/>
        <w:rPr>
          <w:snapToGrid w:val="0"/>
          <w:sz w:val="28"/>
          <w:szCs w:val="28"/>
          <w:lang w:val="vi-VN"/>
        </w:rPr>
      </w:pPr>
      <w:r w:rsidRPr="003D450C">
        <w:rPr>
          <w:snapToGrid w:val="0"/>
          <w:sz w:val="28"/>
          <w:szCs w:val="28"/>
          <w:lang w:val="vi-VN"/>
        </w:rPr>
        <w:t>2. Thành lập Tổ soạn thảo xây dựng Thông tư.</w:t>
      </w:r>
    </w:p>
    <w:p w:rsidR="003D450C" w:rsidRPr="003D450C" w:rsidRDefault="003D450C" w:rsidP="003D450C">
      <w:pPr>
        <w:pStyle w:val="NormalWeb"/>
        <w:shd w:val="clear" w:color="auto" w:fill="FFFFFF"/>
        <w:spacing w:before="120" w:beforeAutospacing="0" w:after="120" w:afterAutospacing="0" w:line="340" w:lineRule="exact"/>
        <w:ind w:firstLine="567"/>
        <w:jc w:val="both"/>
        <w:rPr>
          <w:snapToGrid w:val="0"/>
          <w:sz w:val="28"/>
          <w:szCs w:val="28"/>
          <w:lang w:val="vi-VN"/>
        </w:rPr>
      </w:pPr>
      <w:r w:rsidRPr="003D450C">
        <w:rPr>
          <w:snapToGrid w:val="0"/>
          <w:sz w:val="28"/>
          <w:szCs w:val="28"/>
          <w:lang w:val="vi-VN"/>
        </w:rPr>
        <w:t>3. Chủ trì phối hợp với các đơn vị liên quan xây dựng dự thảo Thông tư.</w:t>
      </w:r>
    </w:p>
    <w:p w:rsidR="003D450C" w:rsidRPr="003D450C" w:rsidRDefault="003D450C" w:rsidP="003D450C">
      <w:pPr>
        <w:pStyle w:val="NormalWeb"/>
        <w:shd w:val="clear" w:color="auto" w:fill="FFFFFF"/>
        <w:spacing w:before="120" w:beforeAutospacing="0" w:after="120" w:afterAutospacing="0" w:line="340" w:lineRule="exact"/>
        <w:ind w:firstLine="567"/>
        <w:jc w:val="both"/>
        <w:rPr>
          <w:snapToGrid w:val="0"/>
          <w:sz w:val="28"/>
          <w:szCs w:val="28"/>
          <w:lang w:val="vi-VN"/>
        </w:rPr>
      </w:pPr>
      <w:r w:rsidRPr="003D450C">
        <w:rPr>
          <w:snapToGrid w:val="0"/>
          <w:sz w:val="28"/>
          <w:szCs w:val="28"/>
          <w:lang w:val="vi-VN"/>
        </w:rPr>
        <w:t>4. Gửi dự thảo Tờ trình và dự thảo Thông tư để lấy ý kiến tham gia của Công an các đơn vị, địa phương.</w:t>
      </w:r>
    </w:p>
    <w:p w:rsidR="003D450C" w:rsidRPr="003D450C" w:rsidRDefault="003D450C" w:rsidP="003D450C">
      <w:pPr>
        <w:pStyle w:val="NormalWeb"/>
        <w:shd w:val="clear" w:color="auto" w:fill="FFFFFF"/>
        <w:spacing w:before="120" w:beforeAutospacing="0" w:after="120" w:afterAutospacing="0" w:line="340" w:lineRule="exact"/>
        <w:ind w:firstLine="567"/>
        <w:jc w:val="both"/>
        <w:rPr>
          <w:snapToGrid w:val="0"/>
          <w:sz w:val="28"/>
          <w:szCs w:val="28"/>
          <w:lang w:val="vi-VN"/>
        </w:rPr>
      </w:pPr>
      <w:r w:rsidRPr="003D450C">
        <w:rPr>
          <w:snapToGrid w:val="0"/>
          <w:sz w:val="28"/>
          <w:szCs w:val="28"/>
          <w:lang w:val="vi-VN"/>
        </w:rPr>
        <w:t xml:space="preserve">5. Ngày .../…/ … 2026, Cục Cảnh sát quản lý trại giam, cơ sở giáo dục bắt buộc, trường giáo dưỡng có Văn bản báo cáo đề xuất đồng chí Thứ trưởng cho phép đăng dự thảo Tờ trình, dự thảo Thông tư trên Cổng Thông tin điện tử của Chính phủ và Cổng Thông tin điện tử của Bộ Công an. </w:t>
      </w:r>
    </w:p>
    <w:p w:rsidR="003D450C" w:rsidRPr="003D450C" w:rsidRDefault="003D450C" w:rsidP="003D450C">
      <w:pPr>
        <w:pStyle w:val="NormalWeb"/>
        <w:shd w:val="clear" w:color="auto" w:fill="FFFFFF"/>
        <w:spacing w:before="120" w:beforeAutospacing="0" w:after="120" w:afterAutospacing="0" w:line="340" w:lineRule="exact"/>
        <w:ind w:firstLine="567"/>
        <w:jc w:val="both"/>
        <w:rPr>
          <w:snapToGrid w:val="0"/>
          <w:sz w:val="28"/>
          <w:szCs w:val="28"/>
          <w:lang w:val="vi-VN"/>
        </w:rPr>
      </w:pPr>
      <w:r w:rsidRPr="003D450C">
        <w:rPr>
          <w:snapToGrid w:val="0"/>
          <w:sz w:val="28"/>
          <w:szCs w:val="28"/>
          <w:lang w:val="vi-VN"/>
        </w:rPr>
        <w:t>6. T</w:t>
      </w:r>
      <w:r w:rsidRPr="003D450C">
        <w:rPr>
          <w:snapToGrid w:val="0"/>
          <w:sz w:val="28"/>
          <w:szCs w:val="28"/>
          <w:lang w:val="vi-VN" w:bidi="vi-VN"/>
        </w:rPr>
        <w:t>ổng hợp ý kiến tham gia</w:t>
      </w:r>
      <w:r w:rsidRPr="003D450C">
        <w:rPr>
          <w:snapToGrid w:val="0"/>
          <w:sz w:val="28"/>
          <w:szCs w:val="28"/>
          <w:lang w:val="vi-VN"/>
        </w:rPr>
        <w:t>, chỉnh lý, hoàn thiện dự thảo Thông tư.</w:t>
      </w:r>
    </w:p>
    <w:p w:rsidR="003D450C" w:rsidRPr="003D450C" w:rsidRDefault="003D450C" w:rsidP="003D450C">
      <w:pPr>
        <w:pStyle w:val="NormalWeb"/>
        <w:shd w:val="clear" w:color="auto" w:fill="FFFFFF"/>
        <w:spacing w:before="120" w:beforeAutospacing="0" w:after="120" w:afterAutospacing="0" w:line="340" w:lineRule="exact"/>
        <w:ind w:firstLine="567"/>
        <w:jc w:val="both"/>
        <w:rPr>
          <w:snapToGrid w:val="0"/>
          <w:sz w:val="28"/>
          <w:szCs w:val="28"/>
          <w:lang w:val="vi-VN"/>
        </w:rPr>
      </w:pPr>
      <w:r w:rsidRPr="003D450C">
        <w:rPr>
          <w:snapToGrid w:val="0"/>
          <w:sz w:val="28"/>
          <w:szCs w:val="28"/>
          <w:lang w:val="vi-VN"/>
        </w:rPr>
        <w:t>7. Báo cáo, xin ý kiến chỉ đạo của các đồng chí Thứ trưởng đối với Hồ sơ dự thảo Thông tư.</w:t>
      </w:r>
    </w:p>
    <w:p w:rsidR="003D450C" w:rsidRPr="003D450C" w:rsidRDefault="003D450C" w:rsidP="003D450C">
      <w:pPr>
        <w:pStyle w:val="NormalWeb"/>
        <w:shd w:val="clear" w:color="auto" w:fill="FFFFFF"/>
        <w:spacing w:before="120" w:beforeAutospacing="0" w:after="120" w:afterAutospacing="0" w:line="340" w:lineRule="exact"/>
        <w:ind w:firstLine="567"/>
        <w:jc w:val="both"/>
        <w:rPr>
          <w:snapToGrid w:val="0"/>
          <w:sz w:val="28"/>
          <w:szCs w:val="28"/>
          <w:lang w:val="vi-VN"/>
        </w:rPr>
      </w:pPr>
      <w:r w:rsidRPr="003D450C">
        <w:rPr>
          <w:snapToGrid w:val="0"/>
          <w:sz w:val="28"/>
          <w:szCs w:val="28"/>
          <w:lang w:val="vi-VN"/>
        </w:rPr>
        <w:t>8. Trên cơ sở nghiên cứu, tiếp thu ý kiến tham gia của các cơ quan, ban nghành, Công an các đơn vị địa phương, ý kiến chỉ đạo của các Thứ trưởng để chỉnh lý dự thảo và gửi hồ sơ đề nghị Cục Pháp chế và cải cách hành chính, tư pháp thẩm định theo quy định.</w:t>
      </w:r>
    </w:p>
    <w:p w:rsidR="003D450C" w:rsidRPr="003D450C" w:rsidRDefault="003D450C" w:rsidP="003D450C">
      <w:pPr>
        <w:spacing w:before="120" w:after="120" w:line="340" w:lineRule="exact"/>
        <w:ind w:firstLine="720"/>
        <w:jc w:val="both"/>
        <w:rPr>
          <w:snapToGrid w:val="0"/>
          <w:sz w:val="28"/>
          <w:szCs w:val="28"/>
          <w:lang w:val="vi-VN"/>
        </w:rPr>
      </w:pPr>
      <w:r w:rsidRPr="003D450C">
        <w:rPr>
          <w:snapToGrid w:val="0"/>
          <w:sz w:val="28"/>
          <w:szCs w:val="28"/>
          <w:lang w:val="vi-VN"/>
        </w:rPr>
        <w:t xml:space="preserve"> Đến nay dự thảo Thông tư đã hoàn thiện, đủ điều kiện báo cáo đồng chí Bộ trưởng xem xét, quyết định.</w:t>
      </w:r>
    </w:p>
    <w:p w:rsidR="00C26D1B" w:rsidRPr="003D450C" w:rsidRDefault="001824DA" w:rsidP="000A4ED2">
      <w:pPr>
        <w:spacing w:before="120" w:after="120" w:line="288" w:lineRule="auto"/>
        <w:ind w:firstLine="720"/>
        <w:jc w:val="both"/>
        <w:rPr>
          <w:b/>
          <w:sz w:val="28"/>
          <w:szCs w:val="28"/>
          <w:lang w:val="vi-VN"/>
        </w:rPr>
      </w:pPr>
      <w:r w:rsidRPr="003D450C">
        <w:rPr>
          <w:b/>
          <w:sz w:val="28"/>
          <w:szCs w:val="28"/>
          <w:lang w:val="vi-VN"/>
        </w:rPr>
        <w:t>IV.</w:t>
      </w:r>
      <w:r w:rsidR="00163FDC" w:rsidRPr="003D450C">
        <w:rPr>
          <w:b/>
          <w:sz w:val="28"/>
          <w:szCs w:val="28"/>
          <w:lang w:val="vi-VN"/>
        </w:rPr>
        <w:t xml:space="preserve"> </w:t>
      </w:r>
      <w:r w:rsidRPr="003D450C">
        <w:rPr>
          <w:b/>
          <w:sz w:val="28"/>
          <w:szCs w:val="28"/>
          <w:lang w:val="vi-VN"/>
        </w:rPr>
        <w:t xml:space="preserve">Bố cục và </w:t>
      </w:r>
      <w:r w:rsidR="00163FDC" w:rsidRPr="003D450C">
        <w:rPr>
          <w:b/>
          <w:sz w:val="28"/>
          <w:szCs w:val="28"/>
          <w:lang w:val="vi-VN"/>
        </w:rPr>
        <w:t>nội dung</w:t>
      </w:r>
      <w:r w:rsidRPr="003D450C">
        <w:rPr>
          <w:b/>
          <w:sz w:val="28"/>
          <w:szCs w:val="28"/>
          <w:lang w:val="vi-VN"/>
        </w:rPr>
        <w:t xml:space="preserve"> cơ bản</w:t>
      </w:r>
      <w:r w:rsidR="00163FDC" w:rsidRPr="003D450C">
        <w:rPr>
          <w:b/>
          <w:sz w:val="28"/>
          <w:szCs w:val="28"/>
          <w:lang w:val="vi-VN"/>
        </w:rPr>
        <w:t xml:space="preserve"> </w:t>
      </w:r>
      <w:r w:rsidRPr="003D450C">
        <w:rPr>
          <w:b/>
          <w:sz w:val="28"/>
          <w:szCs w:val="28"/>
          <w:lang w:val="vi-VN"/>
        </w:rPr>
        <w:t xml:space="preserve">dự thảo </w:t>
      </w:r>
      <w:r w:rsidR="00C26D1B" w:rsidRPr="003D450C">
        <w:rPr>
          <w:b/>
          <w:sz w:val="28"/>
          <w:szCs w:val="28"/>
          <w:lang w:val="vi-VN"/>
        </w:rPr>
        <w:t>Thông tư</w:t>
      </w:r>
    </w:p>
    <w:p w:rsidR="003D450C" w:rsidRPr="003D450C" w:rsidRDefault="003D450C" w:rsidP="003D450C">
      <w:pPr>
        <w:spacing w:before="120" w:after="120" w:line="288" w:lineRule="auto"/>
        <w:ind w:firstLine="720"/>
        <w:jc w:val="both"/>
        <w:rPr>
          <w:b/>
          <w:sz w:val="28"/>
          <w:szCs w:val="28"/>
          <w:lang w:val="vi-VN"/>
        </w:rPr>
      </w:pPr>
      <w:r w:rsidRPr="003D450C">
        <w:rPr>
          <w:b/>
          <w:sz w:val="28"/>
          <w:szCs w:val="28"/>
          <w:lang w:val="vi-VN"/>
        </w:rPr>
        <w:t>1. Bố cục</w:t>
      </w:r>
    </w:p>
    <w:p w:rsidR="003D450C" w:rsidRPr="003D450C" w:rsidRDefault="003D450C" w:rsidP="003D450C">
      <w:pPr>
        <w:spacing w:before="120" w:after="120" w:line="288" w:lineRule="auto"/>
        <w:ind w:firstLine="720"/>
        <w:jc w:val="both"/>
        <w:rPr>
          <w:bCs/>
          <w:sz w:val="28"/>
          <w:szCs w:val="28"/>
        </w:rPr>
      </w:pPr>
      <w:r w:rsidRPr="003D450C">
        <w:rPr>
          <w:bCs/>
          <w:sz w:val="28"/>
          <w:szCs w:val="28"/>
          <w:lang w:val="vi-VN"/>
        </w:rPr>
        <w:t>Dự thảo Thông tư ban hành Nội quy cơ sở lưu trú được xây dựng ngắn gọn, tập trung, gồm 04 Điều:</w:t>
      </w:r>
    </w:p>
    <w:p w:rsidR="003D450C" w:rsidRPr="003D450C" w:rsidRDefault="003D450C" w:rsidP="003D450C">
      <w:pPr>
        <w:spacing w:before="120" w:after="120" w:line="288" w:lineRule="auto"/>
        <w:ind w:firstLine="720"/>
        <w:jc w:val="both"/>
        <w:rPr>
          <w:bCs/>
          <w:sz w:val="28"/>
          <w:szCs w:val="28"/>
          <w:lang w:val="vi-VN"/>
        </w:rPr>
      </w:pPr>
      <w:r w:rsidRPr="003D450C">
        <w:rPr>
          <w:bCs/>
          <w:sz w:val="28"/>
          <w:szCs w:val="28"/>
          <w:lang w:val="vi-VN"/>
        </w:rPr>
        <w:t>Điều 1. Ban hành Nội quy cơ sở lưu trú;</w:t>
      </w:r>
    </w:p>
    <w:p w:rsidR="003D450C" w:rsidRPr="003D450C" w:rsidRDefault="003D450C" w:rsidP="003D450C">
      <w:pPr>
        <w:spacing w:before="120" w:after="120" w:line="288" w:lineRule="auto"/>
        <w:ind w:firstLine="720"/>
        <w:jc w:val="both"/>
        <w:rPr>
          <w:bCs/>
          <w:sz w:val="28"/>
          <w:szCs w:val="28"/>
          <w:lang w:val="vi-VN"/>
        </w:rPr>
      </w:pPr>
      <w:r w:rsidRPr="003D450C">
        <w:rPr>
          <w:bCs/>
          <w:sz w:val="28"/>
          <w:szCs w:val="28"/>
          <w:lang w:val="vi-VN"/>
        </w:rPr>
        <w:t>Điều 2. Phạm vi điều chỉnh và đối tượng áp dụng;</w:t>
      </w:r>
    </w:p>
    <w:p w:rsidR="003D450C" w:rsidRPr="003D450C" w:rsidRDefault="003D450C" w:rsidP="003D450C">
      <w:pPr>
        <w:spacing w:before="120" w:after="120" w:line="288" w:lineRule="auto"/>
        <w:ind w:firstLine="720"/>
        <w:jc w:val="both"/>
        <w:rPr>
          <w:bCs/>
          <w:sz w:val="28"/>
          <w:szCs w:val="28"/>
          <w:lang w:val="vi-VN"/>
        </w:rPr>
      </w:pPr>
      <w:r w:rsidRPr="003D450C">
        <w:rPr>
          <w:bCs/>
          <w:sz w:val="28"/>
          <w:szCs w:val="28"/>
          <w:lang w:val="vi-VN"/>
        </w:rPr>
        <w:t>Điều 3. Hiệu lực thi hành;</w:t>
      </w:r>
    </w:p>
    <w:p w:rsidR="003D450C" w:rsidRPr="003D450C" w:rsidRDefault="003D450C" w:rsidP="003D450C">
      <w:pPr>
        <w:spacing w:before="120" w:after="120" w:line="288" w:lineRule="auto"/>
        <w:ind w:firstLine="720"/>
        <w:jc w:val="both"/>
        <w:rPr>
          <w:bCs/>
          <w:sz w:val="28"/>
          <w:szCs w:val="28"/>
        </w:rPr>
      </w:pPr>
      <w:r w:rsidRPr="003D450C">
        <w:rPr>
          <w:bCs/>
          <w:sz w:val="28"/>
          <w:szCs w:val="28"/>
          <w:lang w:val="vi-VN"/>
        </w:rPr>
        <w:lastRenderedPageBreak/>
        <w:t>Điều 4. Trách nhiệm thi hành.</w:t>
      </w:r>
    </w:p>
    <w:p w:rsidR="004257DA" w:rsidRDefault="003D450C" w:rsidP="003D450C">
      <w:pPr>
        <w:spacing w:before="120" w:after="120" w:line="288" w:lineRule="auto"/>
        <w:ind w:firstLine="720"/>
        <w:jc w:val="both"/>
        <w:rPr>
          <w:bCs/>
          <w:color w:val="000000"/>
          <w:sz w:val="28"/>
          <w:szCs w:val="28"/>
        </w:rPr>
      </w:pPr>
      <w:r w:rsidRPr="003D450C">
        <w:rPr>
          <w:bCs/>
          <w:sz w:val="28"/>
          <w:szCs w:val="28"/>
          <w:lang w:val="vi-VN"/>
        </w:rPr>
        <w:t>Kèm theo Thông tư là Nội quy cơ sở lưu trú gồm 04 Điều, quy định cụ thể các nội dung về chế độ quản lý, sinh hoạt, kiểm soát đối với người lưu trú và các chủ thể có liên quan.</w:t>
      </w:r>
      <w:r w:rsidR="004257DA" w:rsidRPr="003D450C">
        <w:rPr>
          <w:bCs/>
          <w:color w:val="000000"/>
          <w:sz w:val="28"/>
          <w:szCs w:val="28"/>
          <w:lang w:val="vi-VN"/>
        </w:rPr>
        <w:t>V. Các vấn đề cần xin ý kiến</w:t>
      </w:r>
    </w:p>
    <w:p w:rsidR="003D450C" w:rsidRPr="003D450C" w:rsidRDefault="003D450C" w:rsidP="003D450C">
      <w:pPr>
        <w:spacing w:before="120" w:after="120" w:line="288" w:lineRule="auto"/>
        <w:ind w:firstLine="720"/>
        <w:jc w:val="both"/>
        <w:rPr>
          <w:b/>
          <w:bCs/>
          <w:color w:val="000000"/>
          <w:sz w:val="28"/>
          <w:szCs w:val="28"/>
          <w:lang w:val="vi-VN"/>
        </w:rPr>
      </w:pPr>
      <w:r w:rsidRPr="003D450C">
        <w:rPr>
          <w:b/>
          <w:bCs/>
          <w:color w:val="000000"/>
          <w:sz w:val="28"/>
          <w:szCs w:val="28"/>
          <w:lang w:val="vi-VN"/>
        </w:rPr>
        <w:t>2. Nội dung cơ bản</w:t>
      </w:r>
    </w:p>
    <w:p w:rsidR="003D450C" w:rsidRPr="003D450C" w:rsidRDefault="003D450C" w:rsidP="003D450C">
      <w:pPr>
        <w:spacing w:before="120" w:after="120" w:line="288" w:lineRule="auto"/>
        <w:ind w:firstLine="720"/>
        <w:jc w:val="both"/>
        <w:rPr>
          <w:bCs/>
          <w:color w:val="000000"/>
          <w:sz w:val="28"/>
          <w:szCs w:val="28"/>
          <w:lang w:val="vi-VN"/>
        </w:rPr>
      </w:pPr>
      <w:r w:rsidRPr="003D450C">
        <w:rPr>
          <w:bCs/>
          <w:color w:val="000000"/>
          <w:sz w:val="28"/>
          <w:szCs w:val="28"/>
          <w:lang w:val="vi-VN"/>
        </w:rPr>
        <w:t>Dự thảo Thông tư và Nội quy cơ sở lưu trú tập trung quy định các nội dung cơ bản sau:</w:t>
      </w:r>
    </w:p>
    <w:p w:rsidR="003D450C" w:rsidRPr="003D450C" w:rsidRDefault="003D450C" w:rsidP="003D450C">
      <w:pPr>
        <w:spacing w:before="120" w:after="120" w:line="288" w:lineRule="auto"/>
        <w:ind w:firstLine="720"/>
        <w:jc w:val="both"/>
        <w:rPr>
          <w:bCs/>
          <w:color w:val="000000"/>
          <w:sz w:val="28"/>
          <w:szCs w:val="28"/>
          <w:lang w:val="vi-VN"/>
        </w:rPr>
      </w:pPr>
      <w:r w:rsidRPr="003D450C">
        <w:rPr>
          <w:bCs/>
          <w:color w:val="000000"/>
          <w:sz w:val="28"/>
          <w:szCs w:val="28"/>
          <w:lang w:val="vi-VN"/>
        </w:rPr>
        <w:t>Thứ nhất, quy định rõ quyền, nghĩa vụ và trách nhiệm của người lưu trú trong việc chấp hành pháp luật Việt Nam, Nội quy cơ sở lưu trú và các yêu cầu quản lý của cơ sở lưu trú; bảo đảm nền nếp sinh hoạt, kỷ luật, trật tự trong cơ sở lưu trú.</w:t>
      </w:r>
    </w:p>
    <w:p w:rsidR="003D450C" w:rsidRPr="003D450C" w:rsidRDefault="003D450C" w:rsidP="003D450C">
      <w:pPr>
        <w:spacing w:before="120" w:after="120" w:line="288" w:lineRule="auto"/>
        <w:ind w:firstLine="720"/>
        <w:jc w:val="both"/>
        <w:rPr>
          <w:bCs/>
          <w:color w:val="000000"/>
          <w:sz w:val="28"/>
          <w:szCs w:val="28"/>
          <w:lang w:val="vi-VN"/>
        </w:rPr>
      </w:pPr>
      <w:r w:rsidRPr="003D450C">
        <w:rPr>
          <w:bCs/>
          <w:color w:val="000000"/>
          <w:sz w:val="28"/>
          <w:szCs w:val="28"/>
          <w:lang w:val="vi-VN"/>
        </w:rPr>
        <w:t>Thứ hai, quy định cụ thể các hành vi bị nghiêm cấm đối với người lưu trú, nhằm phòng ngừa, ngăn chặn các hành vi vi phạm pháp luật, bảo đảm an ninh, an toàn cơ sở lưu trú, đồng thời tạo cơ sở pháp lý cho việc xử lý các vi phạm phát sinh.</w:t>
      </w:r>
    </w:p>
    <w:p w:rsidR="003D450C" w:rsidRPr="003D450C" w:rsidRDefault="003D450C" w:rsidP="003D450C">
      <w:pPr>
        <w:spacing w:before="120" w:after="120" w:line="288" w:lineRule="auto"/>
        <w:ind w:firstLine="720"/>
        <w:jc w:val="both"/>
        <w:rPr>
          <w:bCs/>
          <w:color w:val="000000"/>
          <w:spacing w:val="-2"/>
          <w:sz w:val="28"/>
          <w:szCs w:val="28"/>
          <w:lang w:val="vi-VN"/>
        </w:rPr>
      </w:pPr>
      <w:r w:rsidRPr="003D450C">
        <w:rPr>
          <w:bCs/>
          <w:color w:val="000000"/>
          <w:spacing w:val="-2"/>
          <w:sz w:val="28"/>
          <w:szCs w:val="28"/>
          <w:lang w:val="vi-VN"/>
        </w:rPr>
        <w:t>Thứ ba, quy định chặt chẽ về việc thăm gặp, tiếp xúc, làm việc, tiếp xúc lãnh sự đối với người lưu trú; xác định rõ trách nhiệm của cá nhân, cơ quan, tổ chức khi tham gia các hoạt động này, bảo đảm kiểm soát chặt chẽ nhưng vẫn phù hợp với thông lệ quốc tế và bảo đảm quyền, lợi ích hợp pháp của người lưu trú.</w:t>
      </w:r>
    </w:p>
    <w:p w:rsidR="003D450C" w:rsidRPr="003D450C" w:rsidRDefault="003D450C" w:rsidP="003D450C">
      <w:pPr>
        <w:spacing w:before="120" w:after="120" w:line="288" w:lineRule="auto"/>
        <w:ind w:firstLine="720"/>
        <w:jc w:val="both"/>
        <w:rPr>
          <w:bCs/>
          <w:color w:val="000000"/>
          <w:sz w:val="28"/>
          <w:szCs w:val="28"/>
          <w:lang w:val="vi-VN"/>
        </w:rPr>
      </w:pPr>
      <w:r w:rsidRPr="003D450C">
        <w:rPr>
          <w:bCs/>
          <w:color w:val="000000"/>
          <w:sz w:val="28"/>
          <w:szCs w:val="28"/>
          <w:lang w:val="vi-VN"/>
        </w:rPr>
        <w:t>Thứ tư, quy định trách nhiệm của các cơ quan, đơn vị, cá nhân có liên quan trong tổ chức thực hiện Nội quy cơ sở lưu trú; bảo đảm phân công, phân cấp rõ ràng, nâng cao hiệu quả công tác quản lý.</w:t>
      </w:r>
    </w:p>
    <w:p w:rsidR="003D450C" w:rsidRPr="001A5FB7" w:rsidRDefault="003D450C" w:rsidP="003D450C">
      <w:pPr>
        <w:spacing w:before="120" w:after="120" w:line="288" w:lineRule="auto"/>
        <w:ind w:firstLine="720"/>
        <w:jc w:val="both"/>
        <w:rPr>
          <w:bCs/>
          <w:color w:val="000000"/>
          <w:spacing w:val="-2"/>
          <w:sz w:val="28"/>
          <w:szCs w:val="28"/>
        </w:rPr>
      </w:pPr>
      <w:r w:rsidRPr="003D450C">
        <w:rPr>
          <w:bCs/>
          <w:color w:val="000000"/>
          <w:spacing w:val="-2"/>
          <w:sz w:val="28"/>
          <w:szCs w:val="28"/>
          <w:lang w:val="vi-VN"/>
        </w:rPr>
        <w:t>Nhìn chung, các quy định trong dự thảo Thông tư bảo đảm tính chặt chẽ, thống nhất, phù hợp với thực tiễn; vừa đáp ứng yêu cầu quản lý nhà nước, vừa bảo đảm quyền và điều kiện sinh hoạt hợp pháp của người lưu trú, góp phần nâng cao hiệu quả công tác quản lý người nước ngoài trong thời gian chờ xuất cảnh.</w:t>
      </w:r>
    </w:p>
    <w:p w:rsidR="001A5FB7" w:rsidRPr="0017141C" w:rsidRDefault="001A5FB7" w:rsidP="001A5FB7">
      <w:pPr>
        <w:spacing w:before="120" w:after="120" w:line="340" w:lineRule="exact"/>
        <w:ind w:firstLine="720"/>
        <w:jc w:val="both"/>
        <w:rPr>
          <w:b/>
          <w:sz w:val="28"/>
          <w:szCs w:val="28"/>
        </w:rPr>
      </w:pPr>
      <w:r>
        <w:rPr>
          <w:b/>
          <w:bCs/>
          <w:color w:val="000000"/>
          <w:sz w:val="28"/>
          <w:szCs w:val="28"/>
        </w:rPr>
        <w:t>V</w:t>
      </w:r>
      <w:r w:rsidRPr="001A5FB7">
        <w:rPr>
          <w:b/>
          <w:bCs/>
          <w:color w:val="000000"/>
          <w:sz w:val="28"/>
          <w:szCs w:val="28"/>
          <w:lang w:val="vi-VN"/>
        </w:rPr>
        <w:t xml:space="preserve">. </w:t>
      </w:r>
      <w:r w:rsidRPr="0017141C">
        <w:rPr>
          <w:b/>
          <w:sz w:val="28"/>
          <w:szCs w:val="28"/>
        </w:rPr>
        <w:t>DỰ KIẾN NGUỒN LỰC, ĐIỀU KIỆN BẢO ĐẢM CHO VIỆC THI HÀNH THÔNG TƯ VÀ THỜI GIAN TRÌNH BAN HÀNH</w:t>
      </w:r>
    </w:p>
    <w:p w:rsidR="001A5FB7" w:rsidRPr="0017141C" w:rsidRDefault="001A5FB7" w:rsidP="001A5FB7">
      <w:pPr>
        <w:spacing w:before="120" w:after="120" w:line="340" w:lineRule="exact"/>
        <w:ind w:firstLine="720"/>
        <w:jc w:val="both"/>
        <w:rPr>
          <w:b/>
          <w:sz w:val="28"/>
          <w:szCs w:val="28"/>
        </w:rPr>
      </w:pPr>
      <w:r w:rsidRPr="0017141C">
        <w:rPr>
          <w:b/>
          <w:sz w:val="28"/>
          <w:szCs w:val="28"/>
        </w:rPr>
        <w:t>1. Dự kiến nguồn lực, điều kiện bảo đảm thi hành Thông tư</w:t>
      </w:r>
    </w:p>
    <w:p w:rsidR="001A5FB7" w:rsidRPr="001A5FB7" w:rsidRDefault="001A5FB7" w:rsidP="001A5FB7">
      <w:pPr>
        <w:spacing w:before="120" w:after="120" w:line="288" w:lineRule="auto"/>
        <w:ind w:firstLine="720"/>
        <w:jc w:val="both"/>
        <w:rPr>
          <w:bCs/>
          <w:color w:val="000000"/>
          <w:sz w:val="28"/>
          <w:szCs w:val="28"/>
          <w:lang w:val="vi-VN"/>
        </w:rPr>
      </w:pPr>
      <w:r w:rsidRPr="001A5FB7">
        <w:rPr>
          <w:bCs/>
          <w:color w:val="000000"/>
          <w:sz w:val="28"/>
          <w:szCs w:val="28"/>
          <w:lang w:val="vi-VN"/>
        </w:rPr>
        <w:t>Việc triển khai thực hiện Thông tư sau khi được ban hành không làm phát sinh tổ chức bộ máy, không làm tăng biên chế; nguồn nhân lực thực hiện là đội ngũ cán bộ hiện đang được giao nhiệm vụ quản lý người lưu trú tại các cơ sở lưu trú trong lực lượng Công an nhân dân.</w:t>
      </w:r>
    </w:p>
    <w:p w:rsidR="001A5FB7" w:rsidRPr="001A5FB7" w:rsidRDefault="001A5FB7" w:rsidP="001A5FB7">
      <w:pPr>
        <w:spacing w:before="120" w:after="120" w:line="288" w:lineRule="auto"/>
        <w:ind w:firstLine="720"/>
        <w:jc w:val="both"/>
        <w:rPr>
          <w:bCs/>
          <w:color w:val="000000"/>
          <w:sz w:val="28"/>
          <w:szCs w:val="28"/>
          <w:lang w:val="vi-VN"/>
        </w:rPr>
      </w:pPr>
      <w:r w:rsidRPr="001A5FB7">
        <w:rPr>
          <w:bCs/>
          <w:color w:val="000000"/>
          <w:sz w:val="28"/>
          <w:szCs w:val="28"/>
          <w:lang w:val="vi-VN"/>
        </w:rPr>
        <w:lastRenderedPageBreak/>
        <w:t>Thông tư không làm phát sinh thủ tục hành chính mới; các quy định được xây dựng trên cơ sở kế thừa, hoàn thiện quy trình hiện có, bảo đảm thuận lợi trong tổ chức thực hiện.</w:t>
      </w:r>
    </w:p>
    <w:p w:rsidR="001A5FB7" w:rsidRPr="001A5FB7" w:rsidRDefault="001A5FB7" w:rsidP="001A5FB7">
      <w:pPr>
        <w:spacing w:before="120" w:after="120" w:line="288" w:lineRule="auto"/>
        <w:ind w:firstLine="720"/>
        <w:jc w:val="both"/>
        <w:rPr>
          <w:bCs/>
          <w:color w:val="000000"/>
          <w:sz w:val="28"/>
          <w:szCs w:val="28"/>
        </w:rPr>
      </w:pPr>
      <w:r w:rsidRPr="001A5FB7">
        <w:rPr>
          <w:bCs/>
          <w:color w:val="000000"/>
          <w:sz w:val="28"/>
          <w:szCs w:val="28"/>
          <w:lang w:val="vi-VN"/>
        </w:rPr>
        <w:t>Kinh phí bảo đảm thi hành Thông tư được bố trí từ ngân sách nhà nước theo phân cấp hiện hành và các nguồn kinh phí hợp pháp khác; việc tổ chức thực hiện bảo đảm tính khả thi trong thực tiễn.</w:t>
      </w:r>
    </w:p>
    <w:p w:rsidR="001A5FB7" w:rsidRPr="0017141C" w:rsidRDefault="001A5FB7" w:rsidP="001A5FB7">
      <w:pPr>
        <w:pStyle w:val="ListParagraph"/>
        <w:numPr>
          <w:ilvl w:val="0"/>
          <w:numId w:val="1"/>
        </w:numPr>
        <w:spacing w:before="120" w:after="120" w:line="340" w:lineRule="exact"/>
        <w:jc w:val="both"/>
        <w:rPr>
          <w:b/>
          <w:sz w:val="28"/>
          <w:szCs w:val="28"/>
        </w:rPr>
      </w:pPr>
      <w:r w:rsidRPr="0017141C">
        <w:rPr>
          <w:b/>
          <w:sz w:val="28"/>
          <w:szCs w:val="28"/>
        </w:rPr>
        <w:t xml:space="preserve">Dự kiến thời gian ban hành </w:t>
      </w:r>
    </w:p>
    <w:p w:rsidR="003D450C" w:rsidRPr="003D450C" w:rsidRDefault="001A5FB7" w:rsidP="003D450C">
      <w:pPr>
        <w:spacing w:before="120" w:after="120" w:line="288" w:lineRule="auto"/>
        <w:ind w:firstLine="720"/>
        <w:jc w:val="both"/>
        <w:rPr>
          <w:bCs/>
          <w:color w:val="000000"/>
          <w:sz w:val="28"/>
          <w:szCs w:val="28"/>
          <w:lang w:val="vi-VN"/>
        </w:rPr>
      </w:pPr>
      <w:r w:rsidRPr="001A5FB7">
        <w:rPr>
          <w:bCs/>
          <w:color w:val="000000"/>
          <w:sz w:val="28"/>
          <w:szCs w:val="28"/>
        </w:rPr>
        <w:t xml:space="preserve">Cục Cảnh sát quản lý trại giam, cơ sở giáo dục bắt buộc, trường giáo dưỡng dự kiến trình đồng chí Bộ trưởng ký ban hành Thông tư trong tháng … năm 2026; Thông tư có hiệu lực thi hành kể từ ngày … tháng … năm 2026, bảo đảm phù hợp với thời điểm có hiệu lực của </w:t>
      </w:r>
      <w:r>
        <w:rPr>
          <w:bCs/>
          <w:color w:val="000000"/>
          <w:sz w:val="28"/>
          <w:szCs w:val="28"/>
        </w:rPr>
        <w:t>Luật Thi hành án hình sự năm 2025.</w:t>
      </w:r>
    </w:p>
    <w:p w:rsidR="00A05AEC" w:rsidRPr="001A5FB7" w:rsidRDefault="001A5FB7" w:rsidP="000A4ED2">
      <w:pPr>
        <w:spacing w:before="120" w:after="120" w:line="288" w:lineRule="auto"/>
        <w:ind w:firstLine="748"/>
        <w:jc w:val="both"/>
        <w:rPr>
          <w:spacing w:val="-8"/>
          <w:sz w:val="28"/>
          <w:szCs w:val="28"/>
          <w:lang w:val="vi-VN"/>
        </w:rPr>
      </w:pPr>
      <w:r w:rsidRPr="001A5FB7">
        <w:rPr>
          <w:bCs/>
          <w:color w:val="000000"/>
          <w:sz w:val="28"/>
          <w:szCs w:val="28"/>
          <w:lang w:val="vi-VN"/>
        </w:rPr>
        <w:t xml:space="preserve">Cục Cảnh sát quản lý trại giam, cơ sở giáo dục bắt buộc, trường giáo dưỡng </w:t>
      </w:r>
      <w:r w:rsidR="00A05AEC" w:rsidRPr="001A5FB7">
        <w:rPr>
          <w:spacing w:val="-8"/>
          <w:sz w:val="28"/>
          <w:szCs w:val="28"/>
          <w:lang w:val="vi-VN"/>
        </w:rPr>
        <w:t>kính trình đồng chí Bộ trưởng xem xét, duyệt, ký ban hành./.</w:t>
      </w:r>
    </w:p>
    <w:tbl>
      <w:tblPr>
        <w:tblW w:w="0" w:type="auto"/>
        <w:tblLook w:val="04A0" w:firstRow="1" w:lastRow="0" w:firstColumn="1" w:lastColumn="0" w:noHBand="0" w:noVBand="1"/>
      </w:tblPr>
      <w:tblGrid>
        <w:gridCol w:w="4644"/>
        <w:gridCol w:w="4644"/>
      </w:tblGrid>
      <w:tr w:rsidR="0042552B" w:rsidRPr="00654041" w:rsidTr="00654041">
        <w:tc>
          <w:tcPr>
            <w:tcW w:w="4644" w:type="dxa"/>
          </w:tcPr>
          <w:p w:rsidR="0042552B" w:rsidRPr="00E032A5" w:rsidRDefault="0042552B" w:rsidP="00654041">
            <w:pPr>
              <w:spacing w:before="120" w:line="320" w:lineRule="exact"/>
              <w:rPr>
                <w:b/>
                <w:bCs/>
              </w:rPr>
            </w:pPr>
            <w:r w:rsidRPr="00E032A5">
              <w:rPr>
                <w:b/>
                <w:bCs/>
              </w:rPr>
              <w:t>Nơi nhận</w:t>
            </w:r>
            <w:r w:rsidRPr="00E032A5">
              <w:t>:</w:t>
            </w:r>
            <w:r w:rsidRPr="00E032A5">
              <w:tab/>
            </w:r>
            <w:r w:rsidRPr="00E032A5">
              <w:tab/>
            </w:r>
            <w:r w:rsidRPr="00E032A5">
              <w:tab/>
            </w:r>
            <w:r w:rsidRPr="00E032A5">
              <w:tab/>
            </w:r>
            <w:r w:rsidRPr="00E032A5">
              <w:tab/>
            </w:r>
            <w:r w:rsidRPr="00E032A5">
              <w:rPr>
                <w:b/>
                <w:bCs/>
              </w:rPr>
              <w:t xml:space="preserve">                   </w:t>
            </w:r>
            <w:r w:rsidRPr="00E032A5">
              <w:rPr>
                <w:b/>
                <w:bCs/>
                <w:sz w:val="26"/>
                <w:szCs w:val="26"/>
              </w:rPr>
              <w:t xml:space="preserve"> </w:t>
            </w:r>
          </w:p>
          <w:p w:rsidR="0042552B" w:rsidRPr="00E032A5" w:rsidRDefault="0042552B" w:rsidP="00654041">
            <w:pPr>
              <w:jc w:val="both"/>
              <w:rPr>
                <w:sz w:val="22"/>
                <w:szCs w:val="22"/>
              </w:rPr>
            </w:pPr>
            <w:r w:rsidRPr="00E032A5">
              <w:rPr>
                <w:sz w:val="22"/>
                <w:szCs w:val="22"/>
              </w:rPr>
              <w:t>- Như trên;</w:t>
            </w:r>
          </w:p>
          <w:p w:rsidR="0042552B" w:rsidRPr="005E294F" w:rsidRDefault="005E294F" w:rsidP="00654041">
            <w:pPr>
              <w:jc w:val="both"/>
              <w:rPr>
                <w:sz w:val="22"/>
                <w:szCs w:val="22"/>
              </w:rPr>
            </w:pPr>
            <w:r>
              <w:rPr>
                <w:sz w:val="22"/>
                <w:szCs w:val="22"/>
              </w:rPr>
              <w:t xml:space="preserve">- Các đồng chí Thứ trưởng (để báo </w:t>
            </w:r>
            <w:r w:rsidR="0042552B" w:rsidRPr="00E032A5">
              <w:rPr>
                <w:sz w:val="22"/>
                <w:szCs w:val="22"/>
              </w:rPr>
              <w:t>cáo);</w:t>
            </w:r>
          </w:p>
          <w:p w:rsidR="0042552B" w:rsidRPr="00654041" w:rsidRDefault="0042552B" w:rsidP="00654041">
            <w:pPr>
              <w:jc w:val="both"/>
              <w:rPr>
                <w:sz w:val="22"/>
                <w:szCs w:val="22"/>
                <w:lang w:val="pt-BR"/>
              </w:rPr>
            </w:pPr>
            <w:r w:rsidRPr="00654041">
              <w:rPr>
                <w:sz w:val="22"/>
                <w:szCs w:val="22"/>
                <w:lang w:val="pt-BR"/>
              </w:rPr>
              <w:t xml:space="preserve">- </w:t>
            </w:r>
            <w:r w:rsidR="005E294F">
              <w:rPr>
                <w:sz w:val="22"/>
                <w:szCs w:val="22"/>
                <w:lang w:val="pt-BR"/>
              </w:rPr>
              <w:t>Lưu: VT</w:t>
            </w:r>
            <w:r w:rsidRPr="00654041">
              <w:rPr>
                <w:sz w:val="22"/>
                <w:szCs w:val="22"/>
                <w:lang w:val="pt-BR"/>
              </w:rPr>
              <w:t>.</w:t>
            </w:r>
          </w:p>
          <w:p w:rsidR="0042552B" w:rsidRPr="00654041" w:rsidRDefault="0042552B" w:rsidP="00654041">
            <w:pPr>
              <w:spacing w:before="120" w:after="120" w:line="288" w:lineRule="auto"/>
              <w:jc w:val="both"/>
              <w:rPr>
                <w:spacing w:val="-8"/>
                <w:sz w:val="28"/>
                <w:szCs w:val="28"/>
                <w:lang w:val="pt-BR"/>
              </w:rPr>
            </w:pPr>
          </w:p>
        </w:tc>
        <w:tc>
          <w:tcPr>
            <w:tcW w:w="4644" w:type="dxa"/>
          </w:tcPr>
          <w:p w:rsidR="0042552B" w:rsidRPr="00654041" w:rsidRDefault="0042552B" w:rsidP="00654041">
            <w:pPr>
              <w:spacing w:before="120" w:after="120" w:line="288" w:lineRule="auto"/>
              <w:jc w:val="center"/>
              <w:rPr>
                <w:b/>
                <w:bCs/>
                <w:sz w:val="28"/>
                <w:szCs w:val="28"/>
                <w:lang w:val="pt-BR"/>
              </w:rPr>
            </w:pPr>
            <w:r w:rsidRPr="00654041">
              <w:rPr>
                <w:b/>
                <w:bCs/>
                <w:sz w:val="28"/>
                <w:szCs w:val="28"/>
                <w:lang w:val="pt-BR"/>
              </w:rPr>
              <w:t>CỤC TRƯỞNG</w:t>
            </w:r>
          </w:p>
          <w:p w:rsidR="0042552B" w:rsidRPr="00654041" w:rsidRDefault="0042552B" w:rsidP="00654041">
            <w:pPr>
              <w:spacing w:before="120" w:after="120" w:line="288" w:lineRule="auto"/>
              <w:jc w:val="center"/>
              <w:rPr>
                <w:b/>
                <w:bCs/>
                <w:sz w:val="28"/>
                <w:szCs w:val="28"/>
                <w:lang w:val="pt-BR"/>
              </w:rPr>
            </w:pPr>
          </w:p>
          <w:p w:rsidR="0042552B" w:rsidRPr="00654041" w:rsidRDefault="0042552B" w:rsidP="00654041">
            <w:pPr>
              <w:spacing w:before="120" w:after="120" w:line="288" w:lineRule="auto"/>
              <w:jc w:val="center"/>
              <w:rPr>
                <w:b/>
                <w:bCs/>
                <w:sz w:val="28"/>
                <w:szCs w:val="28"/>
                <w:lang w:val="pt-BR"/>
              </w:rPr>
            </w:pPr>
          </w:p>
          <w:p w:rsidR="0042552B" w:rsidRPr="00654041" w:rsidRDefault="0042552B" w:rsidP="00654041">
            <w:pPr>
              <w:spacing w:before="120" w:after="120" w:line="288" w:lineRule="auto"/>
              <w:jc w:val="center"/>
              <w:rPr>
                <w:b/>
                <w:bCs/>
                <w:sz w:val="28"/>
                <w:szCs w:val="28"/>
                <w:lang w:val="pt-BR"/>
              </w:rPr>
            </w:pPr>
          </w:p>
          <w:p w:rsidR="0042552B" w:rsidRPr="00654041" w:rsidRDefault="0042552B" w:rsidP="00654041">
            <w:pPr>
              <w:spacing w:before="120" w:after="120" w:line="288" w:lineRule="auto"/>
              <w:jc w:val="center"/>
              <w:rPr>
                <w:b/>
                <w:bCs/>
                <w:sz w:val="28"/>
                <w:szCs w:val="28"/>
                <w:lang w:val="pt-BR"/>
              </w:rPr>
            </w:pPr>
            <w:r w:rsidRPr="00654041">
              <w:rPr>
                <w:b/>
                <w:bCs/>
                <w:sz w:val="28"/>
                <w:szCs w:val="28"/>
                <w:lang w:val="pt-BR"/>
              </w:rPr>
              <w:t>Thiếu tướng Nguyễn Thanh Trường</w:t>
            </w:r>
          </w:p>
        </w:tc>
      </w:tr>
    </w:tbl>
    <w:p w:rsidR="0042552B" w:rsidRPr="00A05AEC" w:rsidRDefault="0042552B" w:rsidP="000A4ED2">
      <w:pPr>
        <w:spacing w:before="120" w:after="120" w:line="288" w:lineRule="auto"/>
        <w:ind w:firstLine="748"/>
        <w:jc w:val="both"/>
        <w:rPr>
          <w:spacing w:val="-8"/>
          <w:sz w:val="28"/>
          <w:szCs w:val="28"/>
          <w:lang w:val="pt-BR"/>
        </w:rPr>
      </w:pPr>
    </w:p>
    <w:p w:rsidR="00A05AEC" w:rsidRPr="00874AB8" w:rsidRDefault="00A05AEC" w:rsidP="00A05AEC">
      <w:pPr>
        <w:jc w:val="both"/>
        <w:rPr>
          <w:sz w:val="22"/>
          <w:szCs w:val="22"/>
          <w:lang w:val="pt-BR"/>
        </w:rPr>
      </w:pPr>
    </w:p>
    <w:p w:rsidR="00A05AEC" w:rsidRPr="00874AB8" w:rsidRDefault="00A05AEC" w:rsidP="00A05AEC">
      <w:pPr>
        <w:ind w:left="4320"/>
        <w:jc w:val="both"/>
        <w:rPr>
          <w:b/>
          <w:bCs/>
          <w:sz w:val="30"/>
          <w:szCs w:val="30"/>
          <w:lang w:val="pt-BR"/>
        </w:rPr>
      </w:pPr>
    </w:p>
    <w:p w:rsidR="00A05AEC" w:rsidRPr="00E032A5" w:rsidRDefault="00A05AEC" w:rsidP="00A05AEC">
      <w:pPr>
        <w:rPr>
          <w:sz w:val="28"/>
          <w:szCs w:val="28"/>
          <w:lang w:val="pt-BR"/>
        </w:rPr>
      </w:pPr>
    </w:p>
    <w:p w:rsidR="00C26D1B" w:rsidRPr="00E032A5" w:rsidRDefault="00C26D1B" w:rsidP="00A126D7">
      <w:pPr>
        <w:spacing w:before="120" w:after="120" w:line="360" w:lineRule="atLeast"/>
        <w:ind w:firstLine="720"/>
        <w:jc w:val="both"/>
        <w:rPr>
          <w:sz w:val="28"/>
          <w:szCs w:val="28"/>
          <w:lang w:val="pt-BR"/>
        </w:rPr>
      </w:pPr>
    </w:p>
    <w:p w:rsidR="00C26D1B" w:rsidRPr="00E032A5" w:rsidRDefault="00C26D1B" w:rsidP="00C26D1B">
      <w:pPr>
        <w:jc w:val="both"/>
        <w:rPr>
          <w:b/>
          <w:color w:val="00B050"/>
          <w:sz w:val="28"/>
          <w:szCs w:val="28"/>
          <w:lang w:val="pt-BR"/>
        </w:rPr>
      </w:pPr>
    </w:p>
    <w:p w:rsidR="00C26D1B" w:rsidRPr="00E032A5" w:rsidRDefault="00C26D1B" w:rsidP="00C26D1B">
      <w:pPr>
        <w:jc w:val="both"/>
        <w:rPr>
          <w:b/>
          <w:color w:val="00B050"/>
          <w:sz w:val="28"/>
          <w:szCs w:val="28"/>
          <w:lang w:val="pt-BR"/>
        </w:rPr>
      </w:pPr>
    </w:p>
    <w:p w:rsidR="00C26D1B" w:rsidRPr="00E032A5" w:rsidRDefault="00C26D1B" w:rsidP="00C26D1B">
      <w:pPr>
        <w:jc w:val="both"/>
        <w:rPr>
          <w:b/>
          <w:color w:val="00B050"/>
          <w:sz w:val="28"/>
          <w:szCs w:val="28"/>
          <w:lang w:val="pt-BR"/>
        </w:rPr>
      </w:pPr>
    </w:p>
    <w:sectPr w:rsidR="00C26D1B" w:rsidRPr="00E032A5" w:rsidSect="003D450C">
      <w:headerReference w:type="default" r:id="rId8"/>
      <w:footerReference w:type="even" r:id="rId9"/>
      <w:pgSz w:w="11907" w:h="16840" w:code="9"/>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135E" w:rsidRDefault="0034135E">
      <w:r>
        <w:separator/>
      </w:r>
    </w:p>
  </w:endnote>
  <w:endnote w:type="continuationSeparator" w:id="0">
    <w:p w:rsidR="0034135E" w:rsidRDefault="003413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126D7" w:rsidRDefault="00A126D7" w:rsidP="00A63F4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126D7" w:rsidRDefault="00A126D7">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135E" w:rsidRDefault="0034135E">
      <w:r>
        <w:separator/>
      </w:r>
    </w:p>
  </w:footnote>
  <w:footnote w:type="continuationSeparator" w:id="0">
    <w:p w:rsidR="0034135E" w:rsidRDefault="0034135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450C" w:rsidRDefault="003D450C">
    <w:pPr>
      <w:pStyle w:val="Header"/>
      <w:jc w:val="center"/>
    </w:pPr>
    <w:r>
      <w:fldChar w:fldCharType="begin"/>
    </w:r>
    <w:r>
      <w:instrText>PAGE   \* MERGEFORMAT</w:instrText>
    </w:r>
    <w:r>
      <w:fldChar w:fldCharType="separate"/>
    </w:r>
    <w:r w:rsidR="00DF54CD" w:rsidRPr="00DF54CD">
      <w:rPr>
        <w:noProof/>
        <w:lang w:val="vi-VN"/>
      </w:rPr>
      <w:t>2</w:t>
    </w:r>
    <w:r>
      <w:fldChar w:fldCharType="end"/>
    </w:r>
  </w:p>
  <w:p w:rsidR="003D450C" w:rsidRDefault="003D450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B40CF"/>
    <w:multiLevelType w:val="hybridMultilevel"/>
    <w:tmpl w:val="BBFA163A"/>
    <w:lvl w:ilvl="0" w:tplc="459A91E0">
      <w:start w:val="2"/>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6D1B"/>
    <w:rsid w:val="000002A9"/>
    <w:rsid w:val="00003176"/>
    <w:rsid w:val="00062EEC"/>
    <w:rsid w:val="00084B8A"/>
    <w:rsid w:val="000A4ED2"/>
    <w:rsid w:val="000B4A2D"/>
    <w:rsid w:val="00100F14"/>
    <w:rsid w:val="00163FDC"/>
    <w:rsid w:val="001712AC"/>
    <w:rsid w:val="001824DA"/>
    <w:rsid w:val="00187A7D"/>
    <w:rsid w:val="001A0D87"/>
    <w:rsid w:val="001A5FB7"/>
    <w:rsid w:val="001C63E9"/>
    <w:rsid w:val="001D07D0"/>
    <w:rsid w:val="00274FDB"/>
    <w:rsid w:val="002D736E"/>
    <w:rsid w:val="002E2100"/>
    <w:rsid w:val="002E5589"/>
    <w:rsid w:val="002F18CD"/>
    <w:rsid w:val="003176F9"/>
    <w:rsid w:val="0034135E"/>
    <w:rsid w:val="003420DC"/>
    <w:rsid w:val="00344A0F"/>
    <w:rsid w:val="00351D68"/>
    <w:rsid w:val="00356D84"/>
    <w:rsid w:val="003634C3"/>
    <w:rsid w:val="00363F6C"/>
    <w:rsid w:val="00365115"/>
    <w:rsid w:val="00382A4F"/>
    <w:rsid w:val="003939D9"/>
    <w:rsid w:val="003D450C"/>
    <w:rsid w:val="003E2554"/>
    <w:rsid w:val="003F3638"/>
    <w:rsid w:val="0042552B"/>
    <w:rsid w:val="004257DA"/>
    <w:rsid w:val="00433A46"/>
    <w:rsid w:val="00484A2A"/>
    <w:rsid w:val="00495A18"/>
    <w:rsid w:val="004B4BFC"/>
    <w:rsid w:val="004B6A77"/>
    <w:rsid w:val="004D1493"/>
    <w:rsid w:val="00530D5C"/>
    <w:rsid w:val="00532648"/>
    <w:rsid w:val="0056654D"/>
    <w:rsid w:val="005B07C1"/>
    <w:rsid w:val="005E294F"/>
    <w:rsid w:val="005E2A4B"/>
    <w:rsid w:val="005F5F68"/>
    <w:rsid w:val="00605F56"/>
    <w:rsid w:val="006335F0"/>
    <w:rsid w:val="006363F1"/>
    <w:rsid w:val="00642E58"/>
    <w:rsid w:val="00654041"/>
    <w:rsid w:val="0068418F"/>
    <w:rsid w:val="006F509A"/>
    <w:rsid w:val="006F7767"/>
    <w:rsid w:val="00703708"/>
    <w:rsid w:val="00710850"/>
    <w:rsid w:val="00712F7C"/>
    <w:rsid w:val="00721E3E"/>
    <w:rsid w:val="007244E5"/>
    <w:rsid w:val="0072711E"/>
    <w:rsid w:val="00771E80"/>
    <w:rsid w:val="0078647B"/>
    <w:rsid w:val="007C22A5"/>
    <w:rsid w:val="007C4508"/>
    <w:rsid w:val="007C721E"/>
    <w:rsid w:val="007E6580"/>
    <w:rsid w:val="007F233B"/>
    <w:rsid w:val="00852184"/>
    <w:rsid w:val="008624FA"/>
    <w:rsid w:val="0086503C"/>
    <w:rsid w:val="008C15E5"/>
    <w:rsid w:val="008E3B64"/>
    <w:rsid w:val="00900FF1"/>
    <w:rsid w:val="0090593F"/>
    <w:rsid w:val="00943DEC"/>
    <w:rsid w:val="00981A0A"/>
    <w:rsid w:val="009A4F7B"/>
    <w:rsid w:val="009F4F43"/>
    <w:rsid w:val="00A05AEC"/>
    <w:rsid w:val="00A126D7"/>
    <w:rsid w:val="00A204D4"/>
    <w:rsid w:val="00A21D2D"/>
    <w:rsid w:val="00A34330"/>
    <w:rsid w:val="00A37EC5"/>
    <w:rsid w:val="00A508A5"/>
    <w:rsid w:val="00A63D02"/>
    <w:rsid w:val="00A63F4F"/>
    <w:rsid w:val="00A729D5"/>
    <w:rsid w:val="00AA26C4"/>
    <w:rsid w:val="00AA42BF"/>
    <w:rsid w:val="00AA6F62"/>
    <w:rsid w:val="00AB1E7D"/>
    <w:rsid w:val="00AD0C16"/>
    <w:rsid w:val="00B038F6"/>
    <w:rsid w:val="00B0497E"/>
    <w:rsid w:val="00B21130"/>
    <w:rsid w:val="00B214E4"/>
    <w:rsid w:val="00BA382D"/>
    <w:rsid w:val="00C26D1B"/>
    <w:rsid w:val="00C30BB0"/>
    <w:rsid w:val="00C6600E"/>
    <w:rsid w:val="00C77C48"/>
    <w:rsid w:val="00C94A01"/>
    <w:rsid w:val="00CE76E9"/>
    <w:rsid w:val="00CF359B"/>
    <w:rsid w:val="00D40346"/>
    <w:rsid w:val="00D55889"/>
    <w:rsid w:val="00D66A81"/>
    <w:rsid w:val="00DC0022"/>
    <w:rsid w:val="00DC1E4D"/>
    <w:rsid w:val="00DD2974"/>
    <w:rsid w:val="00DE74FC"/>
    <w:rsid w:val="00DF54CD"/>
    <w:rsid w:val="00E032A5"/>
    <w:rsid w:val="00E13055"/>
    <w:rsid w:val="00E23FBC"/>
    <w:rsid w:val="00EA7CB8"/>
    <w:rsid w:val="00EC7777"/>
    <w:rsid w:val="00EE2EF5"/>
    <w:rsid w:val="00F62301"/>
    <w:rsid w:val="00F65FD1"/>
    <w:rsid w:val="00FA22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74A16193-22A2-4891-A9B1-149D497FC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link w:val="Char"/>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Char">
    <w:name w:val="Char"/>
    <w:basedOn w:val="Normal"/>
    <w:link w:val="DefaultParagraphFont"/>
    <w:semiHidden/>
    <w:rsid w:val="006335F0"/>
    <w:pPr>
      <w:spacing w:after="160" w:line="240" w:lineRule="exact"/>
    </w:pPr>
    <w:rPr>
      <w:rFonts w:ascii="Arial" w:hAnsi="Arial" w:cs="Arial"/>
      <w:sz w:val="22"/>
      <w:szCs w:val="22"/>
    </w:rPr>
  </w:style>
  <w:style w:type="paragraph" w:styleId="Footer">
    <w:name w:val="footer"/>
    <w:basedOn w:val="Normal"/>
    <w:rsid w:val="00A126D7"/>
    <w:pPr>
      <w:tabs>
        <w:tab w:val="center" w:pos="4320"/>
        <w:tab w:val="right" w:pos="8640"/>
      </w:tabs>
    </w:pPr>
  </w:style>
  <w:style w:type="character" w:styleId="PageNumber">
    <w:name w:val="page number"/>
    <w:basedOn w:val="DefaultParagraphFont"/>
    <w:rsid w:val="00A126D7"/>
  </w:style>
  <w:style w:type="paragraph" w:customStyle="1" w:styleId="CharCharCharCharCharCharCharCharCharChar">
    <w:name w:val="Char Char Char Char Char Char Char Char Char Char"/>
    <w:basedOn w:val="Normal"/>
    <w:semiHidden/>
    <w:rsid w:val="00A05AEC"/>
    <w:pPr>
      <w:spacing w:after="160" w:line="240" w:lineRule="exact"/>
    </w:pPr>
    <w:rPr>
      <w:rFonts w:ascii="Arial" w:hAnsi="Arial" w:cs="Arial"/>
      <w:sz w:val="22"/>
      <w:szCs w:val="22"/>
    </w:rPr>
  </w:style>
  <w:style w:type="table" w:styleId="TableGrid">
    <w:name w:val="Table Grid"/>
    <w:basedOn w:val="TableNormal"/>
    <w:rsid w:val="006F77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187A7D"/>
    <w:rPr>
      <w:rFonts w:ascii="Segoe UI" w:hAnsi="Segoe UI" w:cs="Segoe UI"/>
      <w:sz w:val="18"/>
      <w:szCs w:val="18"/>
    </w:rPr>
  </w:style>
  <w:style w:type="character" w:customStyle="1" w:styleId="BalloonTextChar">
    <w:name w:val="Balloon Text Char"/>
    <w:link w:val="BalloonText"/>
    <w:rsid w:val="00187A7D"/>
    <w:rPr>
      <w:rFonts w:ascii="Segoe UI" w:hAnsi="Segoe UI" w:cs="Segoe UI"/>
      <w:sz w:val="18"/>
      <w:szCs w:val="18"/>
    </w:rPr>
  </w:style>
  <w:style w:type="paragraph" w:styleId="Header">
    <w:name w:val="header"/>
    <w:basedOn w:val="Normal"/>
    <w:link w:val="HeaderChar"/>
    <w:uiPriority w:val="99"/>
    <w:rsid w:val="003D450C"/>
    <w:pPr>
      <w:tabs>
        <w:tab w:val="center" w:pos="4513"/>
        <w:tab w:val="right" w:pos="9026"/>
      </w:tabs>
    </w:pPr>
  </w:style>
  <w:style w:type="character" w:customStyle="1" w:styleId="HeaderChar">
    <w:name w:val="Header Char"/>
    <w:link w:val="Header"/>
    <w:uiPriority w:val="99"/>
    <w:rsid w:val="003D450C"/>
    <w:rPr>
      <w:sz w:val="24"/>
      <w:szCs w:val="24"/>
      <w:lang w:val="en-US" w:eastAsia="en-US"/>
    </w:rPr>
  </w:style>
  <w:style w:type="paragraph" w:styleId="NormalWeb">
    <w:name w:val="Normal (Web)"/>
    <w:basedOn w:val="Normal"/>
    <w:uiPriority w:val="99"/>
    <w:rsid w:val="003D450C"/>
    <w:pPr>
      <w:spacing w:before="100" w:beforeAutospacing="1" w:after="100" w:afterAutospacing="1"/>
    </w:pPr>
  </w:style>
  <w:style w:type="paragraph" w:styleId="ListParagraph">
    <w:name w:val="List Paragraph"/>
    <w:basedOn w:val="Normal"/>
    <w:uiPriority w:val="34"/>
    <w:qFormat/>
    <w:rsid w:val="001A5F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DE1423-C508-4643-BEE7-33FF13B0DB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1652</Words>
  <Characters>9417</Characters>
  <Application>Microsoft Office Word</Application>
  <DocSecurity>0</DocSecurity>
  <Lines>78</Lines>
  <Paragraphs>22</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BỘ CÔNG AN                  CỘNG HÒA XÃ HỘI CHỦ NGHĨA VIỆT NAM</vt:lpstr>
      <vt:lpstr>BỘ CÔNG AN                  CỘNG HÒA XÃ HỘI CHỦ NGHĨA VIỆT NAM</vt:lpstr>
    </vt:vector>
  </TitlesOfParts>
  <Company>MSHOME</Company>
  <LinksUpToDate>false</LinksUpToDate>
  <CharactersWithSpaces>11047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AN                  CỘNG HÒA XÃ HỘI CHỦ NGHĨA VIỆT NAM</dc:title>
  <dc:subject/>
  <dc:creator>Trai giam Vinh Quang</dc:creator>
  <cp:keywords/>
  <dc:description/>
  <cp:lastModifiedBy>Nguyễn Thị Minh Ngân</cp:lastModifiedBy>
  <cp:revision>2</cp:revision>
  <cp:lastPrinted>2025-05-21T01:54:00Z</cp:lastPrinted>
  <dcterms:created xsi:type="dcterms:W3CDTF">2026-04-16T09:26:00Z</dcterms:created>
  <dcterms:modified xsi:type="dcterms:W3CDTF">2026-04-16T09:26:00Z</dcterms:modified>
</cp:coreProperties>
</file>