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64D6" w:rsidRDefault="005864D6" w:rsidP="003F502E">
      <w:pPr>
        <w:autoSpaceDE w:val="0"/>
        <w:autoSpaceDN w:val="0"/>
        <w:adjustRightInd w:val="0"/>
        <w:spacing w:before="100" w:line="340" w:lineRule="exact"/>
        <w:jc w:val="center"/>
        <w:rPr>
          <w:rFonts w:ascii="Times New Roman" w:hAnsi="Times New Roman" w:cs="Times New Roman"/>
          <w:b/>
          <w:bCs/>
          <w:sz w:val="28"/>
          <w:szCs w:val="28"/>
          <w:lang w:val="en"/>
        </w:rPr>
      </w:pPr>
      <w:bookmarkStart w:id="0" w:name="_GoBack"/>
      <w:bookmarkEnd w:id="0"/>
      <w:r w:rsidRPr="003F502E">
        <w:rPr>
          <w:rFonts w:ascii="Times New Roman" w:hAnsi="Times New Roman" w:cs="Times New Roman"/>
          <w:b/>
          <w:bCs/>
          <w:sz w:val="28"/>
          <w:szCs w:val="28"/>
          <w:lang w:val="en"/>
        </w:rPr>
        <w:t>Phụ lục</w:t>
      </w:r>
    </w:p>
    <w:p w:rsidR="00BD3D5E" w:rsidRPr="00BD3D5E" w:rsidRDefault="00BD3D5E" w:rsidP="003F502E">
      <w:pPr>
        <w:autoSpaceDE w:val="0"/>
        <w:autoSpaceDN w:val="0"/>
        <w:adjustRightInd w:val="0"/>
        <w:spacing w:before="100" w:line="340" w:lineRule="exact"/>
        <w:jc w:val="center"/>
        <w:rPr>
          <w:rFonts w:ascii="Times New Roman" w:hAnsi="Times New Roman" w:cs="Times New Roman"/>
          <w:i/>
          <w:sz w:val="28"/>
          <w:szCs w:val="28"/>
          <w:lang w:val="en-US"/>
        </w:rPr>
      </w:pPr>
      <w:r w:rsidRPr="00BD3D5E">
        <w:rPr>
          <w:rFonts w:ascii="Times New Roman" w:hAnsi="Times New Roman" w:cs="Times New Roman"/>
          <w:bCs/>
          <w:i/>
          <w:sz w:val="28"/>
          <w:szCs w:val="28"/>
          <w:lang w:val="en"/>
        </w:rPr>
        <w:t xml:space="preserve">(Kèm báo cáo số:    </w:t>
      </w:r>
      <w:r w:rsidR="00DB40AE">
        <w:rPr>
          <w:rFonts w:ascii="Times New Roman" w:hAnsi="Times New Roman" w:cs="Times New Roman"/>
          <w:bCs/>
          <w:i/>
          <w:sz w:val="28"/>
          <w:szCs w:val="28"/>
          <w:lang w:val="en"/>
        </w:rPr>
        <w:t xml:space="preserve">    </w:t>
      </w:r>
      <w:r w:rsidRPr="00BD3D5E">
        <w:rPr>
          <w:rFonts w:ascii="Times New Roman" w:hAnsi="Times New Roman" w:cs="Times New Roman"/>
          <w:bCs/>
          <w:i/>
          <w:sz w:val="28"/>
          <w:szCs w:val="28"/>
          <w:lang w:val="en"/>
        </w:rPr>
        <w:t xml:space="preserve"> /BC-BCA ngày   tháng   năm 2026 của Bộ Công an)</w:t>
      </w:r>
    </w:p>
    <w:p w:rsidR="005864D6" w:rsidRPr="002317FF" w:rsidRDefault="00B31C56" w:rsidP="00824E58">
      <w:pPr>
        <w:autoSpaceDE w:val="0"/>
        <w:autoSpaceDN w:val="0"/>
        <w:adjustRightInd w:val="0"/>
        <w:spacing w:before="720" w:after="240" w:line="330" w:lineRule="exact"/>
        <w:rPr>
          <w:rFonts w:ascii="Times New Roman" w:hAnsi="Times New Roman" w:cs="Times New Roman"/>
          <w:sz w:val="24"/>
          <w:szCs w:val="24"/>
        </w:rPr>
      </w:pPr>
      <w:r>
        <w:rPr>
          <w:rFonts w:ascii="Times New Roman" w:hAnsi="Times New Roman" w:cs="Times New Roman"/>
          <w:b/>
          <w:bCs/>
          <w:noProof/>
          <w:sz w:val="24"/>
          <w:szCs w:val="24"/>
          <w:lang w:val="en-US"/>
        </w:rPr>
        <mc:AlternateContent>
          <mc:Choice Requires="wps">
            <w:drawing>
              <wp:anchor distT="0" distB="0" distL="114300" distR="114300" simplePos="0" relativeHeight="251657728" behindDoc="0" locked="0" layoutInCell="1" allowOverlap="1">
                <wp:simplePos x="0" y="0"/>
                <wp:positionH relativeFrom="column">
                  <wp:posOffset>2960370</wp:posOffset>
                </wp:positionH>
                <wp:positionV relativeFrom="paragraph">
                  <wp:posOffset>139065</wp:posOffset>
                </wp:positionV>
                <wp:extent cx="2405380" cy="6350"/>
                <wp:effectExtent l="13335" t="12700" r="10160" b="952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538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650D56" id="_x0000_t32" coordsize="21600,21600" o:spt="32" o:oned="t" path="m,l21600,21600e" filled="f">
                <v:path arrowok="t" fillok="f" o:connecttype="none"/>
                <o:lock v:ext="edit" shapetype="t"/>
              </v:shapetype>
              <v:shape id="AutoShape 5" o:spid="_x0000_s1026" type="#_x0000_t32" style="position:absolute;margin-left:233.1pt;margin-top:10.95pt;width:189.4pt;height:.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"/>
            </w:pict>
          </mc:Fallback>
        </mc:AlternateContent>
      </w:r>
      <w:r w:rsidR="00824E58">
        <w:rPr>
          <w:rFonts w:ascii="Times New Roman" w:hAnsi="Times New Roman" w:cs="Times New Roman"/>
          <w:b/>
          <w:bCs/>
          <w:sz w:val="24"/>
          <w:szCs w:val="24"/>
          <w:lang w:val="en"/>
        </w:rPr>
        <w:t>1</w:t>
      </w:r>
      <w:r w:rsidR="005864D6" w:rsidRPr="002317FF">
        <w:rPr>
          <w:rFonts w:ascii="Times New Roman" w:hAnsi="Times New Roman" w:cs="Times New Roman"/>
          <w:b/>
          <w:bCs/>
          <w:sz w:val="24"/>
          <w:szCs w:val="24"/>
          <w:lang w:val="en"/>
        </w:rPr>
        <w:t>. Văn b</w:t>
      </w:r>
      <w:r w:rsidR="005864D6" w:rsidRPr="002317FF">
        <w:rPr>
          <w:rFonts w:ascii="Times New Roman" w:hAnsi="Times New Roman" w:cs="Times New Roman"/>
          <w:b/>
          <w:bCs/>
          <w:sz w:val="24"/>
          <w:szCs w:val="24"/>
        </w:rPr>
        <w:t>ản quy phạm ph</w:t>
      </w:r>
      <w:r w:rsidR="005864D6" w:rsidRPr="002317FF">
        <w:rPr>
          <w:rFonts w:ascii="Times New Roman" w:hAnsi="Times New Roman" w:cs="Times New Roman"/>
          <w:b/>
          <w:bCs/>
          <w:sz w:val="24"/>
          <w:szCs w:val="24"/>
          <w:lang w:val="en-US"/>
        </w:rPr>
        <w:t>áp lu</w:t>
      </w:r>
      <w:r w:rsidR="005864D6" w:rsidRPr="002317FF">
        <w:rPr>
          <w:rFonts w:ascii="Times New Roman" w:hAnsi="Times New Roman" w:cs="Times New Roman"/>
          <w:b/>
          <w:bCs/>
          <w:sz w:val="24"/>
          <w:szCs w:val="24"/>
        </w:rPr>
        <w:t>ật c</w:t>
      </w:r>
      <w:r w:rsidR="005864D6" w:rsidRPr="002317FF">
        <w:rPr>
          <w:rFonts w:ascii="Times New Roman" w:hAnsi="Times New Roman" w:cs="Times New Roman"/>
          <w:b/>
          <w:bCs/>
          <w:sz w:val="24"/>
          <w:szCs w:val="24"/>
          <w:lang w:val="en-US"/>
        </w:rPr>
        <w:t>ó liên quan đ</w:t>
      </w:r>
      <w:r w:rsidR="005864D6" w:rsidRPr="002317FF">
        <w:rPr>
          <w:rFonts w:ascii="Times New Roman" w:hAnsi="Times New Roman" w:cs="Times New Roman"/>
          <w:b/>
          <w:bCs/>
          <w:sz w:val="24"/>
          <w:szCs w:val="24"/>
        </w:rPr>
        <w:t xml:space="preserve">ến </w:t>
      </w:r>
      <w:r w:rsidR="005864D6" w:rsidRPr="002317FF">
        <w:rPr>
          <w:rFonts w:ascii="Times New Roman" w:hAnsi="Times New Roman" w:cs="Times New Roman"/>
          <w:b/>
          <w:bCs/>
          <w:sz w:val="24"/>
          <w:szCs w:val="24"/>
          <w:lang w:val="en-US"/>
        </w:rPr>
        <w:t>d</w:t>
      </w:r>
      <w:r w:rsidR="005864D6" w:rsidRPr="002317FF">
        <w:rPr>
          <w:rFonts w:ascii="Times New Roman" w:hAnsi="Times New Roman" w:cs="Times New Roman"/>
          <w:b/>
          <w:bCs/>
          <w:sz w:val="24"/>
          <w:szCs w:val="24"/>
        </w:rPr>
        <w:t>ự thảo</w:t>
      </w:r>
    </w:p>
    <w:tbl>
      <w:tblPr>
        <w:tblW w:w="5214" w:type="pct"/>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765"/>
        <w:gridCol w:w="4588"/>
        <w:gridCol w:w="3822"/>
        <w:gridCol w:w="1495"/>
      </w:tblGrid>
      <w:tr w:rsidR="005864D6" w:rsidRPr="002317FF" w:rsidTr="009949E5">
        <w:tblPrEx>
          <w:tblCellMar>
            <w:top w:w="0" w:type="dxa"/>
            <w:bottom w:w="0" w:type="dxa"/>
          </w:tblCellMar>
        </w:tblPrEx>
        <w:tc>
          <w:tcPr>
            <w:tcW w:w="1377"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CHÍNH SÁCH/ QUY Đ</w:t>
            </w:r>
            <w:r w:rsidRPr="002317FF">
              <w:rPr>
                <w:rFonts w:ascii="Times New Roman" w:hAnsi="Times New Roman" w:cs="Times New Roman"/>
                <w:b/>
                <w:bCs/>
                <w:sz w:val="24"/>
                <w:szCs w:val="24"/>
              </w:rPr>
              <w:t>ỊNH CỦA DỰ THẢO VĂN BẢN</w:t>
            </w:r>
          </w:p>
        </w:tc>
        <w:tc>
          <w:tcPr>
            <w:tcW w:w="1678"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QUY Đ</w:t>
            </w:r>
            <w:r w:rsidRPr="002317FF">
              <w:rPr>
                <w:rFonts w:ascii="Times New Roman" w:hAnsi="Times New Roman" w:cs="Times New Roman"/>
                <w:b/>
                <w:bCs/>
                <w:sz w:val="24"/>
                <w:szCs w:val="24"/>
              </w:rPr>
              <w:t>ỊNH CỦA PH</w:t>
            </w:r>
            <w:r w:rsidRPr="002317FF">
              <w:rPr>
                <w:rFonts w:ascii="Times New Roman" w:hAnsi="Times New Roman" w:cs="Times New Roman"/>
                <w:b/>
                <w:bCs/>
                <w:sz w:val="24"/>
                <w:szCs w:val="24"/>
                <w:lang w:val="en-US"/>
              </w:rPr>
              <w:t>ÁP LU</w:t>
            </w:r>
            <w:r w:rsidRPr="002317FF">
              <w:rPr>
                <w:rFonts w:ascii="Times New Roman" w:hAnsi="Times New Roman" w:cs="Times New Roman"/>
                <w:b/>
                <w:bCs/>
                <w:sz w:val="24"/>
                <w:szCs w:val="24"/>
              </w:rPr>
              <w:t>ẬT HIỆN H</w:t>
            </w:r>
            <w:r w:rsidRPr="002317FF">
              <w:rPr>
                <w:rFonts w:ascii="Times New Roman" w:hAnsi="Times New Roman" w:cs="Times New Roman"/>
                <w:b/>
                <w:bCs/>
                <w:sz w:val="24"/>
                <w:szCs w:val="24"/>
                <w:lang w:val="en-US"/>
              </w:rPr>
              <w:t>ÀNH CÓ LIÊN QUAN</w:t>
            </w:r>
          </w:p>
        </w:tc>
        <w:tc>
          <w:tcPr>
            <w:tcW w:w="1398"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 xml:space="preserve">ĐÁNH GIÁ </w:t>
            </w:r>
            <w:r w:rsidRPr="002317FF">
              <w:rPr>
                <w:rFonts w:ascii="Times New Roman" w:hAnsi="Times New Roman" w:cs="Times New Roman"/>
                <w:b/>
                <w:bCs/>
                <w:sz w:val="24"/>
                <w:szCs w:val="24"/>
                <w:lang w:val="en"/>
              </w:rPr>
              <w:br/>
              <w:t>(Tính h</w:t>
            </w:r>
            <w:r w:rsidRPr="002317FF">
              <w:rPr>
                <w:rFonts w:ascii="Times New Roman" w:hAnsi="Times New Roman" w:cs="Times New Roman"/>
                <w:b/>
                <w:bCs/>
                <w:sz w:val="24"/>
                <w:szCs w:val="24"/>
              </w:rPr>
              <w:t>ợp hiến, t</w:t>
            </w:r>
            <w:r w:rsidRPr="002317FF">
              <w:rPr>
                <w:rFonts w:ascii="Times New Roman" w:hAnsi="Times New Roman" w:cs="Times New Roman"/>
                <w:b/>
                <w:bCs/>
                <w:sz w:val="24"/>
                <w:szCs w:val="24"/>
                <w:lang w:val="en-US"/>
              </w:rPr>
              <w:t>ính h</w:t>
            </w:r>
            <w:r w:rsidRPr="002317FF">
              <w:rPr>
                <w:rFonts w:ascii="Times New Roman" w:hAnsi="Times New Roman" w:cs="Times New Roman"/>
                <w:b/>
                <w:bCs/>
                <w:sz w:val="24"/>
                <w:szCs w:val="24"/>
              </w:rPr>
              <w:t>ợp ph</w:t>
            </w:r>
            <w:r w:rsidRPr="002317FF">
              <w:rPr>
                <w:rFonts w:ascii="Times New Roman" w:hAnsi="Times New Roman" w:cs="Times New Roman"/>
                <w:b/>
                <w:bCs/>
                <w:sz w:val="24"/>
                <w:szCs w:val="24"/>
                <w:lang w:val="en-US"/>
              </w:rPr>
              <w:t>áp, tính th</w:t>
            </w:r>
            <w:r w:rsidRPr="002317FF">
              <w:rPr>
                <w:rFonts w:ascii="Times New Roman" w:hAnsi="Times New Roman" w:cs="Times New Roman"/>
                <w:b/>
                <w:bCs/>
                <w:sz w:val="24"/>
                <w:szCs w:val="24"/>
              </w:rPr>
              <w:t>ống nhất)</w:t>
            </w:r>
          </w:p>
        </w:tc>
        <w:tc>
          <w:tcPr>
            <w:tcW w:w="547"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Đ</w:t>
            </w:r>
            <w:r w:rsidRPr="002317FF">
              <w:rPr>
                <w:rFonts w:ascii="Times New Roman" w:hAnsi="Times New Roman" w:cs="Times New Roman"/>
                <w:b/>
                <w:bCs/>
                <w:sz w:val="24"/>
                <w:szCs w:val="24"/>
              </w:rPr>
              <w:t>Ề XUẤT XỬ L</w:t>
            </w:r>
            <w:r w:rsidRPr="002317FF">
              <w:rPr>
                <w:rFonts w:ascii="Times New Roman" w:hAnsi="Times New Roman" w:cs="Times New Roman"/>
                <w:b/>
                <w:bCs/>
                <w:sz w:val="24"/>
                <w:szCs w:val="24"/>
                <w:lang w:val="en-US"/>
              </w:rPr>
              <w:t>Ý</w:t>
            </w:r>
          </w:p>
        </w:tc>
      </w:tr>
      <w:tr w:rsidR="005864D6" w:rsidRPr="002317FF" w:rsidTr="009949E5">
        <w:tblPrEx>
          <w:tblCellMar>
            <w:top w:w="0" w:type="dxa"/>
            <w:bottom w:w="0" w:type="dxa"/>
          </w:tblCellMar>
        </w:tblPrEx>
        <w:tc>
          <w:tcPr>
            <w:tcW w:w="1377" w:type="pct"/>
            <w:shd w:val="clear" w:color="auto" w:fill="FFFFFF"/>
            <w:vAlign w:val="center"/>
          </w:tcPr>
          <w:p w:rsidR="00256E80" w:rsidRPr="002317FF" w:rsidRDefault="00256E80" w:rsidP="00370A3A">
            <w:pPr>
              <w:spacing w:before="60" w:after="60" w:line="330" w:lineRule="exact"/>
              <w:ind w:left="60" w:right="60"/>
              <w:jc w:val="both"/>
              <w:rPr>
                <w:rFonts w:ascii="Times New Roman" w:hAnsi="Times New Roman" w:cs="Times New Roman"/>
                <w:sz w:val="24"/>
                <w:szCs w:val="24"/>
                <w:lang w:val="en-US"/>
              </w:rPr>
            </w:pPr>
            <w:bookmarkStart w:id="1" w:name="_Hlk226535625"/>
            <w:r w:rsidRPr="002317FF">
              <w:rPr>
                <w:rFonts w:ascii="Times New Roman" w:hAnsi="Times New Roman" w:cs="Times New Roman"/>
                <w:sz w:val="24"/>
                <w:szCs w:val="24"/>
                <w:lang w:val="en-US"/>
              </w:rPr>
              <w:t>Quy định về thủ tục biên phòng đối với tàu thuyền xuất cảnh, nhập cảnh, quá cảnh, chuyển cảng</w:t>
            </w:r>
          </w:p>
          <w:bookmarkEnd w:id="1"/>
          <w:p w:rsidR="005864D6" w:rsidRPr="002317FF" w:rsidRDefault="005864D6" w:rsidP="00370A3A">
            <w:pPr>
              <w:autoSpaceDE w:val="0"/>
              <w:autoSpaceDN w:val="0"/>
              <w:adjustRightInd w:val="0"/>
              <w:spacing w:before="60" w:after="60" w:line="330" w:lineRule="exact"/>
              <w:ind w:left="60" w:right="60"/>
              <w:rPr>
                <w:rFonts w:ascii="Times New Roman" w:hAnsi="Times New Roman" w:cs="Times New Roman"/>
                <w:sz w:val="24"/>
                <w:szCs w:val="24"/>
                <w:lang w:val="en"/>
              </w:rPr>
            </w:pPr>
          </w:p>
        </w:tc>
        <w:tc>
          <w:tcPr>
            <w:tcW w:w="1678" w:type="pct"/>
            <w:shd w:val="clear" w:color="auto" w:fill="FFFFFF"/>
            <w:vAlign w:val="center"/>
          </w:tcPr>
          <w:p w:rsidR="005864D6" w:rsidRPr="002317FF" w:rsidRDefault="00472987" w:rsidP="00370A3A">
            <w:pPr>
              <w:spacing w:before="60" w:after="60" w:line="330" w:lineRule="exact"/>
              <w:ind w:left="60" w:right="60"/>
              <w:jc w:val="both"/>
              <w:rPr>
                <w:rFonts w:ascii="Times New Roman" w:hAnsi="Times New Roman" w:cs="Times New Roman"/>
                <w:b/>
                <w:bCs/>
                <w:sz w:val="24"/>
                <w:szCs w:val="24"/>
                <w:lang w:val="en-US"/>
              </w:rPr>
            </w:pPr>
            <w:bookmarkStart w:id="2" w:name="_Hlk226535111"/>
            <w:r w:rsidRPr="002317FF">
              <w:rPr>
                <w:rFonts w:ascii="Times New Roman" w:hAnsi="Times New Roman" w:cs="Times New Roman"/>
                <w:bCs/>
                <w:sz w:val="24"/>
                <w:szCs w:val="24"/>
                <w:lang w:val="en-US"/>
              </w:rPr>
              <w:t>Nghị định số 77/2017/NĐ-CP ngày 03</w:t>
            </w:r>
            <w:r w:rsidR="00E13027" w:rsidRPr="002317FF">
              <w:rPr>
                <w:rFonts w:ascii="Times New Roman" w:hAnsi="Times New Roman" w:cs="Times New Roman"/>
                <w:bCs/>
                <w:sz w:val="24"/>
                <w:szCs w:val="24"/>
                <w:lang w:val="en-US"/>
              </w:rPr>
              <w:t>/</w:t>
            </w:r>
            <w:r w:rsidRPr="002317FF">
              <w:rPr>
                <w:rFonts w:ascii="Times New Roman" w:hAnsi="Times New Roman" w:cs="Times New Roman"/>
                <w:bCs/>
                <w:sz w:val="24"/>
                <w:szCs w:val="24"/>
                <w:lang w:val="en-US"/>
              </w:rPr>
              <w:t>7</w:t>
            </w:r>
            <w:r w:rsidR="00E13027" w:rsidRPr="002317FF">
              <w:rPr>
                <w:rFonts w:ascii="Times New Roman" w:hAnsi="Times New Roman" w:cs="Times New Roman"/>
                <w:bCs/>
                <w:sz w:val="24"/>
                <w:szCs w:val="24"/>
                <w:lang w:val="en-US"/>
              </w:rPr>
              <w:t>/</w:t>
            </w:r>
            <w:r w:rsidRPr="002317FF">
              <w:rPr>
                <w:rFonts w:ascii="Times New Roman" w:hAnsi="Times New Roman" w:cs="Times New Roman"/>
                <w:bCs/>
                <w:sz w:val="24"/>
                <w:szCs w:val="24"/>
                <w:lang w:val="en-US"/>
              </w:rPr>
              <w:t xml:space="preserve">2017 của Chính phủ quy định </w:t>
            </w:r>
            <w:r w:rsidRPr="002317FF">
              <w:rPr>
                <w:rFonts w:ascii="Times New Roman" w:hAnsi="Times New Roman" w:cs="Times New Roman"/>
                <w:sz w:val="24"/>
                <w:szCs w:val="24"/>
              </w:rPr>
              <w:t>về quản lý, bảo vệ an ninh, trật tự tại cửa khẩu cảng</w:t>
            </w:r>
            <w:bookmarkEnd w:id="2"/>
            <w:r w:rsidRPr="002317FF">
              <w:rPr>
                <w:rFonts w:ascii="Times New Roman" w:hAnsi="Times New Roman" w:cs="Times New Roman"/>
                <w:sz w:val="24"/>
                <w:szCs w:val="24"/>
                <w:lang w:val="en-US"/>
              </w:rPr>
              <w:t xml:space="preserve"> quy định </w:t>
            </w:r>
            <w:r w:rsidR="00D84233" w:rsidRPr="002317FF">
              <w:rPr>
                <w:rFonts w:ascii="Times New Roman" w:hAnsi="Times New Roman" w:cs="Times New Roman"/>
                <w:sz w:val="24"/>
                <w:szCs w:val="24"/>
                <w:lang w:val="en-US"/>
              </w:rPr>
              <w:t>về</w:t>
            </w:r>
            <w:r w:rsidR="00366FA0" w:rsidRPr="002317FF">
              <w:rPr>
                <w:rFonts w:ascii="Times New Roman" w:hAnsi="Times New Roman" w:cs="Times New Roman"/>
                <w:sz w:val="24"/>
                <w:szCs w:val="24"/>
                <w:lang w:val="en-US"/>
              </w:rPr>
              <w:t xml:space="preserve"> việc áp dụng thủ tục biên phòng đối với tàu thuyền nhập cảnh, xuất cảnh, quá cảnh, chuyển cảng </w:t>
            </w:r>
            <w:r w:rsidR="005B5F4A" w:rsidRPr="002317FF">
              <w:rPr>
                <w:rFonts w:ascii="Times New Roman" w:hAnsi="Times New Roman" w:cs="Times New Roman"/>
                <w:sz w:val="24"/>
                <w:szCs w:val="24"/>
                <w:lang w:val="en-US"/>
              </w:rPr>
              <w:t xml:space="preserve">tại các Điều sau: từ Điều 4 đến Điều 7; </w:t>
            </w:r>
            <w:r w:rsidR="00A73947" w:rsidRPr="002317FF">
              <w:rPr>
                <w:rFonts w:ascii="Times New Roman" w:hAnsi="Times New Roman" w:cs="Times New Roman"/>
                <w:sz w:val="24"/>
                <w:szCs w:val="24"/>
                <w:lang w:val="en-US"/>
              </w:rPr>
              <w:t xml:space="preserve">Điều 10, Điều 11; </w:t>
            </w:r>
            <w:r w:rsidR="00FD5213" w:rsidRPr="002317FF">
              <w:rPr>
                <w:rFonts w:ascii="Times New Roman" w:hAnsi="Times New Roman" w:cs="Times New Roman"/>
                <w:sz w:val="24"/>
                <w:szCs w:val="24"/>
                <w:lang w:val="en-US"/>
              </w:rPr>
              <w:t>từ Điều 12 đến Điều 17</w:t>
            </w:r>
            <w:r w:rsidR="00E13027" w:rsidRPr="002317FF">
              <w:rPr>
                <w:rFonts w:ascii="Times New Roman" w:hAnsi="Times New Roman" w:cs="Times New Roman"/>
                <w:sz w:val="24"/>
                <w:szCs w:val="24"/>
                <w:lang w:val="en-US"/>
              </w:rPr>
              <w:t>.</w:t>
            </w:r>
          </w:p>
        </w:tc>
        <w:tc>
          <w:tcPr>
            <w:tcW w:w="1398" w:type="pct"/>
            <w:shd w:val="clear" w:color="auto" w:fill="FFFFFF"/>
            <w:vAlign w:val="center"/>
          </w:tcPr>
          <w:p w:rsidR="005864D6" w:rsidRPr="002317FF" w:rsidRDefault="00FD5213"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t xml:space="preserve">Dự thảo Nghị định dẫn chiếu việc thực hiện thủ tục biên phòng </w:t>
            </w:r>
            <w:r w:rsidR="00BC6FD3" w:rsidRPr="002317FF">
              <w:rPr>
                <w:rFonts w:ascii="Times New Roman" w:hAnsi="Times New Roman" w:cs="Times New Roman"/>
                <w:sz w:val="24"/>
                <w:szCs w:val="24"/>
                <w:lang w:val="en"/>
              </w:rPr>
              <w:t>được</w:t>
            </w:r>
            <w:r w:rsidRPr="002317FF">
              <w:rPr>
                <w:rFonts w:ascii="Times New Roman" w:hAnsi="Times New Roman" w:cs="Times New Roman"/>
                <w:sz w:val="24"/>
                <w:szCs w:val="24"/>
                <w:lang w:val="en"/>
              </w:rPr>
              <w:t xml:space="preserve"> quy định tại </w:t>
            </w:r>
            <w:r w:rsidRPr="002317FF">
              <w:rPr>
                <w:rFonts w:ascii="Times New Roman" w:hAnsi="Times New Roman" w:cs="Times New Roman"/>
                <w:bCs/>
                <w:sz w:val="24"/>
                <w:szCs w:val="24"/>
                <w:lang w:val="en-US"/>
              </w:rPr>
              <w:t>Nghị định số 77/2017/NĐ-CP do đó bảo đảm tính thống nhất, đồng bộ</w:t>
            </w:r>
          </w:p>
        </w:tc>
        <w:tc>
          <w:tcPr>
            <w:tcW w:w="547" w:type="pct"/>
            <w:shd w:val="clear" w:color="auto" w:fill="FFFFFF"/>
            <w:vAlign w:val="center"/>
          </w:tcPr>
          <w:p w:rsidR="005864D6" w:rsidRPr="002317FF" w:rsidRDefault="005864D6" w:rsidP="002317FF">
            <w:pPr>
              <w:autoSpaceDE w:val="0"/>
              <w:autoSpaceDN w:val="0"/>
              <w:adjustRightInd w:val="0"/>
              <w:spacing w:before="60" w:after="60" w:line="330" w:lineRule="exact"/>
              <w:rPr>
                <w:rFonts w:ascii="Times New Roman" w:hAnsi="Times New Roman" w:cs="Times New Roman"/>
                <w:sz w:val="24"/>
                <w:szCs w:val="24"/>
                <w:lang w:val="en"/>
              </w:rPr>
            </w:pPr>
          </w:p>
        </w:tc>
      </w:tr>
      <w:tr w:rsidR="005864D6" w:rsidRPr="002317FF" w:rsidTr="009949E5">
        <w:tblPrEx>
          <w:tblCellMar>
            <w:top w:w="0" w:type="dxa"/>
            <w:bottom w:w="0" w:type="dxa"/>
          </w:tblCellMar>
        </w:tblPrEx>
        <w:tc>
          <w:tcPr>
            <w:tcW w:w="1377" w:type="pct"/>
            <w:shd w:val="clear" w:color="auto" w:fill="FFFFFF"/>
            <w:vAlign w:val="center"/>
          </w:tcPr>
          <w:p w:rsidR="005864D6" w:rsidRPr="002317FF" w:rsidRDefault="00CB6D0F"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US"/>
              </w:rPr>
              <w:t xml:space="preserve">Quy định </w:t>
            </w:r>
            <w:bookmarkStart w:id="3" w:name="_Hlk226535873"/>
            <w:r w:rsidRPr="002317FF">
              <w:rPr>
                <w:rFonts w:ascii="Times New Roman" w:hAnsi="Times New Roman" w:cs="Times New Roman"/>
                <w:sz w:val="24"/>
                <w:szCs w:val="24"/>
                <w:lang w:val="en-US"/>
              </w:rPr>
              <w:t>về các loại giấy phép</w:t>
            </w:r>
            <w:r w:rsidR="00D056B7" w:rsidRPr="002317FF">
              <w:rPr>
                <w:rFonts w:ascii="Times New Roman" w:hAnsi="Times New Roman" w:cs="Times New Roman"/>
                <w:sz w:val="24"/>
                <w:szCs w:val="24"/>
                <w:lang w:val="en-US"/>
              </w:rPr>
              <w:t xml:space="preserve"> cấp tại cửa khẩu cảng</w:t>
            </w:r>
            <w:bookmarkEnd w:id="3"/>
          </w:p>
        </w:tc>
        <w:tc>
          <w:tcPr>
            <w:tcW w:w="1678" w:type="pct"/>
            <w:shd w:val="clear" w:color="auto" w:fill="FFFFFF"/>
            <w:vAlign w:val="center"/>
          </w:tcPr>
          <w:p w:rsidR="005864D6" w:rsidRPr="002317FF" w:rsidRDefault="00CB6D0F"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bCs/>
                <w:sz w:val="24"/>
                <w:szCs w:val="24"/>
                <w:lang w:val="en-US"/>
              </w:rPr>
              <w:t xml:space="preserve">Nghị định số 77/2017/NĐ-CP ngày 03 tháng 7 năm 2017 của Chính phủ quy định  </w:t>
            </w:r>
            <w:r w:rsidRPr="002317FF">
              <w:rPr>
                <w:rFonts w:ascii="Times New Roman" w:hAnsi="Times New Roman" w:cs="Times New Roman"/>
                <w:sz w:val="24"/>
                <w:szCs w:val="24"/>
              </w:rPr>
              <w:t>về quản lý, bảo vệ an ninh, trật tự tại cửa khẩu cảng</w:t>
            </w:r>
            <w:r w:rsidR="00D056B7" w:rsidRPr="002317FF">
              <w:rPr>
                <w:rFonts w:ascii="Times New Roman" w:hAnsi="Times New Roman" w:cs="Times New Roman"/>
                <w:sz w:val="24"/>
                <w:szCs w:val="24"/>
                <w:lang w:val="en-US"/>
              </w:rPr>
              <w:t xml:space="preserve"> quy định </w:t>
            </w:r>
            <w:r w:rsidR="005B63F7" w:rsidRPr="002317FF">
              <w:rPr>
                <w:rFonts w:ascii="Times New Roman" w:hAnsi="Times New Roman" w:cs="Times New Roman"/>
                <w:sz w:val="24"/>
                <w:szCs w:val="24"/>
                <w:lang w:val="en-US"/>
              </w:rPr>
              <w:t xml:space="preserve">các loại giấy phép do cửa khẩu biên phòng cấp </w:t>
            </w:r>
            <w:r w:rsidR="00E7052E" w:rsidRPr="002317FF">
              <w:rPr>
                <w:rFonts w:ascii="Times New Roman" w:hAnsi="Times New Roman" w:cs="Times New Roman"/>
                <w:sz w:val="24"/>
                <w:szCs w:val="24"/>
                <w:lang w:val="en-US"/>
              </w:rPr>
              <w:t>và đ</w:t>
            </w:r>
            <w:r w:rsidR="00E7052E" w:rsidRPr="002317FF">
              <w:rPr>
                <w:rFonts w:ascii="Times New Roman" w:hAnsi="Times New Roman" w:cs="Times New Roman"/>
                <w:bCs/>
                <w:sz w:val="24"/>
                <w:szCs w:val="24"/>
                <w:lang w:val="en-US"/>
              </w:rPr>
              <w:t>ối tượng, trình tự, thủ tục cấp các loại giấy phép</w:t>
            </w:r>
          </w:p>
        </w:tc>
        <w:tc>
          <w:tcPr>
            <w:tcW w:w="1398" w:type="pct"/>
            <w:shd w:val="clear" w:color="auto" w:fill="FFFFFF"/>
            <w:vAlign w:val="center"/>
          </w:tcPr>
          <w:p w:rsidR="005864D6" w:rsidRPr="002317FF" w:rsidRDefault="00E13027"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bookmarkStart w:id="4" w:name="_Hlk226535911"/>
            <w:r w:rsidRPr="002317FF">
              <w:rPr>
                <w:rFonts w:ascii="Times New Roman" w:hAnsi="Times New Roman" w:cs="Times New Roman"/>
                <w:sz w:val="24"/>
                <w:szCs w:val="24"/>
                <w:lang w:val="en"/>
              </w:rPr>
              <w:t>Về các loại giấy phép và mẫu các loại giấy phép mà Công an cửa khẩu cảng cấp tương tự như Biên phòng cấp. Tuy nhiên về hình thức có điều chỉnh cho phù hợp với đơn vị cấp.</w:t>
            </w:r>
          </w:p>
          <w:p w:rsidR="00E13027" w:rsidRPr="002317FF" w:rsidRDefault="00E13027"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t xml:space="preserve">Về </w:t>
            </w:r>
            <w:r w:rsidRPr="002317FF">
              <w:rPr>
                <w:rFonts w:ascii="Times New Roman" w:hAnsi="Times New Roman" w:cs="Times New Roman"/>
                <w:sz w:val="24"/>
                <w:szCs w:val="24"/>
                <w:lang w:val="en-US"/>
              </w:rPr>
              <w:t>đ</w:t>
            </w:r>
            <w:r w:rsidRPr="002317FF">
              <w:rPr>
                <w:rFonts w:ascii="Times New Roman" w:hAnsi="Times New Roman" w:cs="Times New Roman"/>
                <w:bCs/>
                <w:sz w:val="24"/>
                <w:szCs w:val="24"/>
                <w:lang w:val="en-US"/>
              </w:rPr>
              <w:t>ối tượng, trình tự, thủ tục cấp dẫn chiếu quy định tại Nghị định số 77/2017/NĐ-CP</w:t>
            </w:r>
            <w:bookmarkEnd w:id="4"/>
            <w:r w:rsidRPr="002317FF">
              <w:rPr>
                <w:rFonts w:ascii="Times New Roman" w:hAnsi="Times New Roman" w:cs="Times New Roman"/>
                <w:bCs/>
                <w:sz w:val="24"/>
                <w:szCs w:val="24"/>
                <w:lang w:val="en-US"/>
              </w:rPr>
              <w:t xml:space="preserve"> </w:t>
            </w:r>
            <w:r w:rsidR="009B7391">
              <w:rPr>
                <w:rFonts w:ascii="Times New Roman" w:hAnsi="Times New Roman" w:cs="Times New Roman"/>
                <w:bCs/>
                <w:sz w:val="24"/>
                <w:szCs w:val="24"/>
                <w:lang w:val="en-US"/>
              </w:rPr>
              <w:t>để</w:t>
            </w:r>
            <w:r w:rsidRPr="002317FF">
              <w:rPr>
                <w:rFonts w:ascii="Times New Roman" w:hAnsi="Times New Roman" w:cs="Times New Roman"/>
                <w:bCs/>
                <w:sz w:val="24"/>
                <w:szCs w:val="24"/>
                <w:lang w:val="en-US"/>
              </w:rPr>
              <w:t xml:space="preserve"> bảo đảm tính thống nhất, đồng bộ.</w:t>
            </w:r>
          </w:p>
        </w:tc>
        <w:tc>
          <w:tcPr>
            <w:tcW w:w="547" w:type="pct"/>
            <w:shd w:val="clear" w:color="auto" w:fill="FFFFFF"/>
            <w:vAlign w:val="center"/>
          </w:tcPr>
          <w:p w:rsidR="005864D6" w:rsidRPr="002317FF" w:rsidRDefault="005864D6" w:rsidP="002317FF">
            <w:pPr>
              <w:autoSpaceDE w:val="0"/>
              <w:autoSpaceDN w:val="0"/>
              <w:adjustRightInd w:val="0"/>
              <w:spacing w:before="60" w:after="60" w:line="330" w:lineRule="exact"/>
              <w:rPr>
                <w:rFonts w:ascii="Times New Roman" w:hAnsi="Times New Roman" w:cs="Times New Roman"/>
                <w:sz w:val="24"/>
                <w:szCs w:val="24"/>
                <w:lang w:val="en"/>
              </w:rPr>
            </w:pPr>
          </w:p>
        </w:tc>
      </w:tr>
      <w:tr w:rsidR="00847148" w:rsidRPr="002317FF" w:rsidTr="009949E5">
        <w:tblPrEx>
          <w:tblCellMar>
            <w:top w:w="0" w:type="dxa"/>
            <w:bottom w:w="0" w:type="dxa"/>
          </w:tblCellMar>
        </w:tblPrEx>
        <w:tc>
          <w:tcPr>
            <w:tcW w:w="1377" w:type="pct"/>
            <w:shd w:val="clear" w:color="auto" w:fill="FFFFFF"/>
            <w:vAlign w:val="center"/>
          </w:tcPr>
          <w:p w:rsidR="00847148" w:rsidRPr="002317FF" w:rsidRDefault="00847148"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US"/>
              </w:rPr>
              <w:t xml:space="preserve">Quy định về </w:t>
            </w:r>
            <w:bookmarkStart w:id="5" w:name="_Hlk226536146"/>
            <w:r w:rsidRPr="002317FF">
              <w:rPr>
                <w:rFonts w:ascii="Times New Roman" w:hAnsi="Times New Roman" w:cs="Times New Roman"/>
                <w:sz w:val="24"/>
                <w:szCs w:val="24"/>
                <w:lang w:val="en-US"/>
              </w:rPr>
              <w:t>quản lý, kiểm soát hoạt động của người, phương tiện tại cửa khẩu cảng</w:t>
            </w:r>
            <w:bookmarkEnd w:id="5"/>
          </w:p>
        </w:tc>
        <w:tc>
          <w:tcPr>
            <w:tcW w:w="1678" w:type="pct"/>
            <w:shd w:val="clear" w:color="auto" w:fill="FFFFFF"/>
            <w:vAlign w:val="center"/>
          </w:tcPr>
          <w:p w:rsidR="00847148" w:rsidRPr="00585ED7" w:rsidRDefault="00847148" w:rsidP="00370A3A">
            <w:pPr>
              <w:autoSpaceDE w:val="0"/>
              <w:autoSpaceDN w:val="0"/>
              <w:adjustRightInd w:val="0"/>
              <w:spacing w:before="60" w:after="60" w:line="330" w:lineRule="exact"/>
              <w:ind w:left="60" w:right="60"/>
              <w:jc w:val="both"/>
              <w:rPr>
                <w:rFonts w:ascii="Times New Roman" w:hAnsi="Times New Roman" w:cs="Times New Roman"/>
                <w:bCs/>
                <w:sz w:val="24"/>
                <w:szCs w:val="24"/>
                <w:lang w:val="en-US"/>
              </w:rPr>
            </w:pPr>
            <w:r w:rsidRPr="00585ED7">
              <w:rPr>
                <w:rFonts w:ascii="Times New Roman" w:hAnsi="Times New Roman" w:cs="Times New Roman"/>
                <w:bCs/>
                <w:sz w:val="24"/>
                <w:szCs w:val="24"/>
                <w:lang w:val="en-US"/>
              </w:rPr>
              <w:t xml:space="preserve">Nghị định số 77/2017/NĐ-CP ngày 03/7/2017 của Chính phủ quy định  </w:t>
            </w:r>
            <w:r w:rsidRPr="00585ED7">
              <w:rPr>
                <w:rFonts w:ascii="Times New Roman" w:hAnsi="Times New Roman" w:cs="Times New Roman"/>
                <w:bCs/>
                <w:sz w:val="24"/>
                <w:szCs w:val="24"/>
              </w:rPr>
              <w:t>về quản lý, bảo vệ an ninh, trật tự tại cửa khẩu cảng</w:t>
            </w:r>
            <w:r w:rsidRPr="00585ED7">
              <w:rPr>
                <w:rFonts w:ascii="Times New Roman" w:hAnsi="Times New Roman" w:cs="Times New Roman"/>
                <w:bCs/>
                <w:sz w:val="24"/>
                <w:szCs w:val="24"/>
                <w:lang w:val="en-US"/>
              </w:rPr>
              <w:t xml:space="preserve"> quy định: (1) Đối </w:t>
            </w:r>
            <w:r w:rsidRPr="00585ED7">
              <w:rPr>
                <w:rFonts w:ascii="Times New Roman" w:hAnsi="Times New Roman" w:cs="Times New Roman"/>
                <w:bCs/>
                <w:sz w:val="24"/>
                <w:szCs w:val="24"/>
                <w:lang w:val="en-US"/>
              </w:rPr>
              <w:lastRenderedPageBreak/>
              <w:t>tượng, trình tự, thủ tục việc quản lý, kiểm soát hoạt động của người tại cửa khẩu cảng thực hiện theo quy định tại các Điều 26, Điều 27, Điều 28, Điều 29; (2) Đối tượng, trình tự, thủ tục việc quản lý, kiểm soát hoạt động của phương tiện thực hiện theo quy định tại các Điều 30, Điều 31</w:t>
            </w:r>
          </w:p>
        </w:tc>
        <w:tc>
          <w:tcPr>
            <w:tcW w:w="1398" w:type="pct"/>
            <w:shd w:val="clear" w:color="auto" w:fill="FFFFFF"/>
            <w:vAlign w:val="center"/>
          </w:tcPr>
          <w:p w:rsidR="00847148" w:rsidRPr="002317FF" w:rsidRDefault="00847148"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lastRenderedPageBreak/>
              <w:t xml:space="preserve">Dự thảo Nghị định dẫn chiếu </w:t>
            </w:r>
            <w:r w:rsidR="006500BF">
              <w:rPr>
                <w:rFonts w:ascii="Times New Roman" w:hAnsi="Times New Roman" w:cs="Times New Roman"/>
                <w:sz w:val="24"/>
                <w:szCs w:val="24"/>
                <w:lang w:val="en"/>
              </w:rPr>
              <w:t>việc quản lý, kiểm soát hoạt động của người, phương tiện tại cửa khẩu cảng</w:t>
            </w:r>
            <w:r w:rsidRPr="002317FF">
              <w:rPr>
                <w:rFonts w:ascii="Times New Roman" w:hAnsi="Times New Roman" w:cs="Times New Roman"/>
                <w:sz w:val="24"/>
                <w:szCs w:val="24"/>
                <w:lang w:val="en"/>
              </w:rPr>
              <w:t xml:space="preserve"> được </w:t>
            </w:r>
            <w:r w:rsidRPr="002317FF">
              <w:rPr>
                <w:rFonts w:ascii="Times New Roman" w:hAnsi="Times New Roman" w:cs="Times New Roman"/>
                <w:sz w:val="24"/>
                <w:szCs w:val="24"/>
                <w:lang w:val="en"/>
              </w:rPr>
              <w:lastRenderedPageBreak/>
              <w:t xml:space="preserve">quy định tại </w:t>
            </w:r>
            <w:r w:rsidRPr="002317FF">
              <w:rPr>
                <w:rFonts w:ascii="Times New Roman" w:hAnsi="Times New Roman" w:cs="Times New Roman"/>
                <w:bCs/>
                <w:sz w:val="24"/>
                <w:szCs w:val="24"/>
                <w:lang w:val="en-US"/>
              </w:rPr>
              <w:t>Nghị định số 77/2017/NĐ-CP do đó bảo đảm tính thống nhất, đồng bộ</w:t>
            </w:r>
            <w:r w:rsidR="00686DC5" w:rsidRPr="002317FF">
              <w:rPr>
                <w:rFonts w:ascii="Times New Roman" w:hAnsi="Times New Roman" w:cs="Times New Roman"/>
                <w:bCs/>
                <w:sz w:val="24"/>
                <w:szCs w:val="24"/>
                <w:lang w:val="en-US"/>
              </w:rPr>
              <w:t>.</w:t>
            </w:r>
          </w:p>
        </w:tc>
        <w:tc>
          <w:tcPr>
            <w:tcW w:w="547" w:type="pct"/>
            <w:shd w:val="clear" w:color="auto" w:fill="FFFFFF"/>
            <w:vAlign w:val="center"/>
          </w:tcPr>
          <w:p w:rsidR="00847148" w:rsidRPr="002317FF" w:rsidRDefault="00847148" w:rsidP="002317FF">
            <w:pPr>
              <w:autoSpaceDE w:val="0"/>
              <w:autoSpaceDN w:val="0"/>
              <w:adjustRightInd w:val="0"/>
              <w:spacing w:before="60" w:after="60" w:line="330" w:lineRule="exact"/>
              <w:rPr>
                <w:rFonts w:ascii="Times New Roman" w:hAnsi="Times New Roman" w:cs="Times New Roman"/>
                <w:sz w:val="24"/>
                <w:szCs w:val="24"/>
                <w:lang w:val="en"/>
              </w:rPr>
            </w:pPr>
          </w:p>
        </w:tc>
      </w:tr>
      <w:tr w:rsidR="00BA61C7" w:rsidRPr="002317FF" w:rsidTr="009949E5">
        <w:tblPrEx>
          <w:tblCellMar>
            <w:top w:w="0" w:type="dxa"/>
            <w:bottom w:w="0" w:type="dxa"/>
          </w:tblCellMar>
        </w:tblPrEx>
        <w:tc>
          <w:tcPr>
            <w:tcW w:w="1377" w:type="pct"/>
            <w:shd w:val="clear" w:color="auto" w:fill="FFFFFF"/>
            <w:vAlign w:val="center"/>
          </w:tcPr>
          <w:p w:rsidR="00BA61C7" w:rsidRPr="002317FF" w:rsidRDefault="00BA61C7" w:rsidP="00370A3A">
            <w:pPr>
              <w:spacing w:before="60" w:after="60" w:line="330" w:lineRule="exact"/>
              <w:ind w:left="60" w:right="60"/>
              <w:jc w:val="both"/>
              <w:rPr>
                <w:rFonts w:ascii="Times New Roman" w:hAnsi="Times New Roman" w:cs="Times New Roman"/>
                <w:sz w:val="24"/>
                <w:szCs w:val="24"/>
                <w:lang w:val="en-US"/>
              </w:rPr>
            </w:pPr>
            <w:r w:rsidRPr="002317FF">
              <w:rPr>
                <w:rFonts w:ascii="Times New Roman" w:hAnsi="Times New Roman" w:cs="Times New Roman"/>
                <w:sz w:val="24"/>
                <w:szCs w:val="24"/>
                <w:lang w:val="en-US"/>
              </w:rPr>
              <w:lastRenderedPageBreak/>
              <w:t xml:space="preserve">Quy định </w:t>
            </w:r>
            <w:bookmarkStart w:id="6" w:name="_Hlk226536285"/>
            <w:r w:rsidRPr="002317FF">
              <w:rPr>
                <w:rFonts w:ascii="Times New Roman" w:hAnsi="Times New Roman" w:cs="Times New Roman"/>
                <w:sz w:val="24"/>
                <w:szCs w:val="24"/>
                <w:lang w:val="en-US"/>
              </w:rPr>
              <w:t>trách nhiệm xử lý thông tin và thẩm quyền giải quyết thủ tục đối với tàu thuyền của các cơ quan quản lý nhà nước chuyên ngành</w:t>
            </w:r>
            <w:bookmarkEnd w:id="6"/>
          </w:p>
          <w:p w:rsidR="00BA61C7" w:rsidRPr="002317FF" w:rsidRDefault="00BA61C7"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US"/>
              </w:rPr>
            </w:pPr>
          </w:p>
        </w:tc>
        <w:tc>
          <w:tcPr>
            <w:tcW w:w="1678" w:type="pct"/>
            <w:shd w:val="clear" w:color="auto" w:fill="FFFFFF"/>
            <w:vAlign w:val="center"/>
          </w:tcPr>
          <w:p w:rsidR="00BA61C7" w:rsidRPr="002317FF" w:rsidRDefault="00BA61C7" w:rsidP="00370A3A">
            <w:pPr>
              <w:spacing w:before="60" w:after="60" w:line="330" w:lineRule="exact"/>
              <w:ind w:left="60" w:right="60"/>
              <w:jc w:val="both"/>
              <w:rPr>
                <w:rFonts w:ascii="Times New Roman" w:hAnsi="Times New Roman" w:cs="Times New Roman"/>
                <w:bCs/>
                <w:sz w:val="24"/>
                <w:szCs w:val="24"/>
                <w:lang w:val="en-US"/>
              </w:rPr>
            </w:pPr>
            <w:r w:rsidRPr="002317FF">
              <w:rPr>
                <w:rFonts w:ascii="Times New Roman" w:hAnsi="Times New Roman" w:cs="Times New Roman"/>
                <w:bCs/>
                <w:sz w:val="24"/>
                <w:szCs w:val="24"/>
                <w:lang w:val="en-US"/>
              </w:rPr>
              <w:t xml:space="preserve">Nghị định số 58/2017/NĐ-CP </w:t>
            </w:r>
            <w:r w:rsidRPr="002317FF">
              <w:rPr>
                <w:rFonts w:ascii="Times New Roman" w:hAnsi="Times New Roman" w:cs="Times New Roman"/>
                <w:bCs/>
                <w:sz w:val="24"/>
                <w:szCs w:val="24"/>
              </w:rPr>
              <w:t>ngày 10</w:t>
            </w:r>
            <w:r w:rsidRPr="002317FF">
              <w:rPr>
                <w:rFonts w:ascii="Times New Roman" w:hAnsi="Times New Roman" w:cs="Times New Roman"/>
                <w:bCs/>
                <w:sz w:val="24"/>
                <w:szCs w:val="24"/>
                <w:lang w:val="en-US"/>
              </w:rPr>
              <w:t>/</w:t>
            </w:r>
            <w:r w:rsidRPr="002317FF">
              <w:rPr>
                <w:rFonts w:ascii="Times New Roman" w:hAnsi="Times New Roman" w:cs="Times New Roman"/>
                <w:bCs/>
                <w:sz w:val="24"/>
                <w:szCs w:val="24"/>
              </w:rPr>
              <w:t>5</w:t>
            </w:r>
            <w:r w:rsidRPr="002317FF">
              <w:rPr>
                <w:rFonts w:ascii="Times New Roman" w:hAnsi="Times New Roman" w:cs="Times New Roman"/>
                <w:bCs/>
                <w:sz w:val="24"/>
                <w:szCs w:val="24"/>
                <w:lang w:val="en-US"/>
              </w:rPr>
              <w:t>/</w:t>
            </w:r>
            <w:r w:rsidRPr="002317FF">
              <w:rPr>
                <w:rFonts w:ascii="Times New Roman" w:hAnsi="Times New Roman" w:cs="Times New Roman"/>
                <w:bCs/>
                <w:sz w:val="24"/>
                <w:szCs w:val="24"/>
              </w:rPr>
              <w:t>2017 của Chính phủ quy định chi tiết một số điều của Bộ luật Hàng hải Việt Nam</w:t>
            </w:r>
            <w:r w:rsidRPr="002317FF">
              <w:rPr>
                <w:rFonts w:ascii="Times New Roman" w:hAnsi="Times New Roman" w:cs="Times New Roman"/>
                <w:bCs/>
                <w:sz w:val="24"/>
                <w:szCs w:val="24"/>
                <w:lang w:val="en-US"/>
              </w:rPr>
              <w:t xml:space="preserve"> quy định về trách nhiệm xử lý thông tin và thẩm quyền giải quyết thủ tục đối với tàu thuyền của các cơ quan quản lý nhà nước chuyên ngành (Điều 80)</w:t>
            </w:r>
          </w:p>
        </w:tc>
        <w:tc>
          <w:tcPr>
            <w:tcW w:w="1398" w:type="pct"/>
            <w:shd w:val="clear" w:color="auto" w:fill="FFFFFF"/>
            <w:vAlign w:val="center"/>
          </w:tcPr>
          <w:p w:rsidR="00BA61C7" w:rsidRPr="002317FF" w:rsidRDefault="00BA61C7"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t xml:space="preserve">Dự thảo Nghị định dẫn chiếu </w:t>
            </w:r>
            <w:r w:rsidR="0042402C">
              <w:rPr>
                <w:rFonts w:ascii="Times New Roman" w:hAnsi="Times New Roman" w:cs="Times New Roman"/>
                <w:sz w:val="24"/>
                <w:szCs w:val="24"/>
                <w:lang w:val="en"/>
              </w:rPr>
              <w:t>trách nhiệm xử lý thông tin và thẩm quyền giải quyết thủ tục đối với tàu thuyền của các cơ quan quản lý nhà nước chuyên ngành</w:t>
            </w:r>
            <w:r w:rsidRPr="002317FF">
              <w:rPr>
                <w:rFonts w:ascii="Times New Roman" w:hAnsi="Times New Roman" w:cs="Times New Roman"/>
                <w:sz w:val="24"/>
                <w:szCs w:val="24"/>
                <w:lang w:val="en"/>
              </w:rPr>
              <w:t xml:space="preserve"> quy định tại </w:t>
            </w:r>
            <w:r w:rsidRPr="002317FF">
              <w:rPr>
                <w:rFonts w:ascii="Times New Roman" w:hAnsi="Times New Roman" w:cs="Times New Roman"/>
                <w:bCs/>
                <w:sz w:val="24"/>
                <w:szCs w:val="24"/>
                <w:lang w:val="en-US"/>
              </w:rPr>
              <w:t xml:space="preserve">Nghị định số </w:t>
            </w:r>
            <w:r w:rsidR="00055E0A" w:rsidRPr="002317FF">
              <w:rPr>
                <w:rFonts w:ascii="Times New Roman" w:hAnsi="Times New Roman" w:cs="Times New Roman"/>
                <w:bCs/>
                <w:sz w:val="24"/>
                <w:szCs w:val="24"/>
                <w:lang w:val="en-US"/>
              </w:rPr>
              <w:t>58/2017/NĐ-CP</w:t>
            </w:r>
            <w:r w:rsidRPr="002317FF">
              <w:rPr>
                <w:rFonts w:ascii="Times New Roman" w:hAnsi="Times New Roman" w:cs="Times New Roman"/>
                <w:bCs/>
                <w:sz w:val="24"/>
                <w:szCs w:val="24"/>
                <w:lang w:val="en-US"/>
              </w:rPr>
              <w:t xml:space="preserve"> do đó bảo đảm tính thống nhất</w:t>
            </w:r>
            <w:r w:rsidR="00903229" w:rsidRPr="002317FF">
              <w:rPr>
                <w:rFonts w:ascii="Times New Roman" w:hAnsi="Times New Roman" w:cs="Times New Roman"/>
                <w:bCs/>
                <w:sz w:val="24"/>
                <w:szCs w:val="24"/>
                <w:lang w:val="en-US"/>
              </w:rPr>
              <w:t>. Do phạm vi điều chỉnh của dự thảo Nghị định là cửa khẩu cảng do Bộ Công an quản lý nên không có Bộ đội Biên phòng cảng, thay vào đó, dự thảo Nghị định quy định trách nhiệm của Công an cửa khẩu cảng tương tự trách nhiệm của Bộ đội Biên phòng cảng quy định tại điểm c khoản 2 Điều 80 Nghị định số</w:t>
            </w:r>
            <w:r w:rsidR="00055E0A" w:rsidRPr="002317FF">
              <w:rPr>
                <w:rFonts w:ascii="Times New Roman" w:hAnsi="Times New Roman" w:cs="Times New Roman"/>
                <w:bCs/>
                <w:sz w:val="24"/>
                <w:szCs w:val="24"/>
                <w:lang w:val="en-US"/>
              </w:rPr>
              <w:t xml:space="preserve"> 58/2017/NĐ-CP</w:t>
            </w:r>
            <w:r w:rsidR="00903229" w:rsidRPr="002317FF">
              <w:rPr>
                <w:rFonts w:ascii="Times New Roman" w:hAnsi="Times New Roman" w:cs="Times New Roman"/>
                <w:bCs/>
                <w:sz w:val="24"/>
                <w:szCs w:val="24"/>
                <w:lang w:val="en-US"/>
              </w:rPr>
              <w:t xml:space="preserve"> </w:t>
            </w:r>
          </w:p>
        </w:tc>
        <w:tc>
          <w:tcPr>
            <w:tcW w:w="547" w:type="pct"/>
            <w:shd w:val="clear" w:color="auto" w:fill="FFFFFF"/>
            <w:vAlign w:val="center"/>
          </w:tcPr>
          <w:p w:rsidR="00BA61C7" w:rsidRPr="002317FF" w:rsidRDefault="00BA61C7" w:rsidP="002317FF">
            <w:pPr>
              <w:autoSpaceDE w:val="0"/>
              <w:autoSpaceDN w:val="0"/>
              <w:adjustRightInd w:val="0"/>
              <w:spacing w:before="60" w:after="60" w:line="330" w:lineRule="exact"/>
              <w:rPr>
                <w:rFonts w:ascii="Times New Roman" w:hAnsi="Times New Roman" w:cs="Times New Roman"/>
                <w:sz w:val="24"/>
                <w:szCs w:val="24"/>
                <w:lang w:val="en"/>
              </w:rPr>
            </w:pPr>
          </w:p>
        </w:tc>
      </w:tr>
      <w:tr w:rsidR="00686DC5" w:rsidRPr="002317FF" w:rsidTr="009949E5">
        <w:tblPrEx>
          <w:tblCellMar>
            <w:top w:w="0" w:type="dxa"/>
            <w:bottom w:w="0" w:type="dxa"/>
          </w:tblCellMar>
        </w:tblPrEx>
        <w:tc>
          <w:tcPr>
            <w:tcW w:w="1377" w:type="pct"/>
            <w:shd w:val="clear" w:color="auto" w:fill="FFFFFF"/>
            <w:vAlign w:val="center"/>
          </w:tcPr>
          <w:p w:rsidR="00492FA0" w:rsidRPr="002317FF" w:rsidRDefault="00492FA0" w:rsidP="00370A3A">
            <w:pPr>
              <w:spacing w:before="60" w:after="60" w:line="330" w:lineRule="exact"/>
              <w:ind w:left="60" w:right="60"/>
              <w:jc w:val="both"/>
              <w:rPr>
                <w:rFonts w:ascii="Times New Roman" w:hAnsi="Times New Roman" w:cs="Times New Roman"/>
                <w:bCs/>
                <w:sz w:val="24"/>
                <w:szCs w:val="24"/>
              </w:rPr>
            </w:pPr>
            <w:r w:rsidRPr="002317FF">
              <w:rPr>
                <w:rFonts w:ascii="Times New Roman" w:hAnsi="Times New Roman" w:cs="Times New Roman"/>
                <w:bCs/>
                <w:sz w:val="24"/>
                <w:szCs w:val="24"/>
                <w:lang w:val="en-US"/>
              </w:rPr>
              <w:t>Quy định về b</w:t>
            </w:r>
            <w:r w:rsidRPr="002317FF">
              <w:rPr>
                <w:rFonts w:ascii="Times New Roman" w:hAnsi="Times New Roman" w:cs="Times New Roman"/>
                <w:bCs/>
                <w:sz w:val="24"/>
                <w:szCs w:val="24"/>
              </w:rPr>
              <w:t xml:space="preserve">ảo đảm an ninh, trật tự tại khu vực cửa khẩu </w:t>
            </w:r>
            <w:r w:rsidRPr="002317FF">
              <w:rPr>
                <w:rFonts w:ascii="Times New Roman" w:hAnsi="Times New Roman" w:cs="Times New Roman"/>
                <w:bCs/>
                <w:sz w:val="24"/>
                <w:szCs w:val="24"/>
                <w:lang w:val="en-US"/>
              </w:rPr>
              <w:t>cảng</w:t>
            </w:r>
            <w:r w:rsidRPr="002317FF">
              <w:rPr>
                <w:rFonts w:ascii="Times New Roman" w:hAnsi="Times New Roman" w:cs="Times New Roman"/>
                <w:bCs/>
                <w:sz w:val="24"/>
                <w:szCs w:val="24"/>
              </w:rPr>
              <w:t xml:space="preserve"> </w:t>
            </w:r>
          </w:p>
          <w:p w:rsidR="00686DC5" w:rsidRPr="002317FF" w:rsidRDefault="00686DC5" w:rsidP="00370A3A">
            <w:pPr>
              <w:spacing w:before="60" w:after="60" w:line="330" w:lineRule="exact"/>
              <w:ind w:left="60" w:right="60"/>
              <w:jc w:val="both"/>
              <w:rPr>
                <w:rFonts w:ascii="Times New Roman" w:hAnsi="Times New Roman" w:cs="Times New Roman"/>
                <w:sz w:val="24"/>
                <w:szCs w:val="24"/>
                <w:lang w:val="en-US"/>
              </w:rPr>
            </w:pPr>
          </w:p>
        </w:tc>
        <w:tc>
          <w:tcPr>
            <w:tcW w:w="1678" w:type="pct"/>
            <w:shd w:val="clear" w:color="auto" w:fill="FFFFFF"/>
            <w:vAlign w:val="center"/>
          </w:tcPr>
          <w:p w:rsidR="00686DC5" w:rsidRPr="002317FF" w:rsidRDefault="00DB28E9" w:rsidP="00370A3A">
            <w:pPr>
              <w:spacing w:before="60" w:after="60" w:line="330" w:lineRule="exact"/>
              <w:ind w:left="60" w:right="60"/>
              <w:jc w:val="both"/>
              <w:rPr>
                <w:rFonts w:ascii="Times New Roman" w:hAnsi="Times New Roman" w:cs="Times New Roman"/>
                <w:bCs/>
                <w:sz w:val="24"/>
                <w:szCs w:val="24"/>
                <w:lang w:val="en-US"/>
              </w:rPr>
            </w:pPr>
            <w:r w:rsidRPr="002317FF">
              <w:rPr>
                <w:rFonts w:ascii="Times New Roman" w:hAnsi="Times New Roman" w:cs="Times New Roman"/>
                <w:bCs/>
                <w:sz w:val="24"/>
                <w:szCs w:val="24"/>
                <w:lang w:val="en-US"/>
              </w:rPr>
              <w:t xml:space="preserve">Luật Công an nhân dân quy định </w:t>
            </w:r>
            <w:r w:rsidR="00153A67" w:rsidRPr="002317FF">
              <w:rPr>
                <w:rFonts w:ascii="Times New Roman" w:hAnsi="Times New Roman" w:cs="Times New Roman"/>
                <w:sz w:val="24"/>
                <w:szCs w:val="24"/>
                <w:lang w:val="en-US"/>
              </w:rPr>
              <w:t>lực lượng Công an nhân dân “</w:t>
            </w:r>
            <w:r w:rsidR="00153A67" w:rsidRPr="002317FF">
              <w:rPr>
                <w:rFonts w:ascii="Times New Roman" w:hAnsi="Times New Roman" w:cs="Times New Roman"/>
                <w:sz w:val="24"/>
                <w:szCs w:val="24"/>
                <w:lang w:val="nl-NL"/>
              </w:rPr>
              <w:t xml:space="preserve">chủ trì thực hiện quản lý về nhập cảnh, xuất cảnh, quá cảnh, cư trú của người nước ngoài tại Việt Nam; </w:t>
            </w:r>
            <w:r w:rsidR="00153A67" w:rsidRPr="002317FF">
              <w:rPr>
                <w:rFonts w:ascii="Times New Roman" w:hAnsi="Times New Roman" w:cs="Times New Roman"/>
                <w:sz w:val="24"/>
                <w:szCs w:val="24"/>
              </w:rPr>
              <w:t>quản lý xuất cảnh, nhập cảnh của công dân Việt Nam theo quy định của pháp luật;</w:t>
            </w:r>
            <w:r w:rsidR="00153A67" w:rsidRPr="002317FF">
              <w:rPr>
                <w:rFonts w:ascii="Times New Roman" w:hAnsi="Times New Roman" w:cs="Times New Roman"/>
                <w:sz w:val="24"/>
                <w:szCs w:val="24"/>
                <w:lang w:val="nl-NL"/>
              </w:rPr>
              <w:t xml:space="preserve"> kiểm soát nhập cảnh, </w:t>
            </w:r>
            <w:r w:rsidR="00153A67" w:rsidRPr="002317FF">
              <w:rPr>
                <w:rFonts w:ascii="Times New Roman" w:hAnsi="Times New Roman" w:cs="Times New Roman"/>
                <w:sz w:val="24"/>
                <w:szCs w:val="24"/>
                <w:lang w:val="nl-NL"/>
              </w:rPr>
              <w:lastRenderedPageBreak/>
              <w:t xml:space="preserve">xuất cảnh, quá cảnh tại các cửa khẩu theo quy định của pháp luật...” (khoản </w:t>
            </w:r>
            <w:r w:rsidR="00E3273A" w:rsidRPr="002317FF">
              <w:rPr>
                <w:rFonts w:ascii="Times New Roman" w:hAnsi="Times New Roman" w:cs="Times New Roman"/>
                <w:sz w:val="24"/>
                <w:szCs w:val="24"/>
                <w:lang w:val="nl-NL"/>
              </w:rPr>
              <w:t>5 Điều 16)</w:t>
            </w:r>
          </w:p>
        </w:tc>
        <w:tc>
          <w:tcPr>
            <w:tcW w:w="1398" w:type="pct"/>
            <w:shd w:val="clear" w:color="auto" w:fill="FFFFFF"/>
            <w:vAlign w:val="center"/>
          </w:tcPr>
          <w:p w:rsidR="00686DC5" w:rsidRPr="002317FF" w:rsidRDefault="005E3473"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lastRenderedPageBreak/>
              <w:t>Dự thảo Nghị định quy định chi tiết các biện pháp bảo đảm an ninh trật tự tại cửa khẩu cảng của lực lượng Công an và</w:t>
            </w:r>
            <w:r w:rsidR="00954544" w:rsidRPr="002317FF">
              <w:rPr>
                <w:rFonts w:ascii="Times New Roman" w:hAnsi="Times New Roman" w:cs="Times New Roman"/>
                <w:sz w:val="24"/>
                <w:szCs w:val="24"/>
                <w:lang w:val="en"/>
              </w:rPr>
              <w:t xml:space="preserve"> được bố trí cơ sở vật chất bảo đảm công tác. Do đó phù hợp với quy định </w:t>
            </w:r>
            <w:r w:rsidR="00954544" w:rsidRPr="002317FF">
              <w:rPr>
                <w:rFonts w:ascii="Times New Roman" w:hAnsi="Times New Roman" w:cs="Times New Roman"/>
                <w:sz w:val="24"/>
                <w:szCs w:val="24"/>
                <w:lang w:val="en"/>
              </w:rPr>
              <w:lastRenderedPageBreak/>
              <w:t>của Luật Công an nhân dân, Luật An ninh quốc gia</w:t>
            </w:r>
          </w:p>
        </w:tc>
        <w:tc>
          <w:tcPr>
            <w:tcW w:w="547" w:type="pct"/>
            <w:shd w:val="clear" w:color="auto" w:fill="FFFFFF"/>
            <w:vAlign w:val="center"/>
          </w:tcPr>
          <w:p w:rsidR="00686DC5" w:rsidRPr="002317FF" w:rsidRDefault="00686DC5" w:rsidP="002317FF">
            <w:pPr>
              <w:autoSpaceDE w:val="0"/>
              <w:autoSpaceDN w:val="0"/>
              <w:adjustRightInd w:val="0"/>
              <w:spacing w:before="60" w:after="60" w:line="330" w:lineRule="exact"/>
              <w:rPr>
                <w:rFonts w:ascii="Times New Roman" w:hAnsi="Times New Roman" w:cs="Times New Roman"/>
                <w:sz w:val="24"/>
                <w:szCs w:val="24"/>
                <w:lang w:val="en"/>
              </w:rPr>
            </w:pPr>
          </w:p>
        </w:tc>
      </w:tr>
      <w:tr w:rsidR="009E0511" w:rsidRPr="002317FF" w:rsidTr="009949E5">
        <w:tblPrEx>
          <w:tblCellMar>
            <w:top w:w="0" w:type="dxa"/>
            <w:bottom w:w="0" w:type="dxa"/>
          </w:tblCellMar>
        </w:tblPrEx>
        <w:tc>
          <w:tcPr>
            <w:tcW w:w="1377" w:type="pct"/>
            <w:shd w:val="clear" w:color="auto" w:fill="FFFFFF"/>
            <w:vAlign w:val="center"/>
          </w:tcPr>
          <w:p w:rsidR="009E0511" w:rsidRPr="002317FF" w:rsidRDefault="00F1072A" w:rsidP="00370A3A">
            <w:pPr>
              <w:spacing w:before="60" w:after="60" w:line="330" w:lineRule="exact"/>
              <w:ind w:left="60" w:right="60"/>
              <w:jc w:val="both"/>
              <w:rPr>
                <w:rFonts w:ascii="Times New Roman" w:hAnsi="Times New Roman" w:cs="Times New Roman"/>
                <w:bCs/>
                <w:sz w:val="24"/>
                <w:szCs w:val="24"/>
                <w:lang w:val="en-US"/>
              </w:rPr>
            </w:pPr>
            <w:r w:rsidRPr="002317FF">
              <w:rPr>
                <w:rFonts w:ascii="Times New Roman" w:hAnsi="Times New Roman" w:cs="Times New Roman"/>
                <w:bCs/>
                <w:sz w:val="24"/>
                <w:szCs w:val="24"/>
                <w:lang w:val="en-US"/>
              </w:rPr>
              <w:lastRenderedPageBreak/>
              <w:t>Quy định về trách nhiệm của Bộ Công an trong chủ trì, bảo đảm an ninh trật tự tại cửa khẩu cảng</w:t>
            </w:r>
          </w:p>
        </w:tc>
        <w:tc>
          <w:tcPr>
            <w:tcW w:w="1678" w:type="pct"/>
            <w:shd w:val="clear" w:color="auto" w:fill="FFFFFF"/>
            <w:vAlign w:val="center"/>
          </w:tcPr>
          <w:p w:rsidR="008375FA" w:rsidRPr="002317FF" w:rsidRDefault="008375FA" w:rsidP="00370A3A">
            <w:pPr>
              <w:spacing w:before="60" w:after="60" w:line="330" w:lineRule="exact"/>
              <w:ind w:left="60" w:right="60"/>
              <w:jc w:val="both"/>
              <w:rPr>
                <w:rFonts w:ascii="Times New Roman" w:hAnsi="Times New Roman" w:cs="Times New Roman"/>
                <w:bCs/>
                <w:sz w:val="24"/>
                <w:szCs w:val="24"/>
                <w:lang w:val="en-US"/>
              </w:rPr>
            </w:pPr>
            <w:r w:rsidRPr="002317FF">
              <w:rPr>
                <w:rFonts w:ascii="Times New Roman" w:hAnsi="Times New Roman" w:cs="Times New Roman"/>
                <w:bCs/>
                <w:sz w:val="24"/>
                <w:szCs w:val="24"/>
                <w:lang w:val="en-US"/>
              </w:rPr>
              <w:t>Đối với công tác bảo đảm an ninh, trật tự tại cửa khẩu, tại  các cửa khẩu do Bộ Công an, Bộ Quốc phòng quản lý đều quy định trách nhiệm chủ trì bảo đảm an ninh, trật tự, cụ thể:</w:t>
            </w:r>
          </w:p>
          <w:p w:rsidR="008375FA" w:rsidRPr="002317FF" w:rsidRDefault="008375FA" w:rsidP="00370A3A">
            <w:pPr>
              <w:spacing w:before="60" w:after="60" w:line="330" w:lineRule="exact"/>
              <w:ind w:left="60" w:right="60"/>
              <w:jc w:val="both"/>
              <w:rPr>
                <w:rFonts w:ascii="Times New Roman" w:hAnsi="Times New Roman" w:cs="Times New Roman"/>
                <w:color w:val="000000"/>
                <w:sz w:val="24"/>
                <w:szCs w:val="24"/>
                <w:shd w:val="clear" w:color="auto" w:fill="FFFFFF"/>
                <w:lang w:val="en-US"/>
              </w:rPr>
            </w:pPr>
            <w:r w:rsidRPr="002317FF">
              <w:rPr>
                <w:rFonts w:ascii="Times New Roman" w:hAnsi="Times New Roman" w:cs="Times New Roman"/>
                <w:bCs/>
                <w:sz w:val="24"/>
                <w:szCs w:val="24"/>
                <w:lang w:val="en-US"/>
              </w:rPr>
              <w:t>Đối với cửa khẩu đường hàng không,</w:t>
            </w:r>
            <w:r w:rsidR="008311E5" w:rsidRPr="002317FF">
              <w:rPr>
                <w:rFonts w:ascii="Times New Roman" w:hAnsi="Times New Roman" w:cs="Times New Roman"/>
                <w:bCs/>
                <w:sz w:val="24"/>
                <w:szCs w:val="24"/>
                <w:lang w:val="en-US"/>
              </w:rPr>
              <w:t xml:space="preserve"> Nghị định 93/202</w:t>
            </w:r>
            <w:r w:rsidR="00C8228A" w:rsidRPr="002317FF">
              <w:rPr>
                <w:rFonts w:ascii="Times New Roman" w:hAnsi="Times New Roman" w:cs="Times New Roman"/>
                <w:bCs/>
                <w:sz w:val="24"/>
                <w:szCs w:val="24"/>
                <w:lang w:val="en-US"/>
              </w:rPr>
              <w:t>2</w:t>
            </w:r>
            <w:r w:rsidR="008311E5" w:rsidRPr="002317FF">
              <w:rPr>
                <w:rFonts w:ascii="Times New Roman" w:hAnsi="Times New Roman" w:cs="Times New Roman"/>
                <w:bCs/>
                <w:sz w:val="24"/>
                <w:szCs w:val="24"/>
                <w:lang w:val="en-US"/>
              </w:rPr>
              <w:t>/NĐ-CP</w:t>
            </w:r>
            <w:r w:rsidR="00C8228A" w:rsidRPr="002317FF">
              <w:rPr>
                <w:rFonts w:ascii="Times New Roman" w:hAnsi="Times New Roman" w:cs="Times New Roman"/>
                <w:bCs/>
                <w:sz w:val="24"/>
                <w:szCs w:val="24"/>
                <w:lang w:val="en-US"/>
              </w:rPr>
              <w:t xml:space="preserve"> quy định </w:t>
            </w:r>
            <w:r w:rsidR="00FC5557" w:rsidRPr="002317FF">
              <w:rPr>
                <w:rFonts w:ascii="Times New Roman" w:hAnsi="Times New Roman" w:cs="Times New Roman"/>
                <w:bCs/>
                <w:sz w:val="24"/>
                <w:szCs w:val="24"/>
                <w:lang w:val="en-US"/>
              </w:rPr>
              <w:t>Bộ Công an c</w:t>
            </w:r>
            <w:r w:rsidR="00FC5557" w:rsidRPr="002317FF">
              <w:rPr>
                <w:rFonts w:ascii="Times New Roman" w:hAnsi="Times New Roman" w:cs="Times New Roman"/>
                <w:color w:val="000000"/>
                <w:sz w:val="24"/>
                <w:szCs w:val="24"/>
                <w:shd w:val="clear" w:color="auto" w:fill="FFFFFF"/>
              </w:rPr>
              <w:t>hủ trì, phối hợp với các bộ, ngành liên quan, Ủy ban nhân dân các tỉnh, thành phố trực thuộc trung ương có cửa khẩu đường hàng không triển khai các biện pháp bảo đảm an ninh, trật tự tại cửa khẩu đường hàng không</w:t>
            </w:r>
            <w:r w:rsidR="00FC5557" w:rsidRPr="002317FF">
              <w:rPr>
                <w:rFonts w:ascii="Times New Roman" w:hAnsi="Times New Roman" w:cs="Times New Roman"/>
                <w:color w:val="000000"/>
                <w:sz w:val="24"/>
                <w:szCs w:val="24"/>
                <w:shd w:val="clear" w:color="auto" w:fill="FFFFFF"/>
                <w:lang w:val="en-US"/>
              </w:rPr>
              <w:t xml:space="preserve"> (khoản 1 Điều 11).</w:t>
            </w:r>
          </w:p>
          <w:p w:rsidR="00FC5557" w:rsidRPr="002317FF" w:rsidRDefault="00FC5557" w:rsidP="00370A3A">
            <w:pPr>
              <w:spacing w:before="60" w:after="60" w:line="330" w:lineRule="exact"/>
              <w:ind w:left="60" w:right="60"/>
              <w:jc w:val="both"/>
              <w:rPr>
                <w:rFonts w:ascii="Times New Roman" w:hAnsi="Times New Roman" w:cs="Times New Roman"/>
                <w:color w:val="000000"/>
                <w:sz w:val="24"/>
                <w:szCs w:val="24"/>
                <w:shd w:val="clear" w:color="auto" w:fill="FFFFFF"/>
                <w:lang w:val="en-US"/>
              </w:rPr>
            </w:pPr>
            <w:r w:rsidRPr="002317FF">
              <w:rPr>
                <w:rFonts w:ascii="Times New Roman" w:hAnsi="Times New Roman" w:cs="Times New Roman"/>
                <w:bCs/>
                <w:sz w:val="24"/>
                <w:szCs w:val="24"/>
                <w:lang w:val="en-US"/>
              </w:rPr>
              <w:t>Đối với cửa khẩu biên giới đất liền, Nghị định 112/2014/NĐ-CP quy định</w:t>
            </w:r>
            <w:r w:rsidR="00004512" w:rsidRPr="002317FF">
              <w:rPr>
                <w:rFonts w:ascii="Times New Roman" w:hAnsi="Times New Roman" w:cs="Times New Roman"/>
                <w:bCs/>
                <w:sz w:val="24"/>
                <w:szCs w:val="24"/>
                <w:lang w:val="en-US"/>
              </w:rPr>
              <w:t xml:space="preserve"> Bộ Quốc phòng “</w:t>
            </w:r>
            <w:r w:rsidR="00004512" w:rsidRPr="002317FF">
              <w:rPr>
                <w:rFonts w:ascii="Times New Roman" w:hAnsi="Times New Roman" w:cs="Times New Roman"/>
                <w:color w:val="000000"/>
                <w:sz w:val="24"/>
                <w:szCs w:val="24"/>
                <w:shd w:val="clear" w:color="auto" w:fill="FFFFFF"/>
              </w:rPr>
              <w:t>Chủ trì, phối hợp với các Bộ, ngành liên quan, Ủy ban nhân dân các tỉnh biên giới chịu trách nhiệm trước Chính phủ thực hiện quản lý nhà nước đối với cửa khẩu biên giới</w:t>
            </w:r>
            <w:r w:rsidR="00004512" w:rsidRPr="002317FF">
              <w:rPr>
                <w:rFonts w:ascii="Times New Roman" w:hAnsi="Times New Roman" w:cs="Times New Roman"/>
                <w:color w:val="000000"/>
                <w:sz w:val="24"/>
                <w:szCs w:val="24"/>
                <w:shd w:val="clear" w:color="auto" w:fill="FFFFFF"/>
                <w:lang w:val="en-US"/>
              </w:rPr>
              <w:t xml:space="preserve">” </w:t>
            </w:r>
            <w:r w:rsidR="001233FE" w:rsidRPr="002317FF">
              <w:rPr>
                <w:rFonts w:ascii="Times New Roman" w:hAnsi="Times New Roman" w:cs="Times New Roman"/>
                <w:color w:val="000000"/>
                <w:sz w:val="24"/>
                <w:szCs w:val="24"/>
                <w:shd w:val="clear" w:color="auto" w:fill="FFFFFF"/>
                <w:lang w:val="en-US"/>
              </w:rPr>
              <w:t>(khoản 1 Điều 22).</w:t>
            </w:r>
          </w:p>
          <w:p w:rsidR="001233FE" w:rsidRPr="00824E58" w:rsidRDefault="001233FE" w:rsidP="00370A3A">
            <w:pPr>
              <w:spacing w:before="60" w:after="60" w:line="330" w:lineRule="exact"/>
              <w:ind w:left="60" w:right="60"/>
              <w:jc w:val="both"/>
              <w:rPr>
                <w:rFonts w:ascii="Times New Roman" w:hAnsi="Times New Roman" w:cs="Times New Roman"/>
                <w:bCs/>
                <w:spacing w:val="-10"/>
                <w:sz w:val="24"/>
                <w:szCs w:val="24"/>
                <w:lang w:val="en-US"/>
              </w:rPr>
            </w:pPr>
            <w:r w:rsidRPr="00824E58">
              <w:rPr>
                <w:rFonts w:ascii="Times New Roman" w:hAnsi="Times New Roman" w:cs="Times New Roman"/>
                <w:bCs/>
                <w:spacing w:val="-10"/>
                <w:sz w:val="24"/>
                <w:szCs w:val="24"/>
                <w:lang w:val="en-US"/>
              </w:rPr>
              <w:t>Đối với cửa khẩu cảng do Bộ Quốc phòng quản lý, Nghị định 77/2017/NĐ-CP quy định</w:t>
            </w:r>
            <w:r w:rsidR="009C7357" w:rsidRPr="00824E58">
              <w:rPr>
                <w:rFonts w:ascii="Times New Roman" w:hAnsi="Times New Roman" w:cs="Times New Roman"/>
                <w:bCs/>
                <w:spacing w:val="-10"/>
                <w:sz w:val="24"/>
                <w:szCs w:val="24"/>
                <w:lang w:val="en-US"/>
              </w:rPr>
              <w:t xml:space="preserve"> Bộ Quốc phòng “</w:t>
            </w:r>
            <w:r w:rsidR="009C7357" w:rsidRPr="00824E58">
              <w:rPr>
                <w:rFonts w:ascii="Times New Roman" w:hAnsi="Times New Roman" w:cs="Times New Roman"/>
                <w:color w:val="000000"/>
                <w:spacing w:val="-10"/>
                <w:sz w:val="24"/>
                <w:szCs w:val="24"/>
                <w:shd w:val="clear" w:color="auto" w:fill="FFFFFF"/>
              </w:rPr>
              <w:t>Chủ trì, phối hợp với các bộ, ngành liên quan, Ủy ban nhân dân cấp tỉnh có cửa khẩu cảng biển trong quản lý, bảo vệ an ninh, trật tự tại cửa khẩu cảng</w:t>
            </w:r>
            <w:r w:rsidR="009C7357" w:rsidRPr="00824E58">
              <w:rPr>
                <w:rFonts w:ascii="Times New Roman" w:hAnsi="Times New Roman" w:cs="Times New Roman"/>
                <w:color w:val="000000"/>
                <w:spacing w:val="-10"/>
                <w:sz w:val="24"/>
                <w:szCs w:val="24"/>
                <w:shd w:val="clear" w:color="auto" w:fill="FFFFFF"/>
                <w:lang w:val="en-US"/>
              </w:rPr>
              <w:t>” (khoản 1 Điều 34)</w:t>
            </w:r>
            <w:r w:rsidR="002317FF" w:rsidRPr="00824E58">
              <w:rPr>
                <w:rFonts w:ascii="Times New Roman" w:hAnsi="Times New Roman" w:cs="Times New Roman"/>
                <w:color w:val="000000"/>
                <w:spacing w:val="-10"/>
                <w:sz w:val="24"/>
                <w:szCs w:val="24"/>
                <w:shd w:val="clear" w:color="auto" w:fill="FFFFFF"/>
                <w:lang w:val="en-US"/>
              </w:rPr>
              <w:t>.</w:t>
            </w:r>
          </w:p>
        </w:tc>
        <w:tc>
          <w:tcPr>
            <w:tcW w:w="1398" w:type="pct"/>
            <w:shd w:val="clear" w:color="auto" w:fill="FFFFFF"/>
            <w:vAlign w:val="center"/>
          </w:tcPr>
          <w:p w:rsidR="009E0511" w:rsidRPr="002317FF" w:rsidRDefault="008375FA"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t xml:space="preserve">Các cửa khẩu cảng Mỹ Tho, Cần Thơ, Hậu Giang, </w:t>
            </w:r>
            <w:r w:rsidR="007576A3" w:rsidRPr="002317FF">
              <w:rPr>
                <w:rFonts w:ascii="Times New Roman" w:hAnsi="Times New Roman" w:cs="Times New Roman"/>
                <w:sz w:val="24"/>
                <w:szCs w:val="24"/>
                <w:lang w:val="en"/>
              </w:rPr>
              <w:t>Vĩnh Long do Bộ Công an quản lý. Do đó bảo đảm phù hợp quy định của pháp luật.</w:t>
            </w:r>
          </w:p>
        </w:tc>
        <w:tc>
          <w:tcPr>
            <w:tcW w:w="547" w:type="pct"/>
            <w:shd w:val="clear" w:color="auto" w:fill="FFFFFF"/>
            <w:vAlign w:val="center"/>
          </w:tcPr>
          <w:p w:rsidR="009E0511" w:rsidRPr="002317FF" w:rsidRDefault="009E0511" w:rsidP="002317FF">
            <w:pPr>
              <w:autoSpaceDE w:val="0"/>
              <w:autoSpaceDN w:val="0"/>
              <w:adjustRightInd w:val="0"/>
              <w:spacing w:before="60" w:after="60" w:line="330" w:lineRule="exact"/>
              <w:rPr>
                <w:rFonts w:ascii="Times New Roman" w:hAnsi="Times New Roman" w:cs="Times New Roman"/>
                <w:sz w:val="24"/>
                <w:szCs w:val="24"/>
                <w:lang w:val="en"/>
              </w:rPr>
            </w:pPr>
          </w:p>
        </w:tc>
      </w:tr>
    </w:tbl>
    <w:p w:rsidR="005864D6" w:rsidRPr="002317FF" w:rsidRDefault="00824E58" w:rsidP="006D3B57">
      <w:pPr>
        <w:autoSpaceDE w:val="0"/>
        <w:autoSpaceDN w:val="0"/>
        <w:adjustRightInd w:val="0"/>
        <w:spacing w:before="240" w:after="240" w:line="330" w:lineRule="exact"/>
        <w:ind w:firstLine="720"/>
        <w:rPr>
          <w:rFonts w:ascii="Times New Roman" w:hAnsi="Times New Roman" w:cs="Times New Roman"/>
          <w:b/>
          <w:bCs/>
          <w:sz w:val="24"/>
          <w:szCs w:val="24"/>
        </w:rPr>
      </w:pPr>
      <w:r>
        <w:rPr>
          <w:rFonts w:ascii="Times New Roman" w:hAnsi="Times New Roman" w:cs="Times New Roman"/>
          <w:b/>
          <w:bCs/>
          <w:sz w:val="24"/>
          <w:szCs w:val="24"/>
          <w:lang w:val="en"/>
        </w:rPr>
        <w:lastRenderedPageBreak/>
        <w:t>2</w:t>
      </w:r>
      <w:r w:rsidR="005864D6" w:rsidRPr="002317FF">
        <w:rPr>
          <w:rFonts w:ascii="Times New Roman" w:hAnsi="Times New Roman" w:cs="Times New Roman"/>
          <w:b/>
          <w:bCs/>
          <w:sz w:val="24"/>
          <w:szCs w:val="24"/>
          <w:lang w:val="en"/>
        </w:rPr>
        <w:t>. Điều</w:t>
      </w:r>
      <w:r w:rsidR="005864D6" w:rsidRPr="002317FF">
        <w:rPr>
          <w:rFonts w:ascii="Times New Roman" w:hAnsi="Times New Roman" w:cs="Times New Roman"/>
          <w:b/>
          <w:bCs/>
          <w:sz w:val="24"/>
          <w:szCs w:val="24"/>
        </w:rPr>
        <w:t xml:space="preserve"> ước quốc tế c</w:t>
      </w:r>
      <w:r w:rsidR="005864D6" w:rsidRPr="002317FF">
        <w:rPr>
          <w:rFonts w:ascii="Times New Roman" w:hAnsi="Times New Roman" w:cs="Times New Roman"/>
          <w:b/>
          <w:bCs/>
          <w:sz w:val="24"/>
          <w:szCs w:val="24"/>
          <w:lang w:val="en-US"/>
        </w:rPr>
        <w:t>ó liên quan đ</w:t>
      </w:r>
      <w:r w:rsidR="005864D6" w:rsidRPr="002317FF">
        <w:rPr>
          <w:rFonts w:ascii="Times New Roman" w:hAnsi="Times New Roman" w:cs="Times New Roman"/>
          <w:b/>
          <w:bCs/>
          <w:sz w:val="24"/>
          <w:szCs w:val="24"/>
        </w:rPr>
        <w:t xml:space="preserve">ến </w:t>
      </w:r>
      <w:r w:rsidR="005864D6" w:rsidRPr="002317FF">
        <w:rPr>
          <w:rFonts w:ascii="Times New Roman" w:hAnsi="Times New Roman" w:cs="Times New Roman"/>
          <w:b/>
          <w:bCs/>
          <w:sz w:val="24"/>
          <w:szCs w:val="24"/>
          <w:lang w:val="en-US"/>
        </w:rPr>
        <w:t>d</w:t>
      </w:r>
      <w:r w:rsidR="005864D6" w:rsidRPr="002317FF">
        <w:rPr>
          <w:rFonts w:ascii="Times New Roman" w:hAnsi="Times New Roman" w:cs="Times New Roman"/>
          <w:b/>
          <w:bCs/>
          <w:sz w:val="24"/>
          <w:szCs w:val="24"/>
        </w:rPr>
        <w:t>ự thảo</w:t>
      </w:r>
    </w:p>
    <w:tbl>
      <w:tblPr>
        <w:tblW w:w="5214" w:type="pct"/>
        <w:tblInd w:w="-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765"/>
        <w:gridCol w:w="4600"/>
        <w:gridCol w:w="3828"/>
        <w:gridCol w:w="1498"/>
      </w:tblGrid>
      <w:tr w:rsidR="005864D6" w:rsidRPr="002317FF" w:rsidTr="0036477D">
        <w:tblPrEx>
          <w:tblCellMar>
            <w:top w:w="0" w:type="dxa"/>
            <w:bottom w:w="0" w:type="dxa"/>
          </w:tblCellMar>
        </w:tblPrEx>
        <w:tc>
          <w:tcPr>
            <w:tcW w:w="1375"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CHÍNH SÁCH/ QUY Đ</w:t>
            </w:r>
            <w:r w:rsidRPr="002317FF">
              <w:rPr>
                <w:rFonts w:ascii="Times New Roman" w:hAnsi="Times New Roman" w:cs="Times New Roman"/>
                <w:b/>
                <w:bCs/>
                <w:sz w:val="24"/>
                <w:szCs w:val="24"/>
              </w:rPr>
              <w:t>ỊNH CỦA DỰ THẢO VĂN BẢN</w:t>
            </w:r>
          </w:p>
        </w:tc>
        <w:tc>
          <w:tcPr>
            <w:tcW w:w="1680"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QUY Đ</w:t>
            </w:r>
            <w:r w:rsidRPr="002317FF">
              <w:rPr>
                <w:rFonts w:ascii="Times New Roman" w:hAnsi="Times New Roman" w:cs="Times New Roman"/>
                <w:b/>
                <w:bCs/>
                <w:sz w:val="24"/>
                <w:szCs w:val="24"/>
              </w:rPr>
              <w:t>ỊNH CỦA ĐIỀU ƯỚC QUỐC TẾ C</w:t>
            </w:r>
            <w:r w:rsidRPr="002317FF">
              <w:rPr>
                <w:rFonts w:ascii="Times New Roman" w:hAnsi="Times New Roman" w:cs="Times New Roman"/>
                <w:b/>
                <w:bCs/>
                <w:sz w:val="24"/>
                <w:szCs w:val="24"/>
                <w:lang w:val="en-US"/>
              </w:rPr>
              <w:t>Ó LIÊN QUAN</w:t>
            </w:r>
          </w:p>
        </w:tc>
        <w:tc>
          <w:tcPr>
            <w:tcW w:w="1398"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 xml:space="preserve">ĐÁNH GIÁ </w:t>
            </w:r>
            <w:r w:rsidRPr="002317FF">
              <w:rPr>
                <w:rFonts w:ascii="Times New Roman" w:hAnsi="Times New Roman" w:cs="Times New Roman"/>
                <w:b/>
                <w:bCs/>
                <w:sz w:val="24"/>
                <w:szCs w:val="24"/>
                <w:lang w:val="en"/>
              </w:rPr>
              <w:br/>
              <w:t>(Tính tương thích)</w:t>
            </w:r>
          </w:p>
        </w:tc>
        <w:tc>
          <w:tcPr>
            <w:tcW w:w="547" w:type="pct"/>
            <w:shd w:val="clear" w:color="auto" w:fill="FFFFFF"/>
            <w:vAlign w:val="center"/>
          </w:tcPr>
          <w:p w:rsidR="005864D6" w:rsidRPr="002317FF" w:rsidRDefault="005864D6" w:rsidP="002317FF">
            <w:pPr>
              <w:autoSpaceDE w:val="0"/>
              <w:autoSpaceDN w:val="0"/>
              <w:adjustRightInd w:val="0"/>
              <w:spacing w:before="60" w:after="60" w:line="330" w:lineRule="exact"/>
              <w:jc w:val="center"/>
              <w:rPr>
                <w:rFonts w:ascii="Times New Roman" w:hAnsi="Times New Roman" w:cs="Times New Roman"/>
                <w:sz w:val="24"/>
                <w:szCs w:val="24"/>
                <w:lang w:val="en"/>
              </w:rPr>
            </w:pPr>
            <w:r w:rsidRPr="002317FF">
              <w:rPr>
                <w:rFonts w:ascii="Times New Roman" w:hAnsi="Times New Roman" w:cs="Times New Roman"/>
                <w:b/>
                <w:bCs/>
                <w:sz w:val="24"/>
                <w:szCs w:val="24"/>
                <w:lang w:val="en"/>
              </w:rPr>
              <w:t>Đ</w:t>
            </w:r>
            <w:r w:rsidRPr="002317FF">
              <w:rPr>
                <w:rFonts w:ascii="Times New Roman" w:hAnsi="Times New Roman" w:cs="Times New Roman"/>
                <w:b/>
                <w:bCs/>
                <w:sz w:val="24"/>
                <w:szCs w:val="24"/>
              </w:rPr>
              <w:t>Ề XUẤT XỬ L</w:t>
            </w:r>
            <w:r w:rsidRPr="002317FF">
              <w:rPr>
                <w:rFonts w:ascii="Times New Roman" w:hAnsi="Times New Roman" w:cs="Times New Roman"/>
                <w:b/>
                <w:bCs/>
                <w:sz w:val="24"/>
                <w:szCs w:val="24"/>
                <w:lang w:val="en-US"/>
              </w:rPr>
              <w:t>Ý</w:t>
            </w:r>
          </w:p>
        </w:tc>
      </w:tr>
      <w:tr w:rsidR="005864D6" w:rsidRPr="002317FF" w:rsidTr="0036477D">
        <w:tblPrEx>
          <w:tblCellMar>
            <w:top w:w="0" w:type="dxa"/>
            <w:bottom w:w="0" w:type="dxa"/>
          </w:tblCellMar>
        </w:tblPrEx>
        <w:tc>
          <w:tcPr>
            <w:tcW w:w="1375" w:type="pct"/>
            <w:shd w:val="clear" w:color="auto" w:fill="FFFFFF"/>
            <w:vAlign w:val="center"/>
          </w:tcPr>
          <w:p w:rsidR="005864D6" w:rsidRPr="002317FF" w:rsidRDefault="00F72E6B" w:rsidP="00370A3A">
            <w:pPr>
              <w:autoSpaceDE w:val="0"/>
              <w:autoSpaceDN w:val="0"/>
              <w:adjustRightInd w:val="0"/>
              <w:spacing w:before="60" w:after="60" w:line="330" w:lineRule="exact"/>
              <w:ind w:left="60" w:right="60"/>
              <w:rPr>
                <w:rFonts w:ascii="Times New Roman" w:hAnsi="Times New Roman" w:cs="Times New Roman"/>
                <w:sz w:val="24"/>
                <w:szCs w:val="24"/>
                <w:lang w:val="en"/>
              </w:rPr>
            </w:pPr>
            <w:r w:rsidRPr="002317FF">
              <w:rPr>
                <w:rFonts w:ascii="Times New Roman" w:hAnsi="Times New Roman" w:cs="Times New Roman"/>
                <w:sz w:val="24"/>
                <w:szCs w:val="24"/>
                <w:lang w:val="en"/>
              </w:rPr>
              <w:t xml:space="preserve">Quy định </w:t>
            </w:r>
            <w:r w:rsidR="000939AB" w:rsidRPr="002317FF">
              <w:rPr>
                <w:rFonts w:ascii="Times New Roman" w:hAnsi="Times New Roman" w:cs="Times New Roman"/>
                <w:sz w:val="24"/>
                <w:szCs w:val="24"/>
                <w:lang w:val="en"/>
              </w:rPr>
              <w:t>đối tượng, trình tự, thủ tục thực hiện t</w:t>
            </w:r>
            <w:r w:rsidR="000939AB" w:rsidRPr="002317FF">
              <w:rPr>
                <w:rFonts w:ascii="Times New Roman" w:hAnsi="Times New Roman" w:cs="Times New Roman"/>
                <w:bCs/>
                <w:sz w:val="24"/>
                <w:szCs w:val="24"/>
                <w:lang w:val="en-US"/>
              </w:rPr>
              <w:t>hủ tục biên phòng theo cách thức điện tử</w:t>
            </w:r>
          </w:p>
        </w:tc>
        <w:tc>
          <w:tcPr>
            <w:tcW w:w="1680" w:type="pct"/>
            <w:shd w:val="clear" w:color="auto" w:fill="FFFFFF"/>
            <w:vAlign w:val="center"/>
          </w:tcPr>
          <w:p w:rsidR="000D3216" w:rsidRPr="002317FF" w:rsidRDefault="000D3216" w:rsidP="00370A3A">
            <w:pPr>
              <w:spacing w:before="60" w:after="60" w:line="330" w:lineRule="exact"/>
              <w:ind w:left="60" w:right="60"/>
              <w:jc w:val="both"/>
              <w:rPr>
                <w:rFonts w:ascii="Times New Roman" w:hAnsi="Times New Roman" w:cs="Times New Roman"/>
                <w:sz w:val="24"/>
                <w:szCs w:val="24"/>
                <w:lang w:val="en-US"/>
              </w:rPr>
            </w:pPr>
            <w:r w:rsidRPr="002317FF">
              <w:rPr>
                <w:rFonts w:ascii="Times New Roman" w:hAnsi="Times New Roman" w:cs="Times New Roman"/>
                <w:sz w:val="24"/>
                <w:szCs w:val="24"/>
              </w:rPr>
              <w:t xml:space="preserve">Công ước về tạo thuận lợi trong giao thông hàng hải quốc tế năm 1965 (gọi tắt là FAL 1965) </w:t>
            </w:r>
            <w:r w:rsidRPr="002317FF">
              <w:rPr>
                <w:rFonts w:ascii="Times New Roman" w:hAnsi="Times New Roman" w:cs="Times New Roman"/>
                <w:sz w:val="24"/>
                <w:szCs w:val="24"/>
                <w:lang w:val="en-US"/>
              </w:rPr>
              <w:t>quy định về các biện pháp tạo thuận lợi cụ thể, trong đó Chính phủ nên khuyến khích những thành phần nhà nước, tư nhân có liên quan thực hiện các giao dịch điện tử để phù hợp với những tiêu chuẩn quốc tế; cơ quan chính quyền Nhà nước sẽ chấp nhận bất cứ chứng từ nà</w:t>
            </w:r>
            <w:r w:rsidR="00D254A1">
              <w:rPr>
                <w:rFonts w:ascii="Times New Roman" w:hAnsi="Times New Roman" w:cs="Times New Roman"/>
                <w:sz w:val="24"/>
                <w:szCs w:val="24"/>
                <w:lang w:val="en-US"/>
              </w:rPr>
              <w:t>o</w:t>
            </w:r>
            <w:r w:rsidRPr="002317FF">
              <w:rPr>
                <w:rFonts w:ascii="Times New Roman" w:hAnsi="Times New Roman" w:cs="Times New Roman"/>
                <w:sz w:val="24"/>
                <w:szCs w:val="24"/>
                <w:lang w:val="en-US"/>
              </w:rPr>
              <w:t xml:space="preserve"> cần thiết cho việc làm thủ tục tàu mà kỹ thuật xử lý và giao dịch điện tử theo quy chuẩn quốc tế (mục 1.4, 1.5 phần C). Để thực hiện các giao dịch điện tử, Công ước FAL quy định các bước thực hiện gồm: đánh giá những bước thủ tục và loại bỏ những thứ không cần thiết, vi tính hóa các bước thực hiện thủ tục…(mục 1.7 phần C). Như vậy, do chưa có cơ sở pháp lý để Công an cửa khẩu cảng thực hiện công tác bảo đảm an ninh, trật tự, kiểm soát xuất nhập cảnh tại cửa khẩu cảng mà hiện tại vẫn giải quyết các thủ tục hành chính cho tàu thuyền tại các cảng biển theo hình thức thủ công nên chưa đáp ứng được khuyến nghị của Công ước FAL.</w:t>
            </w:r>
          </w:p>
          <w:p w:rsidR="005864D6" w:rsidRPr="002317FF" w:rsidRDefault="005864D6" w:rsidP="00370A3A">
            <w:pPr>
              <w:autoSpaceDE w:val="0"/>
              <w:autoSpaceDN w:val="0"/>
              <w:adjustRightInd w:val="0"/>
              <w:spacing w:before="60" w:after="60" w:line="330" w:lineRule="exact"/>
              <w:ind w:left="60" w:right="60"/>
              <w:rPr>
                <w:rFonts w:ascii="Times New Roman" w:hAnsi="Times New Roman" w:cs="Times New Roman"/>
                <w:sz w:val="24"/>
                <w:szCs w:val="24"/>
                <w:lang w:val="en"/>
              </w:rPr>
            </w:pPr>
          </w:p>
        </w:tc>
        <w:tc>
          <w:tcPr>
            <w:tcW w:w="1398" w:type="pct"/>
            <w:shd w:val="clear" w:color="auto" w:fill="FFFFFF"/>
            <w:vAlign w:val="center"/>
          </w:tcPr>
          <w:p w:rsidR="005864D6" w:rsidRPr="002317FF" w:rsidRDefault="002317FF" w:rsidP="00370A3A">
            <w:pPr>
              <w:autoSpaceDE w:val="0"/>
              <w:autoSpaceDN w:val="0"/>
              <w:adjustRightInd w:val="0"/>
              <w:spacing w:before="60" w:after="60" w:line="330" w:lineRule="exact"/>
              <w:ind w:left="60" w:right="60"/>
              <w:jc w:val="both"/>
              <w:rPr>
                <w:rFonts w:ascii="Times New Roman" w:hAnsi="Times New Roman" w:cs="Times New Roman"/>
                <w:sz w:val="24"/>
                <w:szCs w:val="24"/>
                <w:lang w:val="en"/>
              </w:rPr>
            </w:pPr>
            <w:r w:rsidRPr="002317FF">
              <w:rPr>
                <w:rFonts w:ascii="Times New Roman" w:hAnsi="Times New Roman" w:cs="Times New Roman"/>
                <w:sz w:val="24"/>
                <w:szCs w:val="24"/>
                <w:lang w:val="en"/>
              </w:rPr>
              <w:t>Dự thảo Nghị định quy định việc giải quyết t</w:t>
            </w:r>
            <w:r w:rsidRPr="002317FF">
              <w:rPr>
                <w:rFonts w:ascii="Times New Roman" w:hAnsi="Times New Roman" w:cs="Times New Roman"/>
                <w:bCs/>
                <w:sz w:val="24"/>
                <w:szCs w:val="24"/>
                <w:lang w:val="en-US"/>
              </w:rPr>
              <w:t>hủ tục biên phòng theo cách thức điện tử bảo đảm tương th</w:t>
            </w:r>
            <w:r w:rsidR="00370A3A">
              <w:rPr>
                <w:rFonts w:ascii="Times New Roman" w:hAnsi="Times New Roman" w:cs="Times New Roman"/>
                <w:bCs/>
                <w:sz w:val="24"/>
                <w:szCs w:val="24"/>
                <w:lang w:val="en-US"/>
              </w:rPr>
              <w:t>ích</w:t>
            </w:r>
            <w:r w:rsidRPr="002317FF">
              <w:rPr>
                <w:rFonts w:ascii="Times New Roman" w:hAnsi="Times New Roman" w:cs="Times New Roman"/>
                <w:bCs/>
                <w:sz w:val="24"/>
                <w:szCs w:val="24"/>
                <w:lang w:val="en-US"/>
              </w:rPr>
              <w:t xml:space="preserve"> với các biện pháp tạo thuận lợi trong giao thông hàng hải quốc tế mà Công ước FAL đã khuyến cáo</w:t>
            </w:r>
          </w:p>
        </w:tc>
        <w:tc>
          <w:tcPr>
            <w:tcW w:w="547" w:type="pct"/>
            <w:shd w:val="clear" w:color="auto" w:fill="FFFFFF"/>
            <w:vAlign w:val="center"/>
          </w:tcPr>
          <w:p w:rsidR="005864D6" w:rsidRPr="002317FF" w:rsidRDefault="005864D6" w:rsidP="002317FF">
            <w:pPr>
              <w:autoSpaceDE w:val="0"/>
              <w:autoSpaceDN w:val="0"/>
              <w:adjustRightInd w:val="0"/>
              <w:spacing w:before="60" w:after="60" w:line="330" w:lineRule="exact"/>
              <w:rPr>
                <w:rFonts w:ascii="Times New Roman" w:hAnsi="Times New Roman" w:cs="Times New Roman"/>
                <w:sz w:val="24"/>
                <w:szCs w:val="24"/>
                <w:lang w:val="en"/>
              </w:rPr>
            </w:pPr>
          </w:p>
        </w:tc>
      </w:tr>
    </w:tbl>
    <w:p w:rsidR="005864D6" w:rsidRPr="002954FC" w:rsidRDefault="005864D6" w:rsidP="005864D6">
      <w:pPr>
        <w:autoSpaceDE w:val="0"/>
        <w:autoSpaceDN w:val="0"/>
        <w:adjustRightInd w:val="0"/>
        <w:spacing w:before="120"/>
        <w:rPr>
          <w:rFonts w:ascii="Times New Roman" w:hAnsi="Times New Roman" w:cs="Times New Roman"/>
          <w:b/>
          <w:bCs/>
          <w:i/>
          <w:iCs/>
          <w:sz w:val="26"/>
          <w:szCs w:val="26"/>
          <w:lang w:val="en"/>
        </w:rPr>
      </w:pPr>
    </w:p>
    <w:sectPr w:rsidR="005864D6" w:rsidRPr="002954FC" w:rsidSect="009A0420">
      <w:headerReference w:type="default" r:id="rId8"/>
      <w:pgSz w:w="15840" w:h="12240" w:orient="landscape"/>
      <w:pgMar w:top="1021" w:right="1077" w:bottom="1077" w:left="164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0B19" w:rsidRDefault="00B10B19" w:rsidP="00113DDE">
      <w:r>
        <w:separator/>
      </w:r>
    </w:p>
  </w:endnote>
  <w:endnote w:type="continuationSeparator" w:id="0">
    <w:p w:rsidR="00B10B19" w:rsidRDefault="00B10B19" w:rsidP="00113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0B19" w:rsidRDefault="00B10B19" w:rsidP="00113DDE">
      <w:r>
        <w:separator/>
      </w:r>
    </w:p>
  </w:footnote>
  <w:footnote w:type="continuationSeparator" w:id="0">
    <w:p w:rsidR="00B10B19" w:rsidRDefault="00B10B19" w:rsidP="00113DD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549" w:rsidRPr="00502549" w:rsidRDefault="00502549">
    <w:pPr>
      <w:pStyle w:val="Header"/>
      <w:jc w:val="center"/>
      <w:rPr>
        <w:rFonts w:ascii="Times New Roman" w:hAnsi="Times New Roman" w:cs="Times New Roman"/>
        <w:sz w:val="28"/>
        <w:szCs w:val="28"/>
      </w:rPr>
    </w:pPr>
    <w:r w:rsidRPr="00502549">
      <w:rPr>
        <w:rFonts w:ascii="Times New Roman" w:hAnsi="Times New Roman" w:cs="Times New Roman"/>
        <w:sz w:val="28"/>
        <w:szCs w:val="28"/>
      </w:rPr>
      <w:fldChar w:fldCharType="begin"/>
    </w:r>
    <w:r w:rsidRPr="00502549">
      <w:rPr>
        <w:rFonts w:ascii="Times New Roman" w:hAnsi="Times New Roman" w:cs="Times New Roman"/>
        <w:sz w:val="28"/>
        <w:szCs w:val="28"/>
      </w:rPr>
      <w:instrText xml:space="preserve"> PAGE   \* MERGEFORMAT </w:instrText>
    </w:r>
    <w:r w:rsidRPr="00502549">
      <w:rPr>
        <w:rFonts w:ascii="Times New Roman" w:hAnsi="Times New Roman" w:cs="Times New Roman"/>
        <w:sz w:val="28"/>
        <w:szCs w:val="28"/>
      </w:rPr>
      <w:fldChar w:fldCharType="separate"/>
    </w:r>
    <w:r w:rsidR="00B31C56">
      <w:rPr>
        <w:rFonts w:ascii="Times New Roman" w:hAnsi="Times New Roman" w:cs="Times New Roman"/>
        <w:noProof/>
        <w:sz w:val="28"/>
        <w:szCs w:val="28"/>
      </w:rPr>
      <w:t>2</w:t>
    </w:r>
    <w:r w:rsidRPr="00502549">
      <w:rPr>
        <w:rFonts w:ascii="Times New Roman" w:hAnsi="Times New Roman" w:cs="Times New Roman"/>
        <w:sz w:val="28"/>
        <w:szCs w:val="28"/>
      </w:rPr>
      <w:fldChar w:fldCharType="end"/>
    </w:r>
  </w:p>
  <w:p w:rsidR="00502549" w:rsidRDefault="0050254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5524C"/>
    <w:multiLevelType w:val="multilevel"/>
    <w:tmpl w:val="A7F4B8DE"/>
    <w:lvl w:ilvl="0">
      <w:start w:val="6"/>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6359E0"/>
    <w:multiLevelType w:val="multilevel"/>
    <w:tmpl w:val="C80890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C032AD"/>
    <w:multiLevelType w:val="multilevel"/>
    <w:tmpl w:val="AB9E7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707276"/>
    <w:multiLevelType w:val="multilevel"/>
    <w:tmpl w:val="C754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07948"/>
    <w:multiLevelType w:val="multilevel"/>
    <w:tmpl w:val="BB80CA06"/>
    <w:lvl w:ilvl="0">
      <w:start w:val="5"/>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711766"/>
    <w:multiLevelType w:val="multilevel"/>
    <w:tmpl w:val="96F4B496"/>
    <w:lvl w:ilvl="0">
      <w:start w:val="4"/>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3A210A3"/>
    <w:multiLevelType w:val="multilevel"/>
    <w:tmpl w:val="D8E09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0F2B8A"/>
    <w:multiLevelType w:val="multilevel"/>
    <w:tmpl w:val="FD100292"/>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835C95"/>
    <w:multiLevelType w:val="multilevel"/>
    <w:tmpl w:val="A0FED99E"/>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1"/>
  </w:num>
  <w:num w:numId="4">
    <w:abstractNumId w:val="7"/>
  </w:num>
  <w:num w:numId="5">
    <w:abstractNumId w:val="8"/>
  </w:num>
  <w:num w:numId="6">
    <w:abstractNumId w:val="5"/>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4D6"/>
    <w:rsid w:val="0000017C"/>
    <w:rsid w:val="00002980"/>
    <w:rsid w:val="00004512"/>
    <w:rsid w:val="00026CE5"/>
    <w:rsid w:val="0003219B"/>
    <w:rsid w:val="00033962"/>
    <w:rsid w:val="00041332"/>
    <w:rsid w:val="0004306E"/>
    <w:rsid w:val="00052F2D"/>
    <w:rsid w:val="00055E0A"/>
    <w:rsid w:val="0005744D"/>
    <w:rsid w:val="00077249"/>
    <w:rsid w:val="00080B1D"/>
    <w:rsid w:val="000939AB"/>
    <w:rsid w:val="00095339"/>
    <w:rsid w:val="00097B42"/>
    <w:rsid w:val="000A0964"/>
    <w:rsid w:val="000A7B63"/>
    <w:rsid w:val="000B3684"/>
    <w:rsid w:val="000B44B3"/>
    <w:rsid w:val="000B7695"/>
    <w:rsid w:val="000C6049"/>
    <w:rsid w:val="000D1E61"/>
    <w:rsid w:val="000D3216"/>
    <w:rsid w:val="000D4160"/>
    <w:rsid w:val="000D48E9"/>
    <w:rsid w:val="000D7C1B"/>
    <w:rsid w:val="000E1EBD"/>
    <w:rsid w:val="000E5D28"/>
    <w:rsid w:val="000F3971"/>
    <w:rsid w:val="000F40C3"/>
    <w:rsid w:val="000F4C77"/>
    <w:rsid w:val="0010677B"/>
    <w:rsid w:val="00111DBD"/>
    <w:rsid w:val="0011314B"/>
    <w:rsid w:val="00113DDE"/>
    <w:rsid w:val="0011719F"/>
    <w:rsid w:val="001233FE"/>
    <w:rsid w:val="001306CC"/>
    <w:rsid w:val="00131CF1"/>
    <w:rsid w:val="00133385"/>
    <w:rsid w:val="001345ED"/>
    <w:rsid w:val="0013485A"/>
    <w:rsid w:val="001412B6"/>
    <w:rsid w:val="001503E7"/>
    <w:rsid w:val="001507A8"/>
    <w:rsid w:val="00153A67"/>
    <w:rsid w:val="00156728"/>
    <w:rsid w:val="0016009F"/>
    <w:rsid w:val="00181671"/>
    <w:rsid w:val="00184677"/>
    <w:rsid w:val="0018601E"/>
    <w:rsid w:val="0018626A"/>
    <w:rsid w:val="0019665A"/>
    <w:rsid w:val="00196A27"/>
    <w:rsid w:val="001A4636"/>
    <w:rsid w:val="001A79C1"/>
    <w:rsid w:val="001B1E9E"/>
    <w:rsid w:val="001C17DA"/>
    <w:rsid w:val="001C2B72"/>
    <w:rsid w:val="001C7643"/>
    <w:rsid w:val="001D123B"/>
    <w:rsid w:val="001D1D8A"/>
    <w:rsid w:val="001D339F"/>
    <w:rsid w:val="001D4D6C"/>
    <w:rsid w:val="001E02C6"/>
    <w:rsid w:val="001E07E4"/>
    <w:rsid w:val="001E3175"/>
    <w:rsid w:val="001E4A76"/>
    <w:rsid w:val="001F3F90"/>
    <w:rsid w:val="00203885"/>
    <w:rsid w:val="00204F5F"/>
    <w:rsid w:val="0021132E"/>
    <w:rsid w:val="00213F49"/>
    <w:rsid w:val="002232D8"/>
    <w:rsid w:val="002314F6"/>
    <w:rsid w:val="002317FF"/>
    <w:rsid w:val="00232C92"/>
    <w:rsid w:val="00242D61"/>
    <w:rsid w:val="00246910"/>
    <w:rsid w:val="00250E46"/>
    <w:rsid w:val="00251391"/>
    <w:rsid w:val="00256E80"/>
    <w:rsid w:val="00261DC6"/>
    <w:rsid w:val="00265CC5"/>
    <w:rsid w:val="0027147F"/>
    <w:rsid w:val="00271ADE"/>
    <w:rsid w:val="00274078"/>
    <w:rsid w:val="00280292"/>
    <w:rsid w:val="0028289F"/>
    <w:rsid w:val="002830A5"/>
    <w:rsid w:val="00285529"/>
    <w:rsid w:val="00290CF8"/>
    <w:rsid w:val="002C0C52"/>
    <w:rsid w:val="002E3386"/>
    <w:rsid w:val="002E682B"/>
    <w:rsid w:val="002F1D52"/>
    <w:rsid w:val="002F5232"/>
    <w:rsid w:val="002F6C17"/>
    <w:rsid w:val="00307311"/>
    <w:rsid w:val="00317655"/>
    <w:rsid w:val="00324137"/>
    <w:rsid w:val="003350F4"/>
    <w:rsid w:val="00337E3F"/>
    <w:rsid w:val="003402A2"/>
    <w:rsid w:val="00341AD8"/>
    <w:rsid w:val="00341BC4"/>
    <w:rsid w:val="003429FA"/>
    <w:rsid w:val="0035794B"/>
    <w:rsid w:val="0036477D"/>
    <w:rsid w:val="00366FA0"/>
    <w:rsid w:val="00370A3A"/>
    <w:rsid w:val="003713BD"/>
    <w:rsid w:val="00375514"/>
    <w:rsid w:val="00386C67"/>
    <w:rsid w:val="00393125"/>
    <w:rsid w:val="003A5507"/>
    <w:rsid w:val="003B1F0F"/>
    <w:rsid w:val="003B47A4"/>
    <w:rsid w:val="003C6298"/>
    <w:rsid w:val="003C6F74"/>
    <w:rsid w:val="003D0D02"/>
    <w:rsid w:val="003D620E"/>
    <w:rsid w:val="003E7139"/>
    <w:rsid w:val="003F502E"/>
    <w:rsid w:val="00400D6F"/>
    <w:rsid w:val="004068BC"/>
    <w:rsid w:val="0041516D"/>
    <w:rsid w:val="00416003"/>
    <w:rsid w:val="004161B8"/>
    <w:rsid w:val="004177A6"/>
    <w:rsid w:val="00420B97"/>
    <w:rsid w:val="0042402C"/>
    <w:rsid w:val="0043688C"/>
    <w:rsid w:val="00440E58"/>
    <w:rsid w:val="00441F7E"/>
    <w:rsid w:val="00456519"/>
    <w:rsid w:val="00460B9A"/>
    <w:rsid w:val="00467E8F"/>
    <w:rsid w:val="00472987"/>
    <w:rsid w:val="00473B35"/>
    <w:rsid w:val="00487AD4"/>
    <w:rsid w:val="00492FA0"/>
    <w:rsid w:val="00496806"/>
    <w:rsid w:val="00496A8C"/>
    <w:rsid w:val="004A07DB"/>
    <w:rsid w:val="004A4E12"/>
    <w:rsid w:val="004A5482"/>
    <w:rsid w:val="004C0B60"/>
    <w:rsid w:val="004C0C47"/>
    <w:rsid w:val="004C24E0"/>
    <w:rsid w:val="004C6071"/>
    <w:rsid w:val="004C6FF4"/>
    <w:rsid w:val="004D670C"/>
    <w:rsid w:val="004D6DDD"/>
    <w:rsid w:val="004E0EE3"/>
    <w:rsid w:val="004E3411"/>
    <w:rsid w:val="004E4773"/>
    <w:rsid w:val="004F37F4"/>
    <w:rsid w:val="004F47A7"/>
    <w:rsid w:val="00502549"/>
    <w:rsid w:val="00510162"/>
    <w:rsid w:val="00516B23"/>
    <w:rsid w:val="0052161E"/>
    <w:rsid w:val="0053263A"/>
    <w:rsid w:val="0053302A"/>
    <w:rsid w:val="0053599C"/>
    <w:rsid w:val="0054636E"/>
    <w:rsid w:val="00563C74"/>
    <w:rsid w:val="0056657B"/>
    <w:rsid w:val="00570C08"/>
    <w:rsid w:val="00571B8A"/>
    <w:rsid w:val="00574E92"/>
    <w:rsid w:val="00575060"/>
    <w:rsid w:val="00576C14"/>
    <w:rsid w:val="0058554D"/>
    <w:rsid w:val="00585ED7"/>
    <w:rsid w:val="005864D6"/>
    <w:rsid w:val="005870AD"/>
    <w:rsid w:val="005917D8"/>
    <w:rsid w:val="00591CCB"/>
    <w:rsid w:val="00593727"/>
    <w:rsid w:val="00595D62"/>
    <w:rsid w:val="00595F90"/>
    <w:rsid w:val="005A55DC"/>
    <w:rsid w:val="005B48C0"/>
    <w:rsid w:val="005B5F4A"/>
    <w:rsid w:val="005B63F7"/>
    <w:rsid w:val="005C39DF"/>
    <w:rsid w:val="005E3473"/>
    <w:rsid w:val="005E4EC9"/>
    <w:rsid w:val="005F1613"/>
    <w:rsid w:val="005F7B75"/>
    <w:rsid w:val="0060024A"/>
    <w:rsid w:val="006011E9"/>
    <w:rsid w:val="00614EE7"/>
    <w:rsid w:val="00620F31"/>
    <w:rsid w:val="0062444F"/>
    <w:rsid w:val="00624ACD"/>
    <w:rsid w:val="0064425D"/>
    <w:rsid w:val="006500BF"/>
    <w:rsid w:val="0065028A"/>
    <w:rsid w:val="0065257D"/>
    <w:rsid w:val="00653499"/>
    <w:rsid w:val="0065705C"/>
    <w:rsid w:val="00661730"/>
    <w:rsid w:val="00661FEA"/>
    <w:rsid w:val="0067302C"/>
    <w:rsid w:val="00674270"/>
    <w:rsid w:val="00674B5E"/>
    <w:rsid w:val="00675089"/>
    <w:rsid w:val="006755D4"/>
    <w:rsid w:val="00680883"/>
    <w:rsid w:val="00683EE1"/>
    <w:rsid w:val="00685AC4"/>
    <w:rsid w:val="00686DC5"/>
    <w:rsid w:val="00690A78"/>
    <w:rsid w:val="00697F04"/>
    <w:rsid w:val="006A6A38"/>
    <w:rsid w:val="006B364A"/>
    <w:rsid w:val="006B6366"/>
    <w:rsid w:val="006D3B57"/>
    <w:rsid w:val="006D447A"/>
    <w:rsid w:val="006D7DEF"/>
    <w:rsid w:val="006E41E8"/>
    <w:rsid w:val="006E49BD"/>
    <w:rsid w:val="006F39A7"/>
    <w:rsid w:val="0070088D"/>
    <w:rsid w:val="007037F6"/>
    <w:rsid w:val="007053A3"/>
    <w:rsid w:val="00706A4D"/>
    <w:rsid w:val="0072279F"/>
    <w:rsid w:val="00723999"/>
    <w:rsid w:val="007306E7"/>
    <w:rsid w:val="007505E3"/>
    <w:rsid w:val="00750FB9"/>
    <w:rsid w:val="00753069"/>
    <w:rsid w:val="007576A3"/>
    <w:rsid w:val="007579CC"/>
    <w:rsid w:val="007634CB"/>
    <w:rsid w:val="00775151"/>
    <w:rsid w:val="00776D4D"/>
    <w:rsid w:val="00784BE0"/>
    <w:rsid w:val="00786FDC"/>
    <w:rsid w:val="00793FD1"/>
    <w:rsid w:val="007A6334"/>
    <w:rsid w:val="007A6D35"/>
    <w:rsid w:val="007B53EE"/>
    <w:rsid w:val="007B76D2"/>
    <w:rsid w:val="007C30A9"/>
    <w:rsid w:val="007D2576"/>
    <w:rsid w:val="007E4503"/>
    <w:rsid w:val="007F672F"/>
    <w:rsid w:val="007F6FA7"/>
    <w:rsid w:val="00811431"/>
    <w:rsid w:val="00814A03"/>
    <w:rsid w:val="00823E3E"/>
    <w:rsid w:val="00824E58"/>
    <w:rsid w:val="00826E28"/>
    <w:rsid w:val="008311E5"/>
    <w:rsid w:val="008359DF"/>
    <w:rsid w:val="008363E1"/>
    <w:rsid w:val="008375FA"/>
    <w:rsid w:val="00837802"/>
    <w:rsid w:val="00840B18"/>
    <w:rsid w:val="00847148"/>
    <w:rsid w:val="00854B93"/>
    <w:rsid w:val="00860C10"/>
    <w:rsid w:val="0087155D"/>
    <w:rsid w:val="00872906"/>
    <w:rsid w:val="00883D19"/>
    <w:rsid w:val="00892FF1"/>
    <w:rsid w:val="00893180"/>
    <w:rsid w:val="008A0436"/>
    <w:rsid w:val="008B030A"/>
    <w:rsid w:val="008B0545"/>
    <w:rsid w:val="008C0090"/>
    <w:rsid w:val="008C3934"/>
    <w:rsid w:val="008C7AD7"/>
    <w:rsid w:val="008D25F4"/>
    <w:rsid w:val="008D78A4"/>
    <w:rsid w:val="008E0340"/>
    <w:rsid w:val="008E1E9E"/>
    <w:rsid w:val="008F4BA8"/>
    <w:rsid w:val="008F5BE7"/>
    <w:rsid w:val="009030F0"/>
    <w:rsid w:val="00903229"/>
    <w:rsid w:val="009143AB"/>
    <w:rsid w:val="00925559"/>
    <w:rsid w:val="009308CC"/>
    <w:rsid w:val="009412D8"/>
    <w:rsid w:val="00942966"/>
    <w:rsid w:val="00943471"/>
    <w:rsid w:val="00943E21"/>
    <w:rsid w:val="00945133"/>
    <w:rsid w:val="0095233A"/>
    <w:rsid w:val="00954544"/>
    <w:rsid w:val="00956B0C"/>
    <w:rsid w:val="0096448D"/>
    <w:rsid w:val="00967E2D"/>
    <w:rsid w:val="009702BF"/>
    <w:rsid w:val="00977512"/>
    <w:rsid w:val="00980A21"/>
    <w:rsid w:val="00983082"/>
    <w:rsid w:val="00990FE7"/>
    <w:rsid w:val="009949E5"/>
    <w:rsid w:val="009A0420"/>
    <w:rsid w:val="009A389F"/>
    <w:rsid w:val="009B550C"/>
    <w:rsid w:val="009B7391"/>
    <w:rsid w:val="009C7357"/>
    <w:rsid w:val="009D4838"/>
    <w:rsid w:val="009E0511"/>
    <w:rsid w:val="009E12ED"/>
    <w:rsid w:val="009E2341"/>
    <w:rsid w:val="009E79C0"/>
    <w:rsid w:val="009F2FDE"/>
    <w:rsid w:val="00A01388"/>
    <w:rsid w:val="00A10AF8"/>
    <w:rsid w:val="00A10F64"/>
    <w:rsid w:val="00A14019"/>
    <w:rsid w:val="00A16960"/>
    <w:rsid w:val="00A30466"/>
    <w:rsid w:val="00A45CD2"/>
    <w:rsid w:val="00A52E0C"/>
    <w:rsid w:val="00A5330B"/>
    <w:rsid w:val="00A5555A"/>
    <w:rsid w:val="00A57317"/>
    <w:rsid w:val="00A62E8E"/>
    <w:rsid w:val="00A67251"/>
    <w:rsid w:val="00A73947"/>
    <w:rsid w:val="00A850CB"/>
    <w:rsid w:val="00A87D7D"/>
    <w:rsid w:val="00A950AC"/>
    <w:rsid w:val="00AA2EC8"/>
    <w:rsid w:val="00AA4E4E"/>
    <w:rsid w:val="00AB14C8"/>
    <w:rsid w:val="00AC308A"/>
    <w:rsid w:val="00AC7766"/>
    <w:rsid w:val="00AD1C85"/>
    <w:rsid w:val="00AD2F2A"/>
    <w:rsid w:val="00AD3EB0"/>
    <w:rsid w:val="00AD73E9"/>
    <w:rsid w:val="00AE0003"/>
    <w:rsid w:val="00AE0765"/>
    <w:rsid w:val="00B03232"/>
    <w:rsid w:val="00B10B19"/>
    <w:rsid w:val="00B165A7"/>
    <w:rsid w:val="00B16BD6"/>
    <w:rsid w:val="00B267DD"/>
    <w:rsid w:val="00B3101A"/>
    <w:rsid w:val="00B31C56"/>
    <w:rsid w:val="00B31D09"/>
    <w:rsid w:val="00B3488E"/>
    <w:rsid w:val="00B35835"/>
    <w:rsid w:val="00B41DD3"/>
    <w:rsid w:val="00B5200C"/>
    <w:rsid w:val="00B55A14"/>
    <w:rsid w:val="00B56A63"/>
    <w:rsid w:val="00B60CF3"/>
    <w:rsid w:val="00B6236D"/>
    <w:rsid w:val="00B84147"/>
    <w:rsid w:val="00BA3D93"/>
    <w:rsid w:val="00BA61C7"/>
    <w:rsid w:val="00BB19AB"/>
    <w:rsid w:val="00BC1BEA"/>
    <w:rsid w:val="00BC6FD3"/>
    <w:rsid w:val="00BD3D5E"/>
    <w:rsid w:val="00BD5447"/>
    <w:rsid w:val="00BE02B9"/>
    <w:rsid w:val="00BE28B1"/>
    <w:rsid w:val="00C0005A"/>
    <w:rsid w:val="00C031FB"/>
    <w:rsid w:val="00C04B79"/>
    <w:rsid w:val="00C15256"/>
    <w:rsid w:val="00C2159F"/>
    <w:rsid w:val="00C2482D"/>
    <w:rsid w:val="00C31158"/>
    <w:rsid w:val="00C52B93"/>
    <w:rsid w:val="00C628FC"/>
    <w:rsid w:val="00C7156B"/>
    <w:rsid w:val="00C8228A"/>
    <w:rsid w:val="00C85BE0"/>
    <w:rsid w:val="00C93051"/>
    <w:rsid w:val="00C93C5F"/>
    <w:rsid w:val="00C97567"/>
    <w:rsid w:val="00CA53FA"/>
    <w:rsid w:val="00CA65E9"/>
    <w:rsid w:val="00CB59C9"/>
    <w:rsid w:val="00CB6D0F"/>
    <w:rsid w:val="00CC3480"/>
    <w:rsid w:val="00CC65AA"/>
    <w:rsid w:val="00CD2D65"/>
    <w:rsid w:val="00CD6DF2"/>
    <w:rsid w:val="00CD793B"/>
    <w:rsid w:val="00CF135E"/>
    <w:rsid w:val="00CF5802"/>
    <w:rsid w:val="00D056B7"/>
    <w:rsid w:val="00D11620"/>
    <w:rsid w:val="00D156B4"/>
    <w:rsid w:val="00D254A1"/>
    <w:rsid w:val="00D41BAB"/>
    <w:rsid w:val="00D462DC"/>
    <w:rsid w:val="00D613A9"/>
    <w:rsid w:val="00D70C5D"/>
    <w:rsid w:val="00D741C1"/>
    <w:rsid w:val="00D77A1E"/>
    <w:rsid w:val="00D81C9A"/>
    <w:rsid w:val="00D83F71"/>
    <w:rsid w:val="00D841FC"/>
    <w:rsid w:val="00D84233"/>
    <w:rsid w:val="00D8626D"/>
    <w:rsid w:val="00D95246"/>
    <w:rsid w:val="00D97691"/>
    <w:rsid w:val="00DB28E9"/>
    <w:rsid w:val="00DB40AE"/>
    <w:rsid w:val="00DB5B80"/>
    <w:rsid w:val="00DC0374"/>
    <w:rsid w:val="00DD6229"/>
    <w:rsid w:val="00DE3EC7"/>
    <w:rsid w:val="00DF2744"/>
    <w:rsid w:val="00DF3D08"/>
    <w:rsid w:val="00E01DF9"/>
    <w:rsid w:val="00E02843"/>
    <w:rsid w:val="00E037AC"/>
    <w:rsid w:val="00E11AA3"/>
    <w:rsid w:val="00E13027"/>
    <w:rsid w:val="00E16F4B"/>
    <w:rsid w:val="00E2248F"/>
    <w:rsid w:val="00E24323"/>
    <w:rsid w:val="00E3071F"/>
    <w:rsid w:val="00E3273A"/>
    <w:rsid w:val="00E32A5C"/>
    <w:rsid w:val="00E33E28"/>
    <w:rsid w:val="00E4700C"/>
    <w:rsid w:val="00E55089"/>
    <w:rsid w:val="00E5752D"/>
    <w:rsid w:val="00E6072D"/>
    <w:rsid w:val="00E64397"/>
    <w:rsid w:val="00E7052E"/>
    <w:rsid w:val="00E72F19"/>
    <w:rsid w:val="00E75EB9"/>
    <w:rsid w:val="00E80291"/>
    <w:rsid w:val="00E807FA"/>
    <w:rsid w:val="00E830A9"/>
    <w:rsid w:val="00E97C68"/>
    <w:rsid w:val="00EA28EA"/>
    <w:rsid w:val="00EA7585"/>
    <w:rsid w:val="00EB2069"/>
    <w:rsid w:val="00EB2AE4"/>
    <w:rsid w:val="00EC01D6"/>
    <w:rsid w:val="00ED08C8"/>
    <w:rsid w:val="00ED36D3"/>
    <w:rsid w:val="00EE1C33"/>
    <w:rsid w:val="00EE74F7"/>
    <w:rsid w:val="00EF4499"/>
    <w:rsid w:val="00F068F0"/>
    <w:rsid w:val="00F1072A"/>
    <w:rsid w:val="00F22BE2"/>
    <w:rsid w:val="00F31384"/>
    <w:rsid w:val="00F34525"/>
    <w:rsid w:val="00F356B4"/>
    <w:rsid w:val="00F36940"/>
    <w:rsid w:val="00F50990"/>
    <w:rsid w:val="00F5283C"/>
    <w:rsid w:val="00F61C47"/>
    <w:rsid w:val="00F649CE"/>
    <w:rsid w:val="00F7017E"/>
    <w:rsid w:val="00F72E6B"/>
    <w:rsid w:val="00F73609"/>
    <w:rsid w:val="00F76F61"/>
    <w:rsid w:val="00F823DE"/>
    <w:rsid w:val="00F83EF3"/>
    <w:rsid w:val="00F93F55"/>
    <w:rsid w:val="00FA7997"/>
    <w:rsid w:val="00FB7D44"/>
    <w:rsid w:val="00FC4E57"/>
    <w:rsid w:val="00FC5557"/>
    <w:rsid w:val="00FC6753"/>
    <w:rsid w:val="00FD376A"/>
    <w:rsid w:val="00FD5213"/>
    <w:rsid w:val="00FE14AE"/>
    <w:rsid w:val="00FE3B27"/>
    <w:rsid w:val="00FE41AC"/>
    <w:rsid w:val="00FE73D9"/>
    <w:rsid w:val="00FE79FD"/>
    <w:rsid w:val="00FF13E8"/>
    <w:rsid w:val="00FF7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BAE35D-92CD-451F-9BC3-A1A635990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64D6"/>
    <w:rPr>
      <w:rFonts w:ascii="Arial" w:eastAsia="Times New Roman" w:hAnsi="Arial" w:cs="Arial"/>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t,Car, C"/>
    <w:basedOn w:val="Normal"/>
    <w:link w:val="FootnoteTextChar"/>
    <w:uiPriority w:val="99"/>
    <w:unhideWhenUsed/>
    <w:qFormat/>
    <w:rsid w:val="00113DDE"/>
    <w:rPr>
      <w:rFonts w:ascii="Times New Roman" w:hAnsi="Times New Roman" w:cs="Times New Roman"/>
      <w:lang w:val="en-US"/>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t Char,Car Char, C Char"/>
    <w:link w:val="FootnoteText"/>
    <w:uiPriority w:val="99"/>
    <w:qFormat/>
    <w:rsid w:val="00113DDE"/>
    <w:rPr>
      <w:rFonts w:ascii="Times New Roman" w:eastAsia="Times New Roman" w:hAnsi="Times New Roman"/>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link w:val="1"/>
    <w:uiPriority w:val="99"/>
    <w:unhideWhenUsed/>
    <w:qFormat/>
    <w:rsid w:val="00113DDE"/>
    <w:rPr>
      <w:vertAlign w:val="superscript"/>
    </w:rPr>
  </w:style>
  <w:style w:type="paragraph" w:customStyle="1" w:styleId="1">
    <w:name w:val="Знак сноски 1"/>
    <w:aliases w:val="de nota al pie,R,10,f1,Footnote text + 13 pt,Footnote Text1,Footnote Text11,Re,BVI f"/>
    <w:basedOn w:val="Normal"/>
    <w:link w:val="FootnoteReference"/>
    <w:qFormat/>
    <w:rsid w:val="00113DDE"/>
    <w:pPr>
      <w:spacing w:before="100" w:line="240" w:lineRule="exact"/>
    </w:pPr>
    <w:rPr>
      <w:rFonts w:ascii="Calibri" w:eastAsia="Calibri" w:hAnsi="Calibri" w:cs="Times New Roman"/>
      <w:vertAlign w:val="superscript"/>
      <w:lang w:val="en-US"/>
    </w:rPr>
  </w:style>
  <w:style w:type="paragraph" w:styleId="ListParagraph">
    <w:name w:val="List Paragraph"/>
    <w:basedOn w:val="Normal"/>
    <w:qFormat/>
    <w:rsid w:val="00674B5E"/>
    <w:pPr>
      <w:suppressAutoHyphens/>
      <w:autoSpaceDN w:val="0"/>
      <w:ind w:left="720"/>
      <w:textAlignment w:val="baseline"/>
    </w:pPr>
    <w:rPr>
      <w:rFonts w:ascii="Times New Roman" w:hAnsi="Times New Roman" w:cs="Times New Roman"/>
      <w:sz w:val="28"/>
      <w:szCs w:val="28"/>
      <w:lang w:val="en-US"/>
    </w:rPr>
  </w:style>
  <w:style w:type="paragraph" w:styleId="Header">
    <w:name w:val="header"/>
    <w:basedOn w:val="Normal"/>
    <w:link w:val="HeaderChar"/>
    <w:uiPriority w:val="99"/>
    <w:unhideWhenUsed/>
    <w:rsid w:val="00502549"/>
    <w:pPr>
      <w:tabs>
        <w:tab w:val="center" w:pos="4680"/>
        <w:tab w:val="right" w:pos="9360"/>
      </w:tabs>
    </w:pPr>
  </w:style>
  <w:style w:type="character" w:customStyle="1" w:styleId="HeaderChar">
    <w:name w:val="Header Char"/>
    <w:link w:val="Header"/>
    <w:uiPriority w:val="99"/>
    <w:rsid w:val="00502549"/>
    <w:rPr>
      <w:rFonts w:ascii="Arial" w:eastAsia="Times New Roman" w:hAnsi="Arial" w:cs="Arial"/>
      <w:lang w:val="vi-VN"/>
    </w:rPr>
  </w:style>
  <w:style w:type="paragraph" w:styleId="Footer">
    <w:name w:val="footer"/>
    <w:basedOn w:val="Normal"/>
    <w:link w:val="FooterChar"/>
    <w:uiPriority w:val="99"/>
    <w:semiHidden/>
    <w:unhideWhenUsed/>
    <w:rsid w:val="00502549"/>
    <w:pPr>
      <w:tabs>
        <w:tab w:val="center" w:pos="4680"/>
        <w:tab w:val="right" w:pos="9360"/>
      </w:tabs>
    </w:pPr>
  </w:style>
  <w:style w:type="character" w:customStyle="1" w:styleId="FooterChar">
    <w:name w:val="Footer Char"/>
    <w:link w:val="Footer"/>
    <w:uiPriority w:val="99"/>
    <w:semiHidden/>
    <w:rsid w:val="00502549"/>
    <w:rPr>
      <w:rFonts w:ascii="Arial" w:eastAsia="Times New Roman" w:hAnsi="Arial" w:cs="Arial"/>
      <w:lang w:val="vi-VN"/>
    </w:rPr>
  </w:style>
  <w:style w:type="paragraph" w:customStyle="1" w:styleId="CharChar1CharChar">
    <w:name w:val=" Char Char1 Char Char"/>
    <w:basedOn w:val="Normal"/>
    <w:rsid w:val="00F73609"/>
    <w:pPr>
      <w:spacing w:after="160" w:line="240" w:lineRule="exact"/>
    </w:pPr>
    <w:rPr>
      <w:rFonts w:ascii="Verdana" w:eastAsia="MS Mincho" w:hAnsi="Verdana" w:cs="Times New Roman"/>
      <w:lang w:val="en-US"/>
    </w:rPr>
  </w:style>
  <w:style w:type="paragraph" w:customStyle="1" w:styleId="CharCharChar">
    <w:name w:val="Char Char Char"/>
    <w:basedOn w:val="Normal"/>
    <w:rsid w:val="000A0964"/>
    <w:pPr>
      <w:spacing w:after="160" w:line="240" w:lineRule="exact"/>
    </w:pPr>
    <w:rPr>
      <w:rFonts w:ascii="Verdana" w:eastAsia="MS Mincho" w:hAnsi="Verdana" w:cs="Times New Roman"/>
      <w:lang w:val="en-US"/>
    </w:rPr>
  </w:style>
  <w:style w:type="table" w:styleId="TableGrid">
    <w:name w:val="Table Grid"/>
    <w:basedOn w:val="TableNormal"/>
    <w:rsid w:val="000A0964"/>
    <w:pPr>
      <w:jc w:val="center"/>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461587">
      <w:bodyDiv w:val="1"/>
      <w:marLeft w:val="0"/>
      <w:marRight w:val="0"/>
      <w:marTop w:val="0"/>
      <w:marBottom w:val="0"/>
      <w:divBdr>
        <w:top w:val="none" w:sz="0" w:space="0" w:color="auto"/>
        <w:left w:val="none" w:sz="0" w:space="0" w:color="auto"/>
        <w:bottom w:val="none" w:sz="0" w:space="0" w:color="auto"/>
        <w:right w:val="none" w:sz="0" w:space="0" w:color="auto"/>
      </w:divBdr>
    </w:div>
    <w:div w:id="1210991710">
      <w:bodyDiv w:val="1"/>
      <w:marLeft w:val="0"/>
      <w:marRight w:val="0"/>
      <w:marTop w:val="0"/>
      <w:marBottom w:val="0"/>
      <w:divBdr>
        <w:top w:val="none" w:sz="0" w:space="0" w:color="auto"/>
        <w:left w:val="none" w:sz="0" w:space="0" w:color="auto"/>
        <w:bottom w:val="none" w:sz="0" w:space="0" w:color="auto"/>
        <w:right w:val="none" w:sz="0" w:space="0" w:color="auto"/>
      </w:divBdr>
    </w:div>
    <w:div w:id="1366760373">
      <w:bodyDiv w:val="1"/>
      <w:marLeft w:val="0"/>
      <w:marRight w:val="0"/>
      <w:marTop w:val="0"/>
      <w:marBottom w:val="0"/>
      <w:divBdr>
        <w:top w:val="none" w:sz="0" w:space="0" w:color="auto"/>
        <w:left w:val="none" w:sz="0" w:space="0" w:color="auto"/>
        <w:bottom w:val="none" w:sz="0" w:space="0" w:color="auto"/>
        <w:right w:val="none" w:sz="0" w:space="0" w:color="auto"/>
      </w:divBdr>
    </w:div>
    <w:div w:id="1759596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11DBC-2015-43D9-8AC6-C66213701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960</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BAN QUYEN 21AK22.COM &amp; HIENPC.COM</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cp:lastModifiedBy>admin</cp:lastModifiedBy>
  <cp:revision>2</cp:revision>
  <dcterms:created xsi:type="dcterms:W3CDTF">2026-04-16T12:17:00Z</dcterms:created>
  <dcterms:modified xsi:type="dcterms:W3CDTF">2026-04-16T12:17:00Z</dcterms:modified>
</cp:coreProperties>
</file>