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4614"/>
        <w:gridCol w:w="9391"/>
      </w:tblGrid>
      <w:tr w:rsidR="00F460F2" w:rsidTr="00142EF1">
        <w:tc>
          <w:tcPr>
            <w:tcW w:w="5070" w:type="dxa"/>
            <w:shd w:val="clear" w:color="auto" w:fill="auto"/>
          </w:tcPr>
          <w:p w:rsidR="00F460F2" w:rsidRPr="0096234C" w:rsidRDefault="00F460F2" w:rsidP="00142EF1">
            <w:pPr>
              <w:jc w:val="center"/>
              <w:rPr>
                <w:b/>
              </w:rPr>
            </w:pPr>
            <w:bookmarkStart w:id="0" w:name="_GoBack"/>
            <w:bookmarkEnd w:id="0"/>
            <w:r w:rsidRPr="0096234C">
              <w:rPr>
                <w:b/>
              </w:rPr>
              <w:t>BỘ CÔNG AN</w:t>
            </w:r>
          </w:p>
        </w:tc>
        <w:tc>
          <w:tcPr>
            <w:tcW w:w="10568" w:type="dxa"/>
            <w:shd w:val="clear" w:color="auto" w:fill="auto"/>
          </w:tcPr>
          <w:p w:rsidR="00F460F2" w:rsidRDefault="00F460F2"/>
        </w:tc>
      </w:tr>
    </w:tbl>
    <w:p w:rsidR="00130D37" w:rsidRDefault="00721E25">
      <w:r>
        <w:rPr>
          <w:b/>
          <w:noProof/>
          <w:sz w:val="32"/>
          <w:szCs w:val="32"/>
          <w:lang w:eastAsia="en-US"/>
        </w:rPr>
        <mc:AlternateContent>
          <mc:Choice Requires="wps">
            <w:drawing>
              <wp:anchor distT="0" distB="0" distL="114300" distR="114300" simplePos="0" relativeHeight="251657728" behindDoc="0" locked="0" layoutInCell="1" allowOverlap="1">
                <wp:simplePos x="0" y="0"/>
                <wp:positionH relativeFrom="column">
                  <wp:posOffset>8255</wp:posOffset>
                </wp:positionH>
                <wp:positionV relativeFrom="paragraph">
                  <wp:posOffset>165100</wp:posOffset>
                </wp:positionV>
                <wp:extent cx="968375" cy="356870"/>
                <wp:effectExtent l="10160" t="5715" r="12065"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8375" cy="356870"/>
                        </a:xfrm>
                        <a:prstGeom prst="rect">
                          <a:avLst/>
                        </a:prstGeom>
                        <a:solidFill>
                          <a:srgbClr val="FFFFFF"/>
                        </a:solidFill>
                        <a:ln w="9525">
                          <a:solidFill>
                            <a:srgbClr val="000000"/>
                          </a:solidFill>
                          <a:miter lim="800000"/>
                          <a:headEnd/>
                          <a:tailEnd/>
                        </a:ln>
                      </wps:spPr>
                      <wps:txbx>
                        <w:txbxContent>
                          <w:p w:rsidR="00505CD8" w:rsidRPr="005F5877" w:rsidRDefault="00505CD8" w:rsidP="00505CD8">
                            <w:pPr>
                              <w:spacing w:before="60" w:after="60"/>
                              <w:jc w:val="center"/>
                              <w:rPr>
                                <w:b/>
                                <w:sz w:val="24"/>
                                <w:szCs w:val="24"/>
                              </w:rPr>
                            </w:pPr>
                            <w:r w:rsidRPr="005F5877">
                              <w:rPr>
                                <w:b/>
                                <w:sz w:val="24"/>
                                <w:szCs w:val="24"/>
                              </w:rPr>
                              <w:t>DỰ THẢO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5pt;margin-top:13pt;width:76.25pt;height:28.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">
                <v:textbox>
                  <w:txbxContent>
                    <w:p w:rsidR="00505CD8" w:rsidRPr="005F5877" w:rsidRDefault="00505CD8" w:rsidP="00505CD8">
                      <w:pPr>
                        <w:spacing w:before="60" w:after="60"/>
                        <w:jc w:val="center"/>
                        <w:rPr>
                          <w:b/>
                          <w:sz w:val="24"/>
                          <w:szCs w:val="24"/>
                        </w:rPr>
                      </w:pPr>
                      <w:r w:rsidRPr="005F5877">
                        <w:rPr>
                          <w:b/>
                          <w:sz w:val="24"/>
                          <w:szCs w:val="24"/>
                        </w:rPr>
                        <w:t>DỰ THẢO</w:t>
                      </w:r>
                    </w:p>
                  </w:txbxContent>
                </v:textbox>
              </v:shape>
            </w:pict>
          </mc:Fallback>
        </mc:AlternateContent>
      </w:r>
      <w:r>
        <w:rPr>
          <w:noProof/>
          <w:lang w:eastAsia="en-US"/>
        </w:rPr>
        <mc:AlternateContent>
          <mc:Choice Requires="wps">
            <w:drawing>
              <wp:anchor distT="4294967295" distB="4294967295" distL="114300" distR="114300" simplePos="0" relativeHeight="251656704" behindDoc="0" locked="0" layoutInCell="1" allowOverlap="1">
                <wp:simplePos x="0" y="0"/>
                <wp:positionH relativeFrom="column">
                  <wp:posOffset>1008380</wp:posOffset>
                </wp:positionH>
                <wp:positionV relativeFrom="paragraph">
                  <wp:posOffset>47624</wp:posOffset>
                </wp:positionV>
                <wp:extent cx="1019175" cy="0"/>
                <wp:effectExtent l="0" t="0" r="9525" b="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1917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8E70D19" id="Straight Connector 6"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9.4pt,3.75pt" to="159.6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">
                <o:lock v:ext="edit" shapetype="f"/>
              </v:line>
            </w:pict>
          </mc:Fallback>
        </mc:AlternateContent>
      </w:r>
    </w:p>
    <w:p w:rsidR="00E209C9" w:rsidRDefault="00E209C9" w:rsidP="00F460F2">
      <w:pPr>
        <w:jc w:val="center"/>
        <w:rPr>
          <w:b/>
          <w:sz w:val="32"/>
          <w:szCs w:val="32"/>
        </w:rPr>
      </w:pPr>
    </w:p>
    <w:p w:rsidR="0096234C" w:rsidRDefault="0096234C" w:rsidP="00F460F2">
      <w:pPr>
        <w:jc w:val="center"/>
        <w:rPr>
          <w:b/>
          <w:sz w:val="32"/>
          <w:szCs w:val="32"/>
        </w:rPr>
      </w:pPr>
    </w:p>
    <w:p w:rsidR="00130D37" w:rsidRDefault="00395D22" w:rsidP="00F460F2">
      <w:pPr>
        <w:jc w:val="center"/>
        <w:rPr>
          <w:b/>
          <w:sz w:val="32"/>
          <w:szCs w:val="32"/>
        </w:rPr>
      </w:pPr>
      <w:r>
        <w:rPr>
          <w:b/>
          <w:sz w:val="32"/>
          <w:szCs w:val="32"/>
        </w:rPr>
        <w:t>BẢ</w:t>
      </w:r>
      <w:r w:rsidR="00A4025B">
        <w:rPr>
          <w:b/>
          <w:sz w:val="32"/>
          <w:szCs w:val="32"/>
        </w:rPr>
        <w:t>N</w:t>
      </w:r>
      <w:r w:rsidR="00616A92">
        <w:rPr>
          <w:b/>
          <w:sz w:val="32"/>
          <w:szCs w:val="32"/>
        </w:rPr>
        <w:t xml:space="preserve"> </w:t>
      </w:r>
      <w:r>
        <w:rPr>
          <w:b/>
          <w:sz w:val="32"/>
          <w:szCs w:val="32"/>
        </w:rPr>
        <w:t>THUYẾT MINH</w:t>
      </w:r>
      <w:r w:rsidR="00F460F2" w:rsidRPr="00F460F2">
        <w:rPr>
          <w:b/>
          <w:sz w:val="32"/>
          <w:szCs w:val="32"/>
        </w:rPr>
        <w:t xml:space="preserve"> NỘI DUNG </w:t>
      </w:r>
    </w:p>
    <w:p w:rsidR="005F5877" w:rsidRPr="00F460F2" w:rsidRDefault="005F5877" w:rsidP="00F460F2">
      <w:pPr>
        <w:jc w:val="center"/>
        <w:rPr>
          <w:b/>
          <w:sz w:val="32"/>
          <w:szCs w:val="32"/>
        </w:rPr>
      </w:pPr>
      <w:r>
        <w:rPr>
          <w:rFonts w:ascii="Times New Roman Bold" w:hAnsi="Times New Roman Bold"/>
          <w:spacing w:val="-2"/>
        </w:rPr>
        <w:t>Dự thảo Nghị định v</w:t>
      </w:r>
      <w:r w:rsidRPr="00B62F6F">
        <w:rPr>
          <w:rFonts w:ascii="Times New Roman Bold" w:hAnsi="Times New Roman Bold"/>
          <w:spacing w:val="-2"/>
        </w:rPr>
        <w:t>ề quản lý, bảo đảm an ninh, trật tự tại cửa khẩu cảng do Bộ Công an quản lý</w:t>
      </w:r>
    </w:p>
    <w:p w:rsidR="00130D37" w:rsidRDefault="00721E25">
      <w:r>
        <w:rPr>
          <w:noProof/>
          <w:lang w:eastAsia="en-US"/>
        </w:rPr>
        <mc:AlternateContent>
          <mc:Choice Requires="wps">
            <w:drawing>
              <wp:anchor distT="0" distB="0" distL="114300" distR="114300" simplePos="0" relativeHeight="251658752" behindDoc="0" locked="0" layoutInCell="1" allowOverlap="1">
                <wp:simplePos x="0" y="0"/>
                <wp:positionH relativeFrom="column">
                  <wp:posOffset>3960495</wp:posOffset>
                </wp:positionH>
                <wp:positionV relativeFrom="paragraph">
                  <wp:posOffset>69215</wp:posOffset>
                </wp:positionV>
                <wp:extent cx="2028825" cy="0"/>
                <wp:effectExtent l="9525" t="10160" r="9525" b="889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88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1388AD8" id="_x0000_t32" coordsize="21600,21600" o:spt="32" o:oned="t" path="m,l21600,21600e" filled="f">
                <v:path arrowok="t" fillok="f" o:connecttype="none"/>
                <o:lock v:ext="edit" shapetype="t"/>
              </v:shapetype>
              <v:shape id="AutoShape 4" o:spid="_x0000_s1026" type="#_x0000_t32" style="position:absolute;margin-left:311.85pt;margin-top:5.45pt;width:159.7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"/>
            </w:pict>
          </mc:Fallback>
        </mc:AlternateContent>
      </w:r>
    </w:p>
    <w:p w:rsidR="005F5877" w:rsidRDefault="005F587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8"/>
        <w:gridCol w:w="6997"/>
      </w:tblGrid>
      <w:tr w:rsidR="005F5877" w:rsidTr="00E920CB">
        <w:tc>
          <w:tcPr>
            <w:tcW w:w="7819" w:type="dxa"/>
            <w:shd w:val="clear" w:color="auto" w:fill="auto"/>
          </w:tcPr>
          <w:p w:rsidR="005F5877" w:rsidRPr="00E920CB" w:rsidRDefault="00986A0B" w:rsidP="00E920CB">
            <w:pPr>
              <w:spacing w:before="80" w:after="60" w:line="330" w:lineRule="exact"/>
              <w:jc w:val="center"/>
              <w:rPr>
                <w:b/>
                <w:bCs/>
                <w:sz w:val="24"/>
                <w:szCs w:val="24"/>
              </w:rPr>
            </w:pPr>
            <w:r w:rsidRPr="00E920CB">
              <w:rPr>
                <w:b/>
                <w:bCs/>
                <w:sz w:val="24"/>
                <w:szCs w:val="24"/>
              </w:rPr>
              <w:t>NỘI DUNG NGHỊ ĐỊNH</w:t>
            </w:r>
          </w:p>
        </w:tc>
        <w:tc>
          <w:tcPr>
            <w:tcW w:w="7819" w:type="dxa"/>
            <w:shd w:val="clear" w:color="auto" w:fill="auto"/>
          </w:tcPr>
          <w:p w:rsidR="005F5877" w:rsidRPr="00E920CB" w:rsidRDefault="005F5877" w:rsidP="00E920CB">
            <w:pPr>
              <w:spacing w:before="80" w:after="60" w:line="330" w:lineRule="exact"/>
              <w:jc w:val="center"/>
              <w:rPr>
                <w:b/>
                <w:bCs/>
                <w:sz w:val="24"/>
                <w:szCs w:val="24"/>
              </w:rPr>
            </w:pPr>
            <w:r w:rsidRPr="00E920CB">
              <w:rPr>
                <w:b/>
                <w:bCs/>
                <w:sz w:val="24"/>
                <w:szCs w:val="24"/>
              </w:rPr>
              <w:t>THUYẾT MINH</w:t>
            </w:r>
          </w:p>
        </w:tc>
      </w:tr>
      <w:tr w:rsidR="000B73C5" w:rsidTr="00E920CB">
        <w:tc>
          <w:tcPr>
            <w:tcW w:w="7819" w:type="dxa"/>
            <w:shd w:val="clear" w:color="auto" w:fill="auto"/>
          </w:tcPr>
          <w:p w:rsidR="000B73C5" w:rsidRPr="009C549B" w:rsidRDefault="00816130" w:rsidP="009C549B">
            <w:pPr>
              <w:spacing w:before="80" w:after="60" w:line="330" w:lineRule="exact"/>
              <w:jc w:val="both"/>
              <w:rPr>
                <w:bCs/>
                <w:sz w:val="24"/>
                <w:szCs w:val="24"/>
                <w:lang w:val="nl-NL"/>
              </w:rPr>
            </w:pPr>
            <w:r w:rsidRPr="009C549B">
              <w:rPr>
                <w:bCs/>
                <w:sz w:val="24"/>
                <w:szCs w:val="24"/>
              </w:rPr>
              <w:t>G</w:t>
            </w:r>
            <w:r w:rsidR="007D4069" w:rsidRPr="009C549B">
              <w:rPr>
                <w:bCs/>
                <w:sz w:val="24"/>
                <w:szCs w:val="24"/>
              </w:rPr>
              <w:t>iải thích từ ng</w:t>
            </w:r>
            <w:r w:rsidR="00B20E19" w:rsidRPr="009C549B">
              <w:rPr>
                <w:bCs/>
                <w:sz w:val="24"/>
                <w:szCs w:val="24"/>
              </w:rPr>
              <w:t>ữ</w:t>
            </w:r>
            <w:r w:rsidR="00900C6E" w:rsidRPr="009C549B">
              <w:rPr>
                <w:bCs/>
                <w:sz w:val="24"/>
                <w:szCs w:val="24"/>
              </w:rPr>
              <w:t xml:space="preserve"> (Điều 3)</w:t>
            </w:r>
            <w:r w:rsidRPr="009C549B">
              <w:rPr>
                <w:bCs/>
                <w:sz w:val="24"/>
                <w:szCs w:val="24"/>
              </w:rPr>
              <w:t>:</w:t>
            </w:r>
            <w:r w:rsidR="007D4069" w:rsidRPr="009C549B">
              <w:rPr>
                <w:bCs/>
                <w:sz w:val="24"/>
                <w:szCs w:val="24"/>
              </w:rPr>
              <w:t xml:space="preserve"> </w:t>
            </w:r>
            <w:r w:rsidR="00B20E19" w:rsidRPr="009C549B">
              <w:rPr>
                <w:bCs/>
                <w:sz w:val="24"/>
                <w:szCs w:val="24"/>
              </w:rPr>
              <w:t>dự thảo Nghị định</w:t>
            </w:r>
            <w:r w:rsidR="007D4069" w:rsidRPr="009C549B">
              <w:rPr>
                <w:bCs/>
                <w:sz w:val="24"/>
                <w:szCs w:val="24"/>
              </w:rPr>
              <w:t xml:space="preserve"> quy định</w:t>
            </w:r>
            <w:r w:rsidR="00850DB6" w:rsidRPr="009C549B">
              <w:rPr>
                <w:bCs/>
                <w:sz w:val="24"/>
                <w:szCs w:val="24"/>
              </w:rPr>
              <w:t xml:space="preserve"> </w:t>
            </w:r>
            <w:r w:rsidR="00473C57" w:rsidRPr="009C549B">
              <w:rPr>
                <w:bCs/>
                <w:sz w:val="24"/>
                <w:szCs w:val="24"/>
              </w:rPr>
              <w:t>Công an cửa khẩu cảng là đơn vị chuyên trách thuộc Bộ Công an thực hiện nhiệm vụ kiểm soát xuất nhập cảnh, quản lý, bảo đảm an ninh, trật tự tại cửa cảng theo quy định của pháp luật</w:t>
            </w:r>
            <w:r w:rsidRPr="009C549B">
              <w:rPr>
                <w:bCs/>
                <w:sz w:val="24"/>
                <w:szCs w:val="24"/>
              </w:rPr>
              <w:t>;</w:t>
            </w:r>
            <w:r w:rsidR="00473C57" w:rsidRPr="009C549B">
              <w:rPr>
                <w:bCs/>
                <w:sz w:val="24"/>
                <w:szCs w:val="24"/>
                <w:lang w:val="nl-NL"/>
              </w:rPr>
              <w:t xml:space="preserve"> Cơ quan quản lý nhà nước chuyên ngành tại cửa khẩu cảng do Bộ Công an quản lý bao gồm: Cảng vụ hàng hải, Hải quan cửa khẩu, Công an cửa khẩu cảng, Kiểm dịch y tế biên giới, Kiểm dịch động vật, Kiểm dịch thực vật.</w:t>
            </w:r>
          </w:p>
        </w:tc>
        <w:tc>
          <w:tcPr>
            <w:tcW w:w="7819" w:type="dxa"/>
            <w:shd w:val="clear" w:color="auto" w:fill="auto"/>
          </w:tcPr>
          <w:p w:rsidR="000B73C5" w:rsidRPr="009C549B" w:rsidRDefault="00850DB6" w:rsidP="009C549B">
            <w:pPr>
              <w:spacing w:before="80" w:after="60" w:line="330" w:lineRule="exact"/>
              <w:jc w:val="both"/>
              <w:rPr>
                <w:bCs/>
                <w:color w:val="000000"/>
                <w:sz w:val="24"/>
                <w:szCs w:val="24"/>
                <w:shd w:val="clear" w:color="auto" w:fill="FFFFFF"/>
              </w:rPr>
            </w:pPr>
            <w:r w:rsidRPr="009C549B">
              <w:rPr>
                <w:bCs/>
                <w:sz w:val="24"/>
                <w:szCs w:val="24"/>
              </w:rPr>
              <w:t xml:space="preserve">- </w:t>
            </w:r>
            <w:r w:rsidR="009F4B9A" w:rsidRPr="009C549B">
              <w:rPr>
                <w:bCs/>
                <w:sz w:val="24"/>
                <w:szCs w:val="24"/>
              </w:rPr>
              <w:t xml:space="preserve">Đối với lực lượng Công an thực hiện </w:t>
            </w:r>
            <w:r w:rsidR="008F1D5E" w:rsidRPr="009C549B">
              <w:rPr>
                <w:bCs/>
                <w:sz w:val="24"/>
                <w:szCs w:val="24"/>
              </w:rPr>
              <w:t>nhiệm vụ</w:t>
            </w:r>
            <w:r w:rsidR="009F4B9A" w:rsidRPr="009C549B">
              <w:rPr>
                <w:bCs/>
                <w:sz w:val="24"/>
                <w:szCs w:val="24"/>
              </w:rPr>
              <w:t xml:space="preserve"> quản lý, bảo đảm an ninh, trật tự tại cửa khẩu, Nghị định số 93/2022/NĐ-CP</w:t>
            </w:r>
            <w:r w:rsidR="00625D16" w:rsidRPr="009C549B">
              <w:rPr>
                <w:bCs/>
                <w:sz w:val="24"/>
                <w:szCs w:val="24"/>
              </w:rPr>
              <w:t xml:space="preserve"> quy định </w:t>
            </w:r>
            <w:r w:rsidR="00625D16" w:rsidRPr="009C549B">
              <w:rPr>
                <w:bCs/>
                <w:color w:val="000000"/>
                <w:sz w:val="24"/>
                <w:szCs w:val="24"/>
                <w:shd w:val="clear" w:color="auto" w:fill="FFFFFF"/>
              </w:rPr>
              <w:t> “</w:t>
            </w:r>
            <w:r w:rsidR="00625D16" w:rsidRPr="009C549B">
              <w:rPr>
                <w:bCs/>
                <w:color w:val="000000"/>
                <w:sz w:val="24"/>
                <w:szCs w:val="24"/>
                <w:shd w:val="clear" w:color="auto" w:fill="FFFFFF"/>
                <w:lang w:val="vi-VN"/>
              </w:rPr>
              <w:t>Công an cửa khẩu là đơn vị chuyên trách thuộc Bộ Công an thực hiện nhiệm vụ kiểm soát xuất nhập cảnh, quản lý, bảo đảm an ninh, trật tự tại cửa khẩu đường hàng không theo quy định của pháp luật</w:t>
            </w:r>
            <w:r w:rsidR="00625D16" w:rsidRPr="009C549B">
              <w:rPr>
                <w:bCs/>
                <w:color w:val="000000"/>
                <w:sz w:val="24"/>
                <w:szCs w:val="24"/>
                <w:shd w:val="clear" w:color="auto" w:fill="FFFFFF"/>
              </w:rPr>
              <w:t xml:space="preserve">”. Để thống nhất về </w:t>
            </w:r>
            <w:r w:rsidR="007D4069" w:rsidRPr="009C549B">
              <w:rPr>
                <w:bCs/>
                <w:color w:val="000000"/>
                <w:sz w:val="24"/>
                <w:szCs w:val="24"/>
                <w:shd w:val="clear" w:color="auto" w:fill="FFFFFF"/>
              </w:rPr>
              <w:t>khái niệm</w:t>
            </w:r>
            <w:r w:rsidR="005D2679" w:rsidRPr="009C549B">
              <w:rPr>
                <w:bCs/>
                <w:color w:val="000000"/>
                <w:sz w:val="24"/>
                <w:szCs w:val="24"/>
                <w:shd w:val="clear" w:color="auto" w:fill="FFFFFF"/>
              </w:rPr>
              <w:t>, d</w:t>
            </w:r>
            <w:r w:rsidR="008F1D5E" w:rsidRPr="009C549B">
              <w:rPr>
                <w:bCs/>
                <w:color w:val="000000"/>
                <w:sz w:val="24"/>
                <w:szCs w:val="24"/>
                <w:shd w:val="clear" w:color="auto" w:fill="FFFFFF"/>
              </w:rPr>
              <w:t xml:space="preserve">ự thảo quy định </w:t>
            </w:r>
            <w:r w:rsidR="005D2679" w:rsidRPr="009C549B">
              <w:rPr>
                <w:bCs/>
                <w:color w:val="000000"/>
                <w:sz w:val="24"/>
                <w:szCs w:val="24"/>
                <w:shd w:val="clear" w:color="auto" w:fill="FFFFFF"/>
                <w:lang w:val="vi-VN"/>
              </w:rPr>
              <w:t xml:space="preserve">Công an cửa khẩu </w:t>
            </w:r>
            <w:r w:rsidR="005D2679" w:rsidRPr="009C549B">
              <w:rPr>
                <w:bCs/>
                <w:color w:val="000000"/>
                <w:sz w:val="24"/>
                <w:szCs w:val="24"/>
                <w:shd w:val="clear" w:color="auto" w:fill="FFFFFF"/>
              </w:rPr>
              <w:t xml:space="preserve">cảng </w:t>
            </w:r>
            <w:r w:rsidR="008F1D5E" w:rsidRPr="009C549B">
              <w:rPr>
                <w:bCs/>
                <w:color w:val="000000"/>
                <w:sz w:val="24"/>
                <w:szCs w:val="24"/>
                <w:shd w:val="clear" w:color="auto" w:fill="FFFFFF"/>
              </w:rPr>
              <w:t xml:space="preserve">tương tự </w:t>
            </w:r>
            <w:r w:rsidR="005D2679" w:rsidRPr="009C549B">
              <w:rPr>
                <w:bCs/>
                <w:color w:val="000000"/>
                <w:sz w:val="24"/>
                <w:szCs w:val="24"/>
                <w:shd w:val="clear" w:color="auto" w:fill="FFFFFF"/>
              </w:rPr>
              <w:t>Công an cửa khẩu đường hàng không. Trong đó có sự khác biệt về địa bàn thực hiện nhiệm vụ.</w:t>
            </w:r>
          </w:p>
          <w:p w:rsidR="00850DB6" w:rsidRDefault="00850DB6" w:rsidP="009C549B">
            <w:pPr>
              <w:spacing w:before="80" w:after="60" w:line="330" w:lineRule="exact"/>
              <w:jc w:val="both"/>
              <w:rPr>
                <w:bCs/>
                <w:sz w:val="24"/>
                <w:szCs w:val="24"/>
                <w:lang w:val="nl-NL"/>
              </w:rPr>
            </w:pPr>
            <w:r w:rsidRPr="009C549B">
              <w:rPr>
                <w:bCs/>
                <w:color w:val="000000"/>
                <w:sz w:val="24"/>
                <w:szCs w:val="24"/>
                <w:shd w:val="clear" w:color="auto" w:fill="FFFFFF"/>
              </w:rPr>
              <w:t>- Đối với các cơ quan quản lý nhà nước chuyên ngành tại cửa khẩu cảng</w:t>
            </w:r>
            <w:r w:rsidR="00E06DA7" w:rsidRPr="009C549B">
              <w:rPr>
                <w:bCs/>
                <w:color w:val="000000"/>
                <w:sz w:val="24"/>
                <w:szCs w:val="24"/>
                <w:shd w:val="clear" w:color="auto" w:fill="FFFFFF"/>
              </w:rPr>
              <w:t xml:space="preserve">, tại các cửa khẩu cảng do Bộ Quốc phòng quản lý, </w:t>
            </w:r>
            <w:r w:rsidR="004860D9" w:rsidRPr="009C549B">
              <w:rPr>
                <w:bCs/>
                <w:sz w:val="24"/>
                <w:szCs w:val="24"/>
              </w:rPr>
              <w:t xml:space="preserve">Nghị định số 58/2017/NĐ-CP ngày 10/5/2017 của Chính phủ quy định chi tiết một số điều của Bộ luật Hàng hải Việt Nam xác định 06 cơ quan quản lý chuyên ngành tại cảng biển gồm: Cảng vụ hàng hải, Hải quan cửa khẩu, Biên phòng cửa khẩu cảng, Kiểm dịch y tế, Kiểm dịch động vật và Kiểm dịch thực vật. Do đó, tại cửa khẩu cảng do Bộ Công an quản lý, dự thảo Nghị định bổ sung </w:t>
            </w:r>
            <w:r w:rsidR="004860D9" w:rsidRPr="009C549B">
              <w:rPr>
                <w:bCs/>
                <w:sz w:val="24"/>
                <w:szCs w:val="24"/>
                <w:lang w:val="nl-NL"/>
              </w:rPr>
              <w:t>Công an cửa khẩu cảng để thay thế Biên phòng cửa khẩu cảng.</w:t>
            </w:r>
          </w:p>
          <w:p w:rsidR="009C549B" w:rsidRPr="009C549B" w:rsidRDefault="009C549B" w:rsidP="009C549B">
            <w:pPr>
              <w:spacing w:before="80" w:after="60" w:line="330" w:lineRule="exact"/>
              <w:jc w:val="both"/>
              <w:rPr>
                <w:bCs/>
                <w:sz w:val="24"/>
                <w:szCs w:val="24"/>
              </w:rPr>
            </w:pPr>
          </w:p>
        </w:tc>
      </w:tr>
      <w:tr w:rsidR="00C27DF9" w:rsidTr="00E920CB">
        <w:tc>
          <w:tcPr>
            <w:tcW w:w="7819" w:type="dxa"/>
            <w:shd w:val="clear" w:color="auto" w:fill="auto"/>
          </w:tcPr>
          <w:p w:rsidR="00C27DF9" w:rsidRPr="009C549B" w:rsidRDefault="00C27DF9" w:rsidP="009C549B">
            <w:pPr>
              <w:spacing w:before="80" w:after="60" w:line="330" w:lineRule="exact"/>
              <w:jc w:val="both"/>
              <w:rPr>
                <w:bCs/>
                <w:sz w:val="24"/>
                <w:szCs w:val="24"/>
              </w:rPr>
            </w:pPr>
            <w:r w:rsidRPr="009C549B">
              <w:rPr>
                <w:bCs/>
                <w:sz w:val="24"/>
                <w:szCs w:val="24"/>
              </w:rPr>
              <w:lastRenderedPageBreak/>
              <w:t>Thủ tục biên phòng đối với tàu thuyền xuất cảnh, nhập cảnh, quá cảnh, chuyển cảng (Điều 4): dự thảo Nghị định quy định việc áp dụng thủ tục biên phòng đối với tàu thuyền xuất cảnh, nhập cảnh, quá cảnh, chuyển cảng; đối tượng, trình tự, thủ tục biên phòng theo cách thức điện tử; đối tượng, trình tự, thủ tục biên phòng theo cách thức thủ công thực hiện theo quy định tại Nghị định số 77/2017/NĐ-CP ngày 03/7/2017 của Chính phủ quy định về quản lý, bảo vệ an ninh, trật tự tại cửa khẩu cảng</w:t>
            </w:r>
          </w:p>
        </w:tc>
        <w:tc>
          <w:tcPr>
            <w:tcW w:w="7819" w:type="dxa"/>
            <w:vMerge w:val="restart"/>
            <w:shd w:val="clear" w:color="auto" w:fill="auto"/>
          </w:tcPr>
          <w:p w:rsidR="00C27DF9" w:rsidRPr="009C549B" w:rsidRDefault="00C27DF9" w:rsidP="009C549B">
            <w:pPr>
              <w:spacing w:before="80" w:after="60" w:line="330" w:lineRule="exact"/>
              <w:jc w:val="both"/>
              <w:rPr>
                <w:bCs/>
                <w:sz w:val="24"/>
                <w:szCs w:val="24"/>
              </w:rPr>
            </w:pPr>
            <w:r w:rsidRPr="009C549B">
              <w:rPr>
                <w:bCs/>
                <w:sz w:val="24"/>
                <w:szCs w:val="24"/>
              </w:rPr>
              <w:t>Dự thảo Nghị định quy định nội dung dẫn chiếu theo Nghị định số 77/2017/NĐ-CP nhằm bảo đảm tính đồng bộ, thống nhất, không có sự khác biệt về đối tượng, trình tự, thủ tục khi tàu thuyền thực hiện các thủ tục biên phòng, cấp các loại giấy phép, việc quản lý, kiểm soát hoạt động của người, phương tiện tại cửa khẩu cảng do Bộ Công an quản lý với cửa khẩu cảng do Bộ Quốc phòng quản lý. Tạo thuận lợi cho tàu thuyền khi xuất nhập cảnh và hoạt động tại cửa khẩu cảng</w:t>
            </w:r>
          </w:p>
        </w:tc>
      </w:tr>
      <w:tr w:rsidR="00C27DF9" w:rsidTr="00E920CB">
        <w:tc>
          <w:tcPr>
            <w:tcW w:w="7819" w:type="dxa"/>
            <w:shd w:val="clear" w:color="auto" w:fill="auto"/>
          </w:tcPr>
          <w:p w:rsidR="00C27DF9" w:rsidRPr="009C549B" w:rsidRDefault="00C27DF9" w:rsidP="009C549B">
            <w:pPr>
              <w:spacing w:before="80" w:after="60" w:line="330" w:lineRule="exact"/>
              <w:jc w:val="both"/>
              <w:rPr>
                <w:bCs/>
                <w:sz w:val="24"/>
                <w:szCs w:val="24"/>
              </w:rPr>
            </w:pPr>
            <w:r w:rsidRPr="009C549B">
              <w:rPr>
                <w:bCs/>
                <w:sz w:val="24"/>
                <w:szCs w:val="24"/>
              </w:rPr>
              <w:t>Mẫu các loại giấy phép; đối tượng trình tự, thủ tục cấp các loại giấy phép (Điều 5): Dự thảo Nghị định quy định mẫu các loại giấy phép gần tương tự mẫu quy định tại Nghị định số 77/2017/NĐ-CP, có sự khác biệt về cơ quan có thẩm quyền cấp, đồng thời điều chỉnh một số nội dung có phù hợp với quy định của pháp luật hiện hành. Về đối tượng, trình tự, thủ tục cấp các loại giấy phép tương tự như quy định  tại Nghị định số 77/2017/NĐ-CP.</w:t>
            </w:r>
          </w:p>
        </w:tc>
        <w:tc>
          <w:tcPr>
            <w:tcW w:w="7819" w:type="dxa"/>
            <w:vMerge/>
            <w:shd w:val="clear" w:color="auto" w:fill="auto"/>
          </w:tcPr>
          <w:p w:rsidR="00C27DF9" w:rsidRPr="009C549B" w:rsidRDefault="00C27DF9" w:rsidP="009C549B">
            <w:pPr>
              <w:spacing w:before="80" w:after="60" w:line="330" w:lineRule="exact"/>
              <w:rPr>
                <w:bCs/>
                <w:sz w:val="24"/>
                <w:szCs w:val="24"/>
              </w:rPr>
            </w:pPr>
          </w:p>
        </w:tc>
      </w:tr>
      <w:tr w:rsidR="00C27DF9" w:rsidTr="00E920CB">
        <w:tc>
          <w:tcPr>
            <w:tcW w:w="7819" w:type="dxa"/>
            <w:shd w:val="clear" w:color="auto" w:fill="auto"/>
          </w:tcPr>
          <w:p w:rsidR="00C27DF9" w:rsidRPr="009C549B" w:rsidRDefault="00C27DF9" w:rsidP="009C549B">
            <w:pPr>
              <w:spacing w:before="80" w:after="60" w:line="330" w:lineRule="exact"/>
              <w:jc w:val="both"/>
              <w:rPr>
                <w:bCs/>
                <w:sz w:val="24"/>
                <w:szCs w:val="24"/>
              </w:rPr>
            </w:pPr>
            <w:r w:rsidRPr="009C549B">
              <w:rPr>
                <w:bCs/>
                <w:sz w:val="24"/>
                <w:szCs w:val="24"/>
              </w:rPr>
              <w:t>Quản lý, kiểm soát hoạt động của người, phương tiện tại cửa khẩu cảng (Điều 6): Dự thảo Nghị định quy định Đối tượng, trình tự, thủ tục việc quản lý, kiểm soát hoạt động của người và phương tiện thực hiện theo quy định tại Nghị định số 77/2017/NĐ-CP</w:t>
            </w:r>
            <w:r w:rsidR="009C549B">
              <w:rPr>
                <w:bCs/>
                <w:sz w:val="24"/>
                <w:szCs w:val="24"/>
              </w:rPr>
              <w:t>.</w:t>
            </w:r>
          </w:p>
        </w:tc>
        <w:tc>
          <w:tcPr>
            <w:tcW w:w="7819" w:type="dxa"/>
            <w:vMerge/>
            <w:shd w:val="clear" w:color="auto" w:fill="auto"/>
          </w:tcPr>
          <w:p w:rsidR="00C27DF9" w:rsidRPr="009C549B" w:rsidRDefault="00C27DF9" w:rsidP="009C549B">
            <w:pPr>
              <w:spacing w:before="80" w:after="60" w:line="330" w:lineRule="exact"/>
              <w:rPr>
                <w:bCs/>
                <w:sz w:val="24"/>
                <w:szCs w:val="24"/>
              </w:rPr>
            </w:pPr>
          </w:p>
        </w:tc>
      </w:tr>
      <w:tr w:rsidR="00F64704" w:rsidTr="00E920CB">
        <w:tc>
          <w:tcPr>
            <w:tcW w:w="7819" w:type="dxa"/>
            <w:shd w:val="clear" w:color="auto" w:fill="auto"/>
          </w:tcPr>
          <w:p w:rsidR="00F64704" w:rsidRPr="009C549B" w:rsidRDefault="00BC6363" w:rsidP="009C549B">
            <w:pPr>
              <w:spacing w:before="80" w:after="60" w:line="330" w:lineRule="exact"/>
              <w:jc w:val="both"/>
              <w:rPr>
                <w:bCs/>
                <w:sz w:val="24"/>
                <w:szCs w:val="24"/>
              </w:rPr>
            </w:pPr>
            <w:r w:rsidRPr="009C549B">
              <w:rPr>
                <w:bCs/>
                <w:sz w:val="24"/>
                <w:szCs w:val="24"/>
              </w:rPr>
              <w:t>Trách nhiệm xử lý thông tin và thẩm quyền giải quyết thủ tục đối với tàu thuyền của các cơ quan quản lý nhà nước chuyên ngành</w:t>
            </w:r>
            <w:r w:rsidR="00BA2C33" w:rsidRPr="009C549B">
              <w:rPr>
                <w:bCs/>
                <w:sz w:val="24"/>
                <w:szCs w:val="24"/>
              </w:rPr>
              <w:t xml:space="preserve"> (Điều 7): Dự thảo Nghị định quy định</w:t>
            </w:r>
            <w:r w:rsidR="00F313B1" w:rsidRPr="009C549B">
              <w:rPr>
                <w:bCs/>
                <w:sz w:val="24"/>
                <w:szCs w:val="24"/>
              </w:rPr>
              <w:t xml:space="preserve"> Công an cửa khẩu cảng xử lý, giải quyết hồ sơ đối với thuyền viên, hành khách, người đi theo tàu, người trốn trên tàu và người lên, xuống tàu; </w:t>
            </w:r>
            <w:r w:rsidR="00584B77" w:rsidRPr="009C549B">
              <w:rPr>
                <w:bCs/>
                <w:sz w:val="24"/>
                <w:szCs w:val="24"/>
              </w:rPr>
              <w:t>c</w:t>
            </w:r>
            <w:r w:rsidR="00F313B1" w:rsidRPr="009C549B">
              <w:rPr>
                <w:bCs/>
                <w:sz w:val="24"/>
                <w:szCs w:val="24"/>
              </w:rPr>
              <w:t>ác cơ quan quản lý nhà nước chuyên ngành thực hiện theo quy định tại Nghị định số 58/2017/NĐ-CP ngày 10/5/2017 của Chính phủ quy định chi tiết một số điều của Bộ luật Hàng hải Việt Nam.</w:t>
            </w:r>
          </w:p>
        </w:tc>
        <w:tc>
          <w:tcPr>
            <w:tcW w:w="7819" w:type="dxa"/>
            <w:shd w:val="clear" w:color="auto" w:fill="auto"/>
          </w:tcPr>
          <w:p w:rsidR="00F64704" w:rsidRPr="009C549B" w:rsidRDefault="00C27DF9" w:rsidP="009C549B">
            <w:pPr>
              <w:spacing w:before="80" w:after="60" w:line="330" w:lineRule="exact"/>
              <w:jc w:val="both"/>
              <w:rPr>
                <w:bCs/>
                <w:spacing w:val="-6"/>
                <w:sz w:val="24"/>
                <w:szCs w:val="24"/>
              </w:rPr>
            </w:pPr>
            <w:r w:rsidRPr="009C549B">
              <w:rPr>
                <w:bCs/>
                <w:spacing w:val="-6"/>
                <w:sz w:val="24"/>
                <w:szCs w:val="24"/>
              </w:rPr>
              <w:t>Dự thảo Nghị định quy định nội dung dẫn chiếu theo Nghị định số 58/2017/NĐ-CP để bảo đảm các cơ quan quản lý nhà nước thực hiện đúng theo thẩm quyền đã được quy định</w:t>
            </w:r>
            <w:r w:rsidR="00584B77" w:rsidRPr="009C549B">
              <w:rPr>
                <w:bCs/>
                <w:spacing w:val="-6"/>
                <w:sz w:val="24"/>
                <w:szCs w:val="24"/>
              </w:rPr>
              <w:t xml:space="preserve"> </w:t>
            </w:r>
            <w:r w:rsidRPr="009C549B">
              <w:rPr>
                <w:bCs/>
                <w:spacing w:val="-6"/>
                <w:sz w:val="24"/>
                <w:szCs w:val="24"/>
              </w:rPr>
              <w:t>khi giải quyết các thủ tục cho tàu thuyền xuất nhập cảnh, hoạt động tại cửa khẩu cảng do Bộ Công an quản lý.</w:t>
            </w:r>
            <w:r w:rsidR="00584B77" w:rsidRPr="009C549B">
              <w:rPr>
                <w:bCs/>
                <w:spacing w:val="-6"/>
                <w:sz w:val="24"/>
                <w:szCs w:val="24"/>
              </w:rPr>
              <w:t xml:space="preserve"> Riêng đối với thẩm quyền của Công an cửa khẩu cảng, do chức năng nhiệm vụ của Công an cửa khẩu cảng tương tự như</w:t>
            </w:r>
            <w:r w:rsidR="002E5AE9" w:rsidRPr="009C549B">
              <w:rPr>
                <w:bCs/>
                <w:spacing w:val="-6"/>
                <w:sz w:val="24"/>
                <w:szCs w:val="24"/>
              </w:rPr>
              <w:t xml:space="preserve"> Bộ đội Biên phòng cửa khẩu cảng nên</w:t>
            </w:r>
            <w:r w:rsidR="00524014" w:rsidRPr="009C549B">
              <w:rPr>
                <w:bCs/>
                <w:spacing w:val="-6"/>
                <w:sz w:val="24"/>
                <w:szCs w:val="24"/>
              </w:rPr>
              <w:t xml:space="preserve"> thẩm quyền giải quyết các thủ tục là tương tự thẩm quyền của Bộ đội Biên phòng được quy định tại Nghị định số 58/2017/NĐ-CP. </w:t>
            </w:r>
          </w:p>
        </w:tc>
      </w:tr>
      <w:tr w:rsidR="00DB0EEA" w:rsidTr="00E920CB">
        <w:tc>
          <w:tcPr>
            <w:tcW w:w="7819" w:type="dxa"/>
            <w:shd w:val="clear" w:color="auto" w:fill="auto"/>
          </w:tcPr>
          <w:p w:rsidR="003E2187" w:rsidRPr="009C549B" w:rsidRDefault="00432488" w:rsidP="009C549B">
            <w:pPr>
              <w:spacing w:before="80" w:after="60" w:line="330" w:lineRule="exact"/>
              <w:jc w:val="both"/>
              <w:rPr>
                <w:bCs/>
                <w:sz w:val="24"/>
                <w:szCs w:val="24"/>
              </w:rPr>
            </w:pPr>
            <w:r w:rsidRPr="009C549B">
              <w:rPr>
                <w:bCs/>
                <w:sz w:val="24"/>
                <w:szCs w:val="24"/>
              </w:rPr>
              <w:lastRenderedPageBreak/>
              <w:t xml:space="preserve">Bảo đảm an ninh, trật tự tại khu vực cửa khẩu cảng </w:t>
            </w:r>
            <w:r w:rsidR="00524014" w:rsidRPr="009C549B">
              <w:rPr>
                <w:bCs/>
                <w:sz w:val="24"/>
                <w:szCs w:val="24"/>
              </w:rPr>
              <w:t>(Điều 8): Dự thảo Nghị định quy định</w:t>
            </w:r>
            <w:r w:rsidR="003E2187" w:rsidRPr="009C549B">
              <w:rPr>
                <w:bCs/>
                <w:sz w:val="24"/>
                <w:szCs w:val="24"/>
              </w:rPr>
              <w:t>:</w:t>
            </w:r>
          </w:p>
          <w:p w:rsidR="00524014" w:rsidRPr="009C549B" w:rsidRDefault="003E2187" w:rsidP="009C549B">
            <w:pPr>
              <w:spacing w:before="80" w:after="60" w:line="330" w:lineRule="exact"/>
              <w:jc w:val="both"/>
              <w:rPr>
                <w:bCs/>
                <w:sz w:val="24"/>
                <w:szCs w:val="24"/>
              </w:rPr>
            </w:pPr>
            <w:r w:rsidRPr="009C549B">
              <w:rPr>
                <w:bCs/>
                <w:sz w:val="24"/>
                <w:szCs w:val="24"/>
              </w:rPr>
              <w:t>- C</w:t>
            </w:r>
            <w:r w:rsidR="00524014" w:rsidRPr="009C549B">
              <w:rPr>
                <w:bCs/>
                <w:sz w:val="24"/>
                <w:szCs w:val="24"/>
              </w:rPr>
              <w:t>ác biện pháp bảo đảm an ninh, trật tự tại cửa khẩu cảng gồm: Cấp các loại giấy phép, thực hiện thủ tục biên phòng đối với tàu thuyền xuất cảnh, nhập cảnh, quá cảnh, chuyển cảng; quản lý, kiểm soát, giám sát hoạt động của người, phương tiện xuất cảnh, nhập cảnh, quá cảnh, chuyển cảng và hoạt động tại cửa khẩu cảng bằng phương tiện, thiết bị kỹ thuật; các biện pháp khác theo quy định của Luật Công an nhân dân, Luật An ninh quốc gia và pháp luật khác có liên quan.</w:t>
            </w:r>
          </w:p>
          <w:p w:rsidR="003E2187" w:rsidRPr="009C549B" w:rsidRDefault="003E2187" w:rsidP="009C549B">
            <w:pPr>
              <w:spacing w:before="80" w:after="60" w:line="330" w:lineRule="exact"/>
              <w:jc w:val="both"/>
              <w:rPr>
                <w:bCs/>
                <w:sz w:val="24"/>
                <w:szCs w:val="24"/>
              </w:rPr>
            </w:pPr>
            <w:r w:rsidRPr="009C549B">
              <w:rPr>
                <w:bCs/>
                <w:sz w:val="24"/>
                <w:szCs w:val="24"/>
              </w:rPr>
              <w:t>- Thẩm quyền thực hiện các biện pháp bảo đảm an ninh, trật tự tại khu vực cửa khẩu cảng: Công an cửa khẩu cảng chủ trì thực hiện các biện pháp bảo đảm an ninh, trật tự; các cơ quan quản lý nhà nước chuyên ngành khác phối hợp thực hiện các biện pháp bảo đảm an ninh, trật tự theo quy định của pháp luật có liên quan.</w:t>
            </w:r>
          </w:p>
          <w:p w:rsidR="00DB0EEA" w:rsidRPr="009C549B" w:rsidRDefault="003E2187" w:rsidP="009C549B">
            <w:pPr>
              <w:spacing w:before="80" w:after="60" w:line="330" w:lineRule="exact"/>
              <w:jc w:val="both"/>
              <w:rPr>
                <w:bCs/>
                <w:sz w:val="24"/>
                <w:szCs w:val="24"/>
              </w:rPr>
            </w:pPr>
            <w:r w:rsidRPr="009C549B">
              <w:rPr>
                <w:bCs/>
                <w:sz w:val="24"/>
                <w:szCs w:val="24"/>
              </w:rPr>
              <w:t>- C</w:t>
            </w:r>
            <w:r w:rsidRPr="009C549B">
              <w:rPr>
                <w:bCs/>
                <w:sz w:val="24"/>
                <w:szCs w:val="24"/>
                <w:lang w:val="nl-NL"/>
              </w:rPr>
              <w:t>ác cơ quan quản lý nhà nước chuyên ngành và các cơ quan,</w:t>
            </w:r>
            <w:r w:rsidRPr="009C549B">
              <w:rPr>
                <w:bCs/>
                <w:sz w:val="24"/>
                <w:szCs w:val="24"/>
              </w:rPr>
              <w:t xml:space="preserve"> tổ chức liên quan công tác bảo đảm an ninh, trật tự tại khu vực cửa khẩu cảng được bố trí cơ sở vật chất, lắp đặt trang thiết bị, phương tiện kỹ thuật để phục vụ yêu cầu công tác và</w:t>
            </w:r>
            <w:r w:rsidRPr="009C549B">
              <w:rPr>
                <w:bCs/>
                <w:sz w:val="24"/>
                <w:szCs w:val="24"/>
                <w:lang w:val="nl-NL"/>
              </w:rPr>
              <w:t xml:space="preserve"> không làm ảnh hưởng đến hoạt động bình thường của cơ quan, tổ chức, doanh nghiệp</w:t>
            </w:r>
            <w:r w:rsidRPr="009C549B">
              <w:rPr>
                <w:bCs/>
                <w:sz w:val="24"/>
                <w:szCs w:val="24"/>
                <w:lang w:val="de-DE"/>
              </w:rPr>
              <w:t>.</w:t>
            </w:r>
          </w:p>
        </w:tc>
        <w:tc>
          <w:tcPr>
            <w:tcW w:w="7819" w:type="dxa"/>
            <w:shd w:val="clear" w:color="auto" w:fill="auto"/>
          </w:tcPr>
          <w:p w:rsidR="00DB0EEA" w:rsidRPr="009C549B" w:rsidRDefault="009863DE" w:rsidP="00A36107">
            <w:pPr>
              <w:spacing w:before="80" w:after="60" w:line="330" w:lineRule="exact"/>
              <w:jc w:val="both"/>
              <w:rPr>
                <w:bCs/>
                <w:sz w:val="24"/>
                <w:szCs w:val="24"/>
              </w:rPr>
            </w:pPr>
            <w:r>
              <w:rPr>
                <w:bCs/>
                <w:sz w:val="24"/>
                <w:szCs w:val="24"/>
              </w:rPr>
              <w:t xml:space="preserve">Để thực hiện công tác quản lý, bảo đảm an ninh, trật tự tại cửa khẩu cảng, lực lượng Công an nhân dân </w:t>
            </w:r>
            <w:r w:rsidR="00C7216B">
              <w:rPr>
                <w:bCs/>
                <w:sz w:val="24"/>
                <w:szCs w:val="24"/>
              </w:rPr>
              <w:t>chức năng, nhiệm vụ được</w:t>
            </w:r>
            <w:r w:rsidR="00754E15">
              <w:rPr>
                <w:bCs/>
                <w:sz w:val="24"/>
                <w:szCs w:val="24"/>
              </w:rPr>
              <w:t xml:space="preserve"> </w:t>
            </w:r>
            <w:r>
              <w:rPr>
                <w:bCs/>
                <w:sz w:val="24"/>
                <w:szCs w:val="24"/>
              </w:rPr>
              <w:t>thực hiện các biện pháp</w:t>
            </w:r>
            <w:r w:rsidR="00A36107">
              <w:rPr>
                <w:bCs/>
                <w:sz w:val="24"/>
                <w:szCs w:val="24"/>
              </w:rPr>
              <w:t xml:space="preserve"> bảo đảm an ninh, trật tự</w:t>
            </w:r>
            <w:r w:rsidR="00A22DDD">
              <w:rPr>
                <w:bCs/>
                <w:sz w:val="24"/>
                <w:szCs w:val="24"/>
              </w:rPr>
              <w:t xml:space="preserve"> quy định tại Luật Công an nhân dân </w:t>
            </w:r>
            <w:r w:rsidR="00C350E2">
              <w:rPr>
                <w:bCs/>
                <w:sz w:val="24"/>
                <w:szCs w:val="24"/>
              </w:rPr>
              <w:t>(Điều 16), Luật An ninh quốc gia</w:t>
            </w:r>
            <w:r w:rsidR="002F073A">
              <w:rPr>
                <w:bCs/>
                <w:sz w:val="24"/>
                <w:szCs w:val="24"/>
              </w:rPr>
              <w:t xml:space="preserve"> (Điều 23, Điều 24)</w:t>
            </w:r>
            <w:r w:rsidR="00754E15">
              <w:rPr>
                <w:bCs/>
                <w:sz w:val="24"/>
                <w:szCs w:val="24"/>
              </w:rPr>
              <w:t>. Do đó</w:t>
            </w:r>
            <w:r w:rsidR="00A36107">
              <w:rPr>
                <w:bCs/>
                <w:sz w:val="24"/>
                <w:szCs w:val="24"/>
              </w:rPr>
              <w:t xml:space="preserve"> nội dung</w:t>
            </w:r>
            <w:r w:rsidR="00754E15">
              <w:rPr>
                <w:bCs/>
                <w:sz w:val="24"/>
                <w:szCs w:val="24"/>
              </w:rPr>
              <w:t xml:space="preserve"> dự thảo Nghị định </w:t>
            </w:r>
            <w:r w:rsidR="00A36107">
              <w:rPr>
                <w:bCs/>
                <w:sz w:val="24"/>
                <w:szCs w:val="24"/>
              </w:rPr>
              <w:t>nhằm cụ thể hóa các quy định</w:t>
            </w:r>
            <w:r w:rsidR="00E876C6">
              <w:rPr>
                <w:bCs/>
                <w:sz w:val="24"/>
                <w:szCs w:val="24"/>
              </w:rPr>
              <w:t xml:space="preserve"> của Luật.</w:t>
            </w:r>
          </w:p>
        </w:tc>
      </w:tr>
    </w:tbl>
    <w:p w:rsidR="005F5877" w:rsidRDefault="005F5877"/>
    <w:sectPr w:rsidR="005F5877" w:rsidSect="009C549B">
      <w:headerReference w:type="default" r:id="rId7"/>
      <w:pgSz w:w="16840" w:h="11907" w:orient="landscape" w:code="9"/>
      <w:pgMar w:top="1077" w:right="1077" w:bottom="1077" w:left="1758" w:header="851" w:footer="567"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240A" w:rsidRDefault="0057240A" w:rsidP="00D47EB4">
      <w:r>
        <w:separator/>
      </w:r>
    </w:p>
  </w:endnote>
  <w:endnote w:type="continuationSeparator" w:id="0">
    <w:p w:rsidR="0057240A" w:rsidRDefault="0057240A" w:rsidP="00D47E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240A" w:rsidRDefault="0057240A" w:rsidP="00D47EB4">
      <w:r>
        <w:separator/>
      </w:r>
    </w:p>
  </w:footnote>
  <w:footnote w:type="continuationSeparator" w:id="0">
    <w:p w:rsidR="0057240A" w:rsidRDefault="0057240A" w:rsidP="00D47EB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76DE" w:rsidRPr="00F476DE" w:rsidRDefault="00F476DE" w:rsidP="00F476DE">
    <w:pPr>
      <w:pStyle w:val="Header"/>
      <w:spacing w:before="60" w:after="60"/>
      <w:jc w:val="center"/>
      <w:rPr>
        <w:sz w:val="26"/>
        <w:szCs w:val="26"/>
      </w:rPr>
    </w:pPr>
    <w:r w:rsidRPr="00F476DE">
      <w:rPr>
        <w:sz w:val="26"/>
        <w:szCs w:val="26"/>
      </w:rPr>
      <w:fldChar w:fldCharType="begin"/>
    </w:r>
    <w:r w:rsidRPr="00F476DE">
      <w:rPr>
        <w:sz w:val="26"/>
        <w:szCs w:val="26"/>
      </w:rPr>
      <w:instrText xml:space="preserve"> PAGE   \* MERGEFORMAT </w:instrText>
    </w:r>
    <w:r w:rsidRPr="00F476DE">
      <w:rPr>
        <w:sz w:val="26"/>
        <w:szCs w:val="26"/>
      </w:rPr>
      <w:fldChar w:fldCharType="separate"/>
    </w:r>
    <w:r w:rsidR="00721E25">
      <w:rPr>
        <w:noProof/>
        <w:sz w:val="26"/>
        <w:szCs w:val="26"/>
      </w:rPr>
      <w:t>2</w:t>
    </w:r>
    <w:r w:rsidRPr="00F476DE">
      <w:rPr>
        <w:noProof/>
        <w:sz w:val="26"/>
        <w:szCs w:val="26"/>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D16"/>
    <w:rsid w:val="00001016"/>
    <w:rsid w:val="000079BE"/>
    <w:rsid w:val="00011ACF"/>
    <w:rsid w:val="00012A6E"/>
    <w:rsid w:val="000141D4"/>
    <w:rsid w:val="00015EB3"/>
    <w:rsid w:val="00020755"/>
    <w:rsid w:val="00021237"/>
    <w:rsid w:val="000214DF"/>
    <w:rsid w:val="00022E45"/>
    <w:rsid w:val="00023FC9"/>
    <w:rsid w:val="00024780"/>
    <w:rsid w:val="00025395"/>
    <w:rsid w:val="00025584"/>
    <w:rsid w:val="0002686A"/>
    <w:rsid w:val="00027847"/>
    <w:rsid w:val="00030E94"/>
    <w:rsid w:val="00031305"/>
    <w:rsid w:val="000362EF"/>
    <w:rsid w:val="00041476"/>
    <w:rsid w:val="00050A0F"/>
    <w:rsid w:val="000522AD"/>
    <w:rsid w:val="000535A1"/>
    <w:rsid w:val="000633BD"/>
    <w:rsid w:val="000647F0"/>
    <w:rsid w:val="000665D3"/>
    <w:rsid w:val="000712A5"/>
    <w:rsid w:val="000818D8"/>
    <w:rsid w:val="00085CEF"/>
    <w:rsid w:val="00090D9C"/>
    <w:rsid w:val="00094EE7"/>
    <w:rsid w:val="00096BBF"/>
    <w:rsid w:val="000A190F"/>
    <w:rsid w:val="000A519B"/>
    <w:rsid w:val="000B0CF2"/>
    <w:rsid w:val="000B72EA"/>
    <w:rsid w:val="000B73C5"/>
    <w:rsid w:val="000C6F76"/>
    <w:rsid w:val="000D04F9"/>
    <w:rsid w:val="000D4613"/>
    <w:rsid w:val="000D7EEE"/>
    <w:rsid w:val="000F4ABB"/>
    <w:rsid w:val="000F6E9E"/>
    <w:rsid w:val="000F7806"/>
    <w:rsid w:val="001015B2"/>
    <w:rsid w:val="00103B73"/>
    <w:rsid w:val="00103DBB"/>
    <w:rsid w:val="0010592E"/>
    <w:rsid w:val="00106B67"/>
    <w:rsid w:val="00106BB3"/>
    <w:rsid w:val="001113C5"/>
    <w:rsid w:val="00125E6C"/>
    <w:rsid w:val="00126B72"/>
    <w:rsid w:val="00127E4F"/>
    <w:rsid w:val="001301CA"/>
    <w:rsid w:val="00130D37"/>
    <w:rsid w:val="001316F7"/>
    <w:rsid w:val="00132E30"/>
    <w:rsid w:val="0013691B"/>
    <w:rsid w:val="00140047"/>
    <w:rsid w:val="001421F6"/>
    <w:rsid w:val="00142EF1"/>
    <w:rsid w:val="00143F6E"/>
    <w:rsid w:val="00144B53"/>
    <w:rsid w:val="00152BE2"/>
    <w:rsid w:val="00154C0E"/>
    <w:rsid w:val="0015565C"/>
    <w:rsid w:val="001635D9"/>
    <w:rsid w:val="00165022"/>
    <w:rsid w:val="001652ED"/>
    <w:rsid w:val="00165790"/>
    <w:rsid w:val="00165B8C"/>
    <w:rsid w:val="00166F42"/>
    <w:rsid w:val="00170908"/>
    <w:rsid w:val="00171AD1"/>
    <w:rsid w:val="00172BE6"/>
    <w:rsid w:val="001801BE"/>
    <w:rsid w:val="00181A52"/>
    <w:rsid w:val="00186227"/>
    <w:rsid w:val="0019780C"/>
    <w:rsid w:val="001A000D"/>
    <w:rsid w:val="001A27B5"/>
    <w:rsid w:val="001A468A"/>
    <w:rsid w:val="001C435C"/>
    <w:rsid w:val="001C497A"/>
    <w:rsid w:val="001C79AE"/>
    <w:rsid w:val="001D0883"/>
    <w:rsid w:val="001D3341"/>
    <w:rsid w:val="001D689F"/>
    <w:rsid w:val="001E5A7C"/>
    <w:rsid w:val="001F350A"/>
    <w:rsid w:val="001F5743"/>
    <w:rsid w:val="0020166B"/>
    <w:rsid w:val="00201A73"/>
    <w:rsid w:val="0020457E"/>
    <w:rsid w:val="00204918"/>
    <w:rsid w:val="002108E6"/>
    <w:rsid w:val="00222042"/>
    <w:rsid w:val="00223742"/>
    <w:rsid w:val="002270EB"/>
    <w:rsid w:val="002343F6"/>
    <w:rsid w:val="00234C5C"/>
    <w:rsid w:val="00235ACE"/>
    <w:rsid w:val="00245BF5"/>
    <w:rsid w:val="002460F5"/>
    <w:rsid w:val="00252DDC"/>
    <w:rsid w:val="002533CD"/>
    <w:rsid w:val="00253D44"/>
    <w:rsid w:val="002563CA"/>
    <w:rsid w:val="00267E18"/>
    <w:rsid w:val="00283BDA"/>
    <w:rsid w:val="00283D91"/>
    <w:rsid w:val="00286DAB"/>
    <w:rsid w:val="00295B9E"/>
    <w:rsid w:val="002A044D"/>
    <w:rsid w:val="002A07E2"/>
    <w:rsid w:val="002A75EA"/>
    <w:rsid w:val="002B2ADC"/>
    <w:rsid w:val="002B6354"/>
    <w:rsid w:val="002C29D0"/>
    <w:rsid w:val="002D44C1"/>
    <w:rsid w:val="002E1D4B"/>
    <w:rsid w:val="002E5AE9"/>
    <w:rsid w:val="002F073A"/>
    <w:rsid w:val="00302FAE"/>
    <w:rsid w:val="003034F2"/>
    <w:rsid w:val="00305B36"/>
    <w:rsid w:val="00310683"/>
    <w:rsid w:val="00312016"/>
    <w:rsid w:val="0031205B"/>
    <w:rsid w:val="003128D7"/>
    <w:rsid w:val="00312C07"/>
    <w:rsid w:val="00313C90"/>
    <w:rsid w:val="00317A30"/>
    <w:rsid w:val="0032390F"/>
    <w:rsid w:val="003257DF"/>
    <w:rsid w:val="00327D44"/>
    <w:rsid w:val="00334FD1"/>
    <w:rsid w:val="00336860"/>
    <w:rsid w:val="00337177"/>
    <w:rsid w:val="00341DB4"/>
    <w:rsid w:val="00344327"/>
    <w:rsid w:val="00347D48"/>
    <w:rsid w:val="00350F57"/>
    <w:rsid w:val="00354EAC"/>
    <w:rsid w:val="00356AE8"/>
    <w:rsid w:val="00360D16"/>
    <w:rsid w:val="00362CCC"/>
    <w:rsid w:val="00363533"/>
    <w:rsid w:val="003734D4"/>
    <w:rsid w:val="00375B78"/>
    <w:rsid w:val="00382030"/>
    <w:rsid w:val="003945CA"/>
    <w:rsid w:val="00395D22"/>
    <w:rsid w:val="00397E10"/>
    <w:rsid w:val="003A5BBA"/>
    <w:rsid w:val="003B15DB"/>
    <w:rsid w:val="003B36B5"/>
    <w:rsid w:val="003B5C10"/>
    <w:rsid w:val="003B644F"/>
    <w:rsid w:val="003C1785"/>
    <w:rsid w:val="003C3618"/>
    <w:rsid w:val="003D0BEA"/>
    <w:rsid w:val="003D2DB3"/>
    <w:rsid w:val="003D37A0"/>
    <w:rsid w:val="003E0CB9"/>
    <w:rsid w:val="003E2187"/>
    <w:rsid w:val="003E7391"/>
    <w:rsid w:val="003E76C4"/>
    <w:rsid w:val="003F1D28"/>
    <w:rsid w:val="003F7331"/>
    <w:rsid w:val="00401691"/>
    <w:rsid w:val="004048EC"/>
    <w:rsid w:val="00412FD4"/>
    <w:rsid w:val="004142CA"/>
    <w:rsid w:val="00414856"/>
    <w:rsid w:val="00423B0E"/>
    <w:rsid w:val="00424C6E"/>
    <w:rsid w:val="0042640F"/>
    <w:rsid w:val="00430820"/>
    <w:rsid w:val="00431088"/>
    <w:rsid w:val="00432488"/>
    <w:rsid w:val="00432CAD"/>
    <w:rsid w:val="00442FE9"/>
    <w:rsid w:val="0046079B"/>
    <w:rsid w:val="004610EA"/>
    <w:rsid w:val="00461395"/>
    <w:rsid w:val="0046359B"/>
    <w:rsid w:val="00466A91"/>
    <w:rsid w:val="00470CFC"/>
    <w:rsid w:val="00472C2F"/>
    <w:rsid w:val="00473C57"/>
    <w:rsid w:val="00473EA1"/>
    <w:rsid w:val="00474C44"/>
    <w:rsid w:val="00476F6A"/>
    <w:rsid w:val="00477B1F"/>
    <w:rsid w:val="004835D4"/>
    <w:rsid w:val="004860D9"/>
    <w:rsid w:val="0049403E"/>
    <w:rsid w:val="00494674"/>
    <w:rsid w:val="004A2253"/>
    <w:rsid w:val="004A6FEC"/>
    <w:rsid w:val="004B3D37"/>
    <w:rsid w:val="004C1D0C"/>
    <w:rsid w:val="004C2881"/>
    <w:rsid w:val="004C69B2"/>
    <w:rsid w:val="004D00CF"/>
    <w:rsid w:val="004D2FB1"/>
    <w:rsid w:val="004D514F"/>
    <w:rsid w:val="004D5CF2"/>
    <w:rsid w:val="004D7C34"/>
    <w:rsid w:val="004D7F04"/>
    <w:rsid w:val="004E32EF"/>
    <w:rsid w:val="004F34E5"/>
    <w:rsid w:val="004F3FA7"/>
    <w:rsid w:val="005017F2"/>
    <w:rsid w:val="00502528"/>
    <w:rsid w:val="00505CD8"/>
    <w:rsid w:val="0050658B"/>
    <w:rsid w:val="00514EF3"/>
    <w:rsid w:val="00517964"/>
    <w:rsid w:val="00520B72"/>
    <w:rsid w:val="00521376"/>
    <w:rsid w:val="00522984"/>
    <w:rsid w:val="00524014"/>
    <w:rsid w:val="00530989"/>
    <w:rsid w:val="005313E4"/>
    <w:rsid w:val="005360AE"/>
    <w:rsid w:val="00543E97"/>
    <w:rsid w:val="00543EA5"/>
    <w:rsid w:val="0054580E"/>
    <w:rsid w:val="0054616C"/>
    <w:rsid w:val="005613DC"/>
    <w:rsid w:val="00562B8A"/>
    <w:rsid w:val="00566F25"/>
    <w:rsid w:val="005701A5"/>
    <w:rsid w:val="0057240A"/>
    <w:rsid w:val="005738B8"/>
    <w:rsid w:val="0058196F"/>
    <w:rsid w:val="005819F7"/>
    <w:rsid w:val="005820C5"/>
    <w:rsid w:val="005821CE"/>
    <w:rsid w:val="00583331"/>
    <w:rsid w:val="00584180"/>
    <w:rsid w:val="00584B77"/>
    <w:rsid w:val="00586665"/>
    <w:rsid w:val="005900B6"/>
    <w:rsid w:val="005A1110"/>
    <w:rsid w:val="005A45F6"/>
    <w:rsid w:val="005C3A0B"/>
    <w:rsid w:val="005D1D78"/>
    <w:rsid w:val="005D2679"/>
    <w:rsid w:val="005D4887"/>
    <w:rsid w:val="005D4EE2"/>
    <w:rsid w:val="005E0D72"/>
    <w:rsid w:val="005E356B"/>
    <w:rsid w:val="005E4003"/>
    <w:rsid w:val="005E45ED"/>
    <w:rsid w:val="005E6FAF"/>
    <w:rsid w:val="005E7239"/>
    <w:rsid w:val="005E7C41"/>
    <w:rsid w:val="005E7C6C"/>
    <w:rsid w:val="005F5877"/>
    <w:rsid w:val="005F72D1"/>
    <w:rsid w:val="005F76F9"/>
    <w:rsid w:val="006009CA"/>
    <w:rsid w:val="00610A8B"/>
    <w:rsid w:val="00614B02"/>
    <w:rsid w:val="00616A92"/>
    <w:rsid w:val="00616F81"/>
    <w:rsid w:val="006238A1"/>
    <w:rsid w:val="00625D16"/>
    <w:rsid w:val="00631610"/>
    <w:rsid w:val="00631B8B"/>
    <w:rsid w:val="00632D0D"/>
    <w:rsid w:val="0064297D"/>
    <w:rsid w:val="00645349"/>
    <w:rsid w:val="0064681D"/>
    <w:rsid w:val="00656A79"/>
    <w:rsid w:val="00664210"/>
    <w:rsid w:val="0066556A"/>
    <w:rsid w:val="00670273"/>
    <w:rsid w:val="00674DF0"/>
    <w:rsid w:val="00676B2C"/>
    <w:rsid w:val="00680F83"/>
    <w:rsid w:val="006916EE"/>
    <w:rsid w:val="0069237C"/>
    <w:rsid w:val="00693905"/>
    <w:rsid w:val="0069651D"/>
    <w:rsid w:val="006A3B6F"/>
    <w:rsid w:val="006A4CDE"/>
    <w:rsid w:val="006A5D8A"/>
    <w:rsid w:val="006A6750"/>
    <w:rsid w:val="006A6785"/>
    <w:rsid w:val="006B245F"/>
    <w:rsid w:val="006B24E3"/>
    <w:rsid w:val="006B2B35"/>
    <w:rsid w:val="006B534C"/>
    <w:rsid w:val="006C6555"/>
    <w:rsid w:val="006C6CE8"/>
    <w:rsid w:val="006C7E48"/>
    <w:rsid w:val="006D3FD8"/>
    <w:rsid w:val="006D7C49"/>
    <w:rsid w:val="006E5F6D"/>
    <w:rsid w:val="006F2698"/>
    <w:rsid w:val="006F2C55"/>
    <w:rsid w:val="006F35C0"/>
    <w:rsid w:val="006F3983"/>
    <w:rsid w:val="006F638B"/>
    <w:rsid w:val="006F6449"/>
    <w:rsid w:val="006F6C07"/>
    <w:rsid w:val="00700E4C"/>
    <w:rsid w:val="0070147D"/>
    <w:rsid w:val="007020FF"/>
    <w:rsid w:val="0070618C"/>
    <w:rsid w:val="0070673F"/>
    <w:rsid w:val="00710857"/>
    <w:rsid w:val="00713230"/>
    <w:rsid w:val="00714C08"/>
    <w:rsid w:val="007217B4"/>
    <w:rsid w:val="00721E25"/>
    <w:rsid w:val="00722B1F"/>
    <w:rsid w:val="00727C28"/>
    <w:rsid w:val="00732F1F"/>
    <w:rsid w:val="00740E87"/>
    <w:rsid w:val="007410FF"/>
    <w:rsid w:val="00745050"/>
    <w:rsid w:val="007519DB"/>
    <w:rsid w:val="00754B40"/>
    <w:rsid w:val="00754E15"/>
    <w:rsid w:val="00755039"/>
    <w:rsid w:val="007558AA"/>
    <w:rsid w:val="00755BA8"/>
    <w:rsid w:val="00756EB6"/>
    <w:rsid w:val="0076182A"/>
    <w:rsid w:val="00767A70"/>
    <w:rsid w:val="00770C23"/>
    <w:rsid w:val="00773C89"/>
    <w:rsid w:val="007763BA"/>
    <w:rsid w:val="00783867"/>
    <w:rsid w:val="00793751"/>
    <w:rsid w:val="00795DEE"/>
    <w:rsid w:val="007A3317"/>
    <w:rsid w:val="007A5962"/>
    <w:rsid w:val="007A5C06"/>
    <w:rsid w:val="007A789D"/>
    <w:rsid w:val="007A7C6E"/>
    <w:rsid w:val="007B1530"/>
    <w:rsid w:val="007B43B2"/>
    <w:rsid w:val="007B4CAF"/>
    <w:rsid w:val="007C0BB7"/>
    <w:rsid w:val="007C41E9"/>
    <w:rsid w:val="007C545C"/>
    <w:rsid w:val="007D16E6"/>
    <w:rsid w:val="007D4069"/>
    <w:rsid w:val="007D6A53"/>
    <w:rsid w:val="007D78DA"/>
    <w:rsid w:val="007E20C1"/>
    <w:rsid w:val="007E30FD"/>
    <w:rsid w:val="007E5C18"/>
    <w:rsid w:val="007E66B0"/>
    <w:rsid w:val="007F27D1"/>
    <w:rsid w:val="007F5705"/>
    <w:rsid w:val="00812BF5"/>
    <w:rsid w:val="00816130"/>
    <w:rsid w:val="00822155"/>
    <w:rsid w:val="00822A94"/>
    <w:rsid w:val="008247A0"/>
    <w:rsid w:val="008305F3"/>
    <w:rsid w:val="0083682C"/>
    <w:rsid w:val="00840EFF"/>
    <w:rsid w:val="00841990"/>
    <w:rsid w:val="008420F4"/>
    <w:rsid w:val="008441E5"/>
    <w:rsid w:val="0084426D"/>
    <w:rsid w:val="00846D92"/>
    <w:rsid w:val="00850DB6"/>
    <w:rsid w:val="00852B20"/>
    <w:rsid w:val="00854B15"/>
    <w:rsid w:val="008601FA"/>
    <w:rsid w:val="00863664"/>
    <w:rsid w:val="00864108"/>
    <w:rsid w:val="00873DA9"/>
    <w:rsid w:val="008760D6"/>
    <w:rsid w:val="00880DC1"/>
    <w:rsid w:val="008915BC"/>
    <w:rsid w:val="00891B70"/>
    <w:rsid w:val="008A552F"/>
    <w:rsid w:val="008B0C3F"/>
    <w:rsid w:val="008B2664"/>
    <w:rsid w:val="008B40CC"/>
    <w:rsid w:val="008C0B0B"/>
    <w:rsid w:val="008C2955"/>
    <w:rsid w:val="008C5A55"/>
    <w:rsid w:val="008D37D0"/>
    <w:rsid w:val="008D44C0"/>
    <w:rsid w:val="008E20E4"/>
    <w:rsid w:val="008E2EE0"/>
    <w:rsid w:val="008E3DFA"/>
    <w:rsid w:val="008E5627"/>
    <w:rsid w:val="008E619E"/>
    <w:rsid w:val="008E6910"/>
    <w:rsid w:val="008F1D5E"/>
    <w:rsid w:val="008F340A"/>
    <w:rsid w:val="008F71B3"/>
    <w:rsid w:val="00900C6E"/>
    <w:rsid w:val="00905977"/>
    <w:rsid w:val="00910AB0"/>
    <w:rsid w:val="009217CE"/>
    <w:rsid w:val="0093061E"/>
    <w:rsid w:val="0094059E"/>
    <w:rsid w:val="00942563"/>
    <w:rsid w:val="00943839"/>
    <w:rsid w:val="009442E9"/>
    <w:rsid w:val="00952D7D"/>
    <w:rsid w:val="00953BFB"/>
    <w:rsid w:val="00954616"/>
    <w:rsid w:val="00956FC5"/>
    <w:rsid w:val="00957B0E"/>
    <w:rsid w:val="00957B3A"/>
    <w:rsid w:val="0096234C"/>
    <w:rsid w:val="00962FF4"/>
    <w:rsid w:val="00967822"/>
    <w:rsid w:val="009852F8"/>
    <w:rsid w:val="009863DE"/>
    <w:rsid w:val="00986A0B"/>
    <w:rsid w:val="00995115"/>
    <w:rsid w:val="009A26AE"/>
    <w:rsid w:val="009A436A"/>
    <w:rsid w:val="009B575B"/>
    <w:rsid w:val="009B5A50"/>
    <w:rsid w:val="009B7540"/>
    <w:rsid w:val="009C1688"/>
    <w:rsid w:val="009C3360"/>
    <w:rsid w:val="009C41AA"/>
    <w:rsid w:val="009C549B"/>
    <w:rsid w:val="009D18F4"/>
    <w:rsid w:val="009D4043"/>
    <w:rsid w:val="009D7E01"/>
    <w:rsid w:val="009E0F9E"/>
    <w:rsid w:val="009E3AF3"/>
    <w:rsid w:val="009E6D18"/>
    <w:rsid w:val="009F1696"/>
    <w:rsid w:val="009F29EA"/>
    <w:rsid w:val="009F3462"/>
    <w:rsid w:val="009F3852"/>
    <w:rsid w:val="009F3A62"/>
    <w:rsid w:val="009F4B9A"/>
    <w:rsid w:val="009F5CAA"/>
    <w:rsid w:val="00A22DDD"/>
    <w:rsid w:val="00A23078"/>
    <w:rsid w:val="00A24FBB"/>
    <w:rsid w:val="00A32AA0"/>
    <w:rsid w:val="00A35728"/>
    <w:rsid w:val="00A36107"/>
    <w:rsid w:val="00A4025B"/>
    <w:rsid w:val="00A4541D"/>
    <w:rsid w:val="00A45770"/>
    <w:rsid w:val="00A50838"/>
    <w:rsid w:val="00A50FC7"/>
    <w:rsid w:val="00A5746C"/>
    <w:rsid w:val="00A72D40"/>
    <w:rsid w:val="00A735BE"/>
    <w:rsid w:val="00A75407"/>
    <w:rsid w:val="00A7606A"/>
    <w:rsid w:val="00A76CB8"/>
    <w:rsid w:val="00A80455"/>
    <w:rsid w:val="00A86DC6"/>
    <w:rsid w:val="00A9228C"/>
    <w:rsid w:val="00AA2279"/>
    <w:rsid w:val="00AA788E"/>
    <w:rsid w:val="00AB33E0"/>
    <w:rsid w:val="00AB7A9D"/>
    <w:rsid w:val="00AC3A09"/>
    <w:rsid w:val="00AC6B17"/>
    <w:rsid w:val="00AC6FDB"/>
    <w:rsid w:val="00AC792B"/>
    <w:rsid w:val="00AC7A10"/>
    <w:rsid w:val="00AD31F4"/>
    <w:rsid w:val="00AD5975"/>
    <w:rsid w:val="00AD5C5A"/>
    <w:rsid w:val="00AE7553"/>
    <w:rsid w:val="00AF1E0C"/>
    <w:rsid w:val="00AF23F9"/>
    <w:rsid w:val="00AF50FA"/>
    <w:rsid w:val="00B20E19"/>
    <w:rsid w:val="00B2201E"/>
    <w:rsid w:val="00B238BF"/>
    <w:rsid w:val="00B27A7C"/>
    <w:rsid w:val="00B3067E"/>
    <w:rsid w:val="00B33528"/>
    <w:rsid w:val="00B34D40"/>
    <w:rsid w:val="00B35737"/>
    <w:rsid w:val="00B36176"/>
    <w:rsid w:val="00B4038E"/>
    <w:rsid w:val="00B42A3D"/>
    <w:rsid w:val="00B46AE7"/>
    <w:rsid w:val="00B50255"/>
    <w:rsid w:val="00B51F0E"/>
    <w:rsid w:val="00B52638"/>
    <w:rsid w:val="00B54E79"/>
    <w:rsid w:val="00B56A56"/>
    <w:rsid w:val="00B57DC9"/>
    <w:rsid w:val="00B6755B"/>
    <w:rsid w:val="00B74DB3"/>
    <w:rsid w:val="00B80419"/>
    <w:rsid w:val="00B82493"/>
    <w:rsid w:val="00B8393F"/>
    <w:rsid w:val="00B9289A"/>
    <w:rsid w:val="00BA2640"/>
    <w:rsid w:val="00BA2C33"/>
    <w:rsid w:val="00BA5331"/>
    <w:rsid w:val="00BB4A96"/>
    <w:rsid w:val="00BC20D8"/>
    <w:rsid w:val="00BC5CE0"/>
    <w:rsid w:val="00BC6339"/>
    <w:rsid w:val="00BC6363"/>
    <w:rsid w:val="00BD1C2C"/>
    <w:rsid w:val="00BD243C"/>
    <w:rsid w:val="00BD72EA"/>
    <w:rsid w:val="00BE0643"/>
    <w:rsid w:val="00BE7D1F"/>
    <w:rsid w:val="00BF0A03"/>
    <w:rsid w:val="00BF6875"/>
    <w:rsid w:val="00C05A65"/>
    <w:rsid w:val="00C06802"/>
    <w:rsid w:val="00C10FF1"/>
    <w:rsid w:val="00C11670"/>
    <w:rsid w:val="00C27DF9"/>
    <w:rsid w:val="00C307E9"/>
    <w:rsid w:val="00C32725"/>
    <w:rsid w:val="00C350E2"/>
    <w:rsid w:val="00C40586"/>
    <w:rsid w:val="00C42925"/>
    <w:rsid w:val="00C42D0F"/>
    <w:rsid w:val="00C44454"/>
    <w:rsid w:val="00C444F9"/>
    <w:rsid w:val="00C4472B"/>
    <w:rsid w:val="00C46319"/>
    <w:rsid w:val="00C50748"/>
    <w:rsid w:val="00C50D85"/>
    <w:rsid w:val="00C51113"/>
    <w:rsid w:val="00C519EA"/>
    <w:rsid w:val="00C54C69"/>
    <w:rsid w:val="00C55B73"/>
    <w:rsid w:val="00C56A08"/>
    <w:rsid w:val="00C66FE1"/>
    <w:rsid w:val="00C7216B"/>
    <w:rsid w:val="00C80A24"/>
    <w:rsid w:val="00C80A93"/>
    <w:rsid w:val="00C80E77"/>
    <w:rsid w:val="00C85116"/>
    <w:rsid w:val="00C8654A"/>
    <w:rsid w:val="00C86FB8"/>
    <w:rsid w:val="00C905BE"/>
    <w:rsid w:val="00C92C7E"/>
    <w:rsid w:val="00C95DC1"/>
    <w:rsid w:val="00C969C6"/>
    <w:rsid w:val="00CA2EE7"/>
    <w:rsid w:val="00CB1851"/>
    <w:rsid w:val="00CB6DEF"/>
    <w:rsid w:val="00CC0AAF"/>
    <w:rsid w:val="00CC51AB"/>
    <w:rsid w:val="00CD13BC"/>
    <w:rsid w:val="00CD4000"/>
    <w:rsid w:val="00CD525E"/>
    <w:rsid w:val="00CD5920"/>
    <w:rsid w:val="00CE4F4A"/>
    <w:rsid w:val="00CE53B7"/>
    <w:rsid w:val="00CE65BB"/>
    <w:rsid w:val="00CE6DED"/>
    <w:rsid w:val="00CE6E8A"/>
    <w:rsid w:val="00CE732A"/>
    <w:rsid w:val="00CF5983"/>
    <w:rsid w:val="00D02947"/>
    <w:rsid w:val="00D075B6"/>
    <w:rsid w:val="00D117F2"/>
    <w:rsid w:val="00D16610"/>
    <w:rsid w:val="00D23A5D"/>
    <w:rsid w:val="00D24F1C"/>
    <w:rsid w:val="00D27E4C"/>
    <w:rsid w:val="00D3434D"/>
    <w:rsid w:val="00D40EF5"/>
    <w:rsid w:val="00D47EB4"/>
    <w:rsid w:val="00D51337"/>
    <w:rsid w:val="00D5266A"/>
    <w:rsid w:val="00D52D4C"/>
    <w:rsid w:val="00D541CE"/>
    <w:rsid w:val="00D61F1E"/>
    <w:rsid w:val="00D65DE0"/>
    <w:rsid w:val="00D702BB"/>
    <w:rsid w:val="00D70451"/>
    <w:rsid w:val="00D74B69"/>
    <w:rsid w:val="00D7684A"/>
    <w:rsid w:val="00D77CCB"/>
    <w:rsid w:val="00D82241"/>
    <w:rsid w:val="00D83338"/>
    <w:rsid w:val="00D90ABD"/>
    <w:rsid w:val="00DA0E9B"/>
    <w:rsid w:val="00DA3448"/>
    <w:rsid w:val="00DA5EFA"/>
    <w:rsid w:val="00DB0EEA"/>
    <w:rsid w:val="00DB3919"/>
    <w:rsid w:val="00DC09E8"/>
    <w:rsid w:val="00DC0B05"/>
    <w:rsid w:val="00DC48F6"/>
    <w:rsid w:val="00DD1F24"/>
    <w:rsid w:val="00DD2C79"/>
    <w:rsid w:val="00DD5C6E"/>
    <w:rsid w:val="00DD65E2"/>
    <w:rsid w:val="00DF0DB6"/>
    <w:rsid w:val="00DF3785"/>
    <w:rsid w:val="00E00C44"/>
    <w:rsid w:val="00E0117B"/>
    <w:rsid w:val="00E014BE"/>
    <w:rsid w:val="00E01F82"/>
    <w:rsid w:val="00E06DA7"/>
    <w:rsid w:val="00E209C9"/>
    <w:rsid w:val="00E25399"/>
    <w:rsid w:val="00E27092"/>
    <w:rsid w:val="00E323B8"/>
    <w:rsid w:val="00E34A2F"/>
    <w:rsid w:val="00E36EED"/>
    <w:rsid w:val="00E46532"/>
    <w:rsid w:val="00E52B08"/>
    <w:rsid w:val="00E52BDD"/>
    <w:rsid w:val="00E53914"/>
    <w:rsid w:val="00E550A6"/>
    <w:rsid w:val="00E55DBE"/>
    <w:rsid w:val="00E652D7"/>
    <w:rsid w:val="00E741C3"/>
    <w:rsid w:val="00E751C9"/>
    <w:rsid w:val="00E75659"/>
    <w:rsid w:val="00E81974"/>
    <w:rsid w:val="00E8407C"/>
    <w:rsid w:val="00E86AA4"/>
    <w:rsid w:val="00E876C6"/>
    <w:rsid w:val="00E920CB"/>
    <w:rsid w:val="00E93873"/>
    <w:rsid w:val="00E93E69"/>
    <w:rsid w:val="00E952E3"/>
    <w:rsid w:val="00E954AA"/>
    <w:rsid w:val="00E9762F"/>
    <w:rsid w:val="00EA117D"/>
    <w:rsid w:val="00EB2EB1"/>
    <w:rsid w:val="00EB3A61"/>
    <w:rsid w:val="00EB7165"/>
    <w:rsid w:val="00EC74CA"/>
    <w:rsid w:val="00ED6EDB"/>
    <w:rsid w:val="00EE3509"/>
    <w:rsid w:val="00EE4AA9"/>
    <w:rsid w:val="00EE7F6E"/>
    <w:rsid w:val="00EF1D8B"/>
    <w:rsid w:val="00EF5E97"/>
    <w:rsid w:val="00F1208B"/>
    <w:rsid w:val="00F23A1C"/>
    <w:rsid w:val="00F313B1"/>
    <w:rsid w:val="00F33C94"/>
    <w:rsid w:val="00F33EC6"/>
    <w:rsid w:val="00F342DC"/>
    <w:rsid w:val="00F35FD5"/>
    <w:rsid w:val="00F37B25"/>
    <w:rsid w:val="00F40CC6"/>
    <w:rsid w:val="00F4325B"/>
    <w:rsid w:val="00F43374"/>
    <w:rsid w:val="00F434DC"/>
    <w:rsid w:val="00F460F2"/>
    <w:rsid w:val="00F46C9B"/>
    <w:rsid w:val="00F476DE"/>
    <w:rsid w:val="00F47C7C"/>
    <w:rsid w:val="00F548E0"/>
    <w:rsid w:val="00F60C72"/>
    <w:rsid w:val="00F60F94"/>
    <w:rsid w:val="00F60FE3"/>
    <w:rsid w:val="00F62460"/>
    <w:rsid w:val="00F63F60"/>
    <w:rsid w:val="00F64704"/>
    <w:rsid w:val="00F660BD"/>
    <w:rsid w:val="00F668AA"/>
    <w:rsid w:val="00F7305B"/>
    <w:rsid w:val="00F743AC"/>
    <w:rsid w:val="00F75458"/>
    <w:rsid w:val="00F821E1"/>
    <w:rsid w:val="00F827E6"/>
    <w:rsid w:val="00F8457E"/>
    <w:rsid w:val="00F86254"/>
    <w:rsid w:val="00F86378"/>
    <w:rsid w:val="00F86CB5"/>
    <w:rsid w:val="00F91B4C"/>
    <w:rsid w:val="00F96416"/>
    <w:rsid w:val="00FA4A2A"/>
    <w:rsid w:val="00FA5767"/>
    <w:rsid w:val="00FB5E5C"/>
    <w:rsid w:val="00FB67B6"/>
    <w:rsid w:val="00FB6B4A"/>
    <w:rsid w:val="00FC113F"/>
    <w:rsid w:val="00FC4420"/>
    <w:rsid w:val="00FC4F97"/>
    <w:rsid w:val="00FC5A66"/>
    <w:rsid w:val="00FC6A04"/>
    <w:rsid w:val="00FD0EDB"/>
    <w:rsid w:val="00FD3B42"/>
    <w:rsid w:val="00FD5184"/>
    <w:rsid w:val="00FE1A2A"/>
    <w:rsid w:val="00FE426C"/>
    <w:rsid w:val="00FF1583"/>
    <w:rsid w:val="00FF20A7"/>
    <w:rsid w:val="00FF3785"/>
    <w:rsid w:val="00FF38EA"/>
    <w:rsid w:val="00FF6014"/>
    <w:rsid w:val="00FF66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8F2ECC17-5B68-40FD-843B-C72B5AB21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header" w:uiPriority="99"/>
    <w:lsdException w:name="caption" w:semiHidden="1" w:unhideWhenUsed="1" w:qFormat="1"/>
    <w:lsdException w:name="footnote reference" w:uiPriority="99"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8"/>
      <w:szCs w:val="28"/>
      <w:lang w:eastAsia="ko-KR"/>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Strong">
    <w:name w:val="Strong"/>
    <w:qFormat/>
    <w:rsid w:val="00360D16"/>
    <w:rPr>
      <w:b/>
      <w:bCs/>
    </w:rPr>
  </w:style>
  <w:style w:type="paragraph" w:styleId="BodyTextIndent2">
    <w:name w:val="Body Text Indent 2"/>
    <w:basedOn w:val="Normal"/>
    <w:rsid w:val="00360D16"/>
    <w:pPr>
      <w:spacing w:before="150" w:after="150"/>
    </w:pPr>
    <w:rPr>
      <w:rFonts w:eastAsia="Times New Roman"/>
      <w:sz w:val="24"/>
      <w:szCs w:val="24"/>
      <w:lang w:eastAsia="en-US"/>
    </w:rPr>
  </w:style>
  <w:style w:type="table" w:styleId="TableGrid">
    <w:name w:val="Table Grid"/>
    <w:basedOn w:val="TableNormal"/>
    <w:rsid w:val="00A72D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Char Char"/>
    <w:basedOn w:val="Normal"/>
    <w:autoRedefine/>
    <w:rsid w:val="00337177"/>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
    <w:name w:val=" Char Char Char"/>
    <w:basedOn w:val="Normal"/>
    <w:next w:val="Normal"/>
    <w:link w:val="DefaultParagraphFont"/>
    <w:autoRedefine/>
    <w:semiHidden/>
    <w:rsid w:val="00F460F2"/>
    <w:pPr>
      <w:spacing w:before="120" w:after="120" w:line="312" w:lineRule="auto"/>
    </w:pPr>
    <w:rPr>
      <w:rFonts w:eastAsia="Times New Roman"/>
      <w:lang w:eastAsia="en-US"/>
    </w:rPr>
  </w:style>
  <w:style w:type="paragraph" w:styleId="FootnoteText">
    <w:name w:val="footnote text"/>
    <w:aliases w:val="Footnote Text Char Char Char Char Char,Footnote Text Char Char Char Char Char Char Ch Char,Footnote Text Char Char Char Char Char Char Ch Char Char Char Char Char Char,Footnote Text Char Char Char Char Char Char Ch Char Char Char Char, Cha"/>
    <w:basedOn w:val="Normal"/>
    <w:link w:val="FootnoteTextChar"/>
    <w:uiPriority w:val="99"/>
    <w:unhideWhenUsed/>
    <w:qFormat/>
    <w:rsid w:val="00D47EB4"/>
    <w:rPr>
      <w:rFonts w:ascii="Calibri" w:eastAsia="Calibri" w:hAnsi="Calibri"/>
      <w:kern w:val="2"/>
      <w:sz w:val="20"/>
      <w:szCs w:val="20"/>
      <w:lang w:eastAsia="en-US"/>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 Char Char Char, Cha Char,ft Cha"/>
    <w:link w:val="FootnoteText"/>
    <w:uiPriority w:val="99"/>
    <w:rsid w:val="00D47EB4"/>
    <w:rPr>
      <w:rFonts w:ascii="Calibri" w:eastAsia="Calibri" w:hAnsi="Calibri"/>
      <w:kern w:val="2"/>
    </w:rPr>
  </w:style>
  <w:style w:type="character" w:styleId="FootnoteReference">
    <w:name w:val="footnote reference"/>
    <w:aliases w:val="Footnote,Footnote text,ftref,16 Point,Superscript 6 Point,Footnote symbol,Footnote reference number,note TESI,BVI fnr,BearingPoint,fr,Footnote Reference1,Ref,de nota al pie,Footnote text + 13 pt,4_G,Footnote Text1,Footnote + Arial,10 pt"/>
    <w:uiPriority w:val="99"/>
    <w:unhideWhenUsed/>
    <w:qFormat/>
    <w:rsid w:val="00D47EB4"/>
    <w:rPr>
      <w:vertAlign w:val="superscript"/>
    </w:rPr>
  </w:style>
  <w:style w:type="paragraph" w:styleId="Header">
    <w:name w:val="header"/>
    <w:basedOn w:val="Normal"/>
    <w:link w:val="HeaderChar"/>
    <w:uiPriority w:val="99"/>
    <w:rsid w:val="00F476DE"/>
    <w:pPr>
      <w:tabs>
        <w:tab w:val="center" w:pos="4680"/>
        <w:tab w:val="right" w:pos="9360"/>
      </w:tabs>
    </w:pPr>
  </w:style>
  <w:style w:type="character" w:customStyle="1" w:styleId="HeaderChar">
    <w:name w:val="Header Char"/>
    <w:link w:val="Header"/>
    <w:uiPriority w:val="99"/>
    <w:rsid w:val="00F476DE"/>
    <w:rPr>
      <w:sz w:val="28"/>
      <w:szCs w:val="28"/>
      <w:lang w:eastAsia="ko-KR"/>
    </w:rPr>
  </w:style>
  <w:style w:type="paragraph" w:styleId="Footer">
    <w:name w:val="footer"/>
    <w:basedOn w:val="Normal"/>
    <w:link w:val="FooterChar"/>
    <w:rsid w:val="00F476DE"/>
    <w:pPr>
      <w:tabs>
        <w:tab w:val="center" w:pos="4680"/>
        <w:tab w:val="right" w:pos="9360"/>
      </w:tabs>
    </w:pPr>
  </w:style>
  <w:style w:type="character" w:customStyle="1" w:styleId="FooterChar">
    <w:name w:val="Footer Char"/>
    <w:link w:val="Footer"/>
    <w:rsid w:val="00F476DE"/>
    <w:rPr>
      <w:sz w:val="28"/>
      <w:szCs w:val="28"/>
      <w:lang w:eastAsia="ko-KR"/>
    </w:rPr>
  </w:style>
  <w:style w:type="paragraph" w:styleId="BodyText">
    <w:name w:val="Body Text"/>
    <w:basedOn w:val="Normal"/>
    <w:link w:val="BodyTextChar"/>
    <w:rsid w:val="007A5C06"/>
    <w:pPr>
      <w:spacing w:after="120"/>
    </w:pPr>
  </w:style>
  <w:style w:type="character" w:customStyle="1" w:styleId="BodyTextChar">
    <w:name w:val="Body Text Char"/>
    <w:link w:val="BodyText"/>
    <w:rsid w:val="007A5C06"/>
    <w:rPr>
      <w:sz w:val="28"/>
      <w:szCs w:val="28"/>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C7A8C6-8C77-49A9-B360-379F080AFB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880</Words>
  <Characters>5018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NGHỊ ĐỊNH 73/2010/NĐ-CP ngày 12/7/2010</vt:lpstr>
    </vt:vector>
  </TitlesOfParts>
  <Company>p6_02</Company>
  <LinksUpToDate>false</LinksUpToDate>
  <CharactersWithSpaces>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NGHỊ ĐỊNH 73/2010/NĐ-CP ngày 12/7/2010</dc:title>
  <dc:subject/>
  <dc:creator>p6_02</dc:creator>
  <cp:keywords/>
  <cp:lastModifiedBy>admin</cp:lastModifiedBy>
  <cp:revision>2</cp:revision>
  <cp:lastPrinted>2026-02-12T02:46:00Z</cp:lastPrinted>
  <dcterms:created xsi:type="dcterms:W3CDTF">2026-04-16T12:17:00Z</dcterms:created>
  <dcterms:modified xsi:type="dcterms:W3CDTF">2026-04-16T12:17:00Z</dcterms:modified>
</cp:coreProperties>
</file>