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E5806" w:rsidRPr="0014676C" w:rsidRDefault="00CA71F3" w:rsidP="00B033C9">
      <w:pPr>
        <w:jc w:val="center"/>
        <w:rPr>
          <w:b/>
          <w:bCs/>
          <w:color w:val="000000" w:themeColor="text1"/>
          <w:sz w:val="28"/>
          <w:szCs w:val="28"/>
        </w:rPr>
      </w:pPr>
      <w:r>
        <w:rPr>
          <w:b/>
          <w:bCs/>
          <w:color w:val="000000" w:themeColor="text1"/>
          <w:sz w:val="28"/>
          <w:szCs w:val="28"/>
        </w:rPr>
        <w:t>P</w:t>
      </w:r>
      <w:r w:rsidR="002E5806" w:rsidRPr="0014676C">
        <w:rPr>
          <w:b/>
          <w:bCs/>
          <w:color w:val="000000" w:themeColor="text1"/>
          <w:sz w:val="28"/>
          <w:szCs w:val="28"/>
        </w:rPr>
        <w:t>hụ lục</w:t>
      </w:r>
    </w:p>
    <w:p w:rsidR="00B033C9" w:rsidRPr="00303EB3" w:rsidRDefault="00474959" w:rsidP="006D5C47">
      <w:pPr>
        <w:jc w:val="both"/>
        <w:rPr>
          <w:rFonts w:eastAsia="Calibri"/>
          <w:i/>
          <w:sz w:val="28"/>
          <w:szCs w:val="28"/>
        </w:rPr>
      </w:pPr>
      <w:r w:rsidRPr="00303EB3">
        <w:rPr>
          <w:i/>
          <w:iCs/>
          <w:color w:val="000000" w:themeColor="text1"/>
          <w:sz w:val="28"/>
          <w:szCs w:val="28"/>
        </w:rPr>
        <w:t xml:space="preserve">(kèm </w:t>
      </w:r>
      <w:r w:rsidR="00C36FFB" w:rsidRPr="00303EB3">
        <w:rPr>
          <w:i/>
          <w:iCs/>
          <w:color w:val="000000" w:themeColor="text1"/>
          <w:sz w:val="28"/>
          <w:szCs w:val="28"/>
        </w:rPr>
        <w:t xml:space="preserve">theo </w:t>
      </w:r>
      <w:r w:rsidRPr="00303EB3">
        <w:rPr>
          <w:i/>
          <w:iCs/>
          <w:color w:val="000000" w:themeColor="text1"/>
          <w:sz w:val="28"/>
          <w:szCs w:val="28"/>
        </w:rPr>
        <w:t>Báo cáo</w:t>
      </w:r>
      <w:r w:rsidR="00BB0859" w:rsidRPr="00303EB3">
        <w:rPr>
          <w:i/>
          <w:iCs/>
          <w:color w:val="000000" w:themeColor="text1"/>
          <w:sz w:val="28"/>
          <w:szCs w:val="28"/>
        </w:rPr>
        <w:t xml:space="preserve"> </w:t>
      </w:r>
      <w:r w:rsidR="001B241A" w:rsidRPr="00303EB3">
        <w:rPr>
          <w:i/>
          <w:iCs/>
          <w:color w:val="000000" w:themeColor="text1"/>
          <w:sz w:val="28"/>
          <w:szCs w:val="28"/>
        </w:rPr>
        <w:t>số        /BC</w:t>
      </w:r>
      <w:r w:rsidR="00A95ACD" w:rsidRPr="00303EB3">
        <w:rPr>
          <w:i/>
          <w:sz w:val="28"/>
          <w:szCs w:val="28"/>
        </w:rPr>
        <w:t>-QLXNC</w:t>
      </w:r>
      <w:r w:rsidR="00A95ACD" w:rsidRPr="00303EB3">
        <w:rPr>
          <w:i/>
          <w:iCs/>
          <w:color w:val="000000" w:themeColor="text1"/>
          <w:sz w:val="28"/>
          <w:szCs w:val="28"/>
        </w:rPr>
        <w:t xml:space="preserve"> ngày      /……</w:t>
      </w:r>
      <w:r w:rsidR="001B241A" w:rsidRPr="00303EB3">
        <w:rPr>
          <w:i/>
          <w:iCs/>
          <w:color w:val="000000" w:themeColor="text1"/>
          <w:sz w:val="28"/>
          <w:szCs w:val="28"/>
        </w:rPr>
        <w:t xml:space="preserve">/2025 </w:t>
      </w:r>
      <w:r w:rsidR="00254328" w:rsidRPr="00303EB3">
        <w:rPr>
          <w:i/>
          <w:iCs/>
          <w:color w:val="000000" w:themeColor="text1"/>
          <w:sz w:val="28"/>
          <w:szCs w:val="28"/>
        </w:rPr>
        <w:t xml:space="preserve">của </w:t>
      </w:r>
      <w:r w:rsidR="00303EB3" w:rsidRPr="00303EB3">
        <w:rPr>
          <w:i/>
          <w:iCs/>
          <w:color w:val="000000" w:themeColor="text1"/>
          <w:sz w:val="28"/>
          <w:szCs w:val="28"/>
        </w:rPr>
        <w:t>Cục Quản lý xuất nhập cảnh</w:t>
      </w:r>
      <w:r w:rsidR="00254328" w:rsidRPr="00303EB3">
        <w:rPr>
          <w:i/>
          <w:iCs/>
          <w:color w:val="000000" w:themeColor="text1"/>
          <w:sz w:val="28"/>
          <w:szCs w:val="28"/>
        </w:rPr>
        <w:t xml:space="preserve"> về</w:t>
      </w:r>
      <w:r w:rsidR="00303EB3">
        <w:rPr>
          <w:i/>
          <w:iCs/>
          <w:color w:val="000000" w:themeColor="text1"/>
          <w:sz w:val="28"/>
          <w:szCs w:val="28"/>
        </w:rPr>
        <w:t xml:space="preserve"> rà soát các chủ </w:t>
      </w:r>
      <w:r w:rsidRPr="00303EB3">
        <w:rPr>
          <w:i/>
          <w:iCs/>
          <w:color w:val="000000" w:themeColor="text1"/>
          <w:sz w:val="28"/>
          <w:szCs w:val="28"/>
        </w:rPr>
        <w:t>trương, đường lối của Đảng, văn bản quy phạm pháp luật, điều ước quốc tế</w:t>
      </w:r>
      <w:r w:rsidR="0020769E" w:rsidRPr="00303EB3">
        <w:rPr>
          <w:i/>
          <w:iCs/>
          <w:color w:val="000000" w:themeColor="text1"/>
          <w:sz w:val="28"/>
          <w:szCs w:val="28"/>
        </w:rPr>
        <w:t xml:space="preserve"> có</w:t>
      </w:r>
      <w:r w:rsidRPr="00303EB3">
        <w:rPr>
          <w:i/>
          <w:iCs/>
          <w:color w:val="000000" w:themeColor="text1"/>
          <w:sz w:val="28"/>
          <w:szCs w:val="28"/>
        </w:rPr>
        <w:t xml:space="preserve"> liên quan đến dự thảo </w:t>
      </w:r>
      <w:r w:rsidR="00303EB3" w:rsidRPr="00303EB3">
        <w:rPr>
          <w:rFonts w:eastAsia="Calibri"/>
          <w:i/>
          <w:sz w:val="28"/>
          <w:szCs w:val="28"/>
        </w:rPr>
        <w:t>Thông tư sửa đổi, bổ sung một số điều của Thông tư số 53/2016/TT-BCA ngày 28 tháng 12 năm 2016 của Bộ trưởng Bộ</w:t>
      </w:r>
      <w:r w:rsidR="00303EB3">
        <w:rPr>
          <w:rFonts w:eastAsia="Calibri"/>
          <w:i/>
          <w:sz w:val="28"/>
          <w:szCs w:val="28"/>
        </w:rPr>
        <w:t xml:space="preserve"> Công an </w:t>
      </w:r>
      <w:r w:rsidR="00303EB3" w:rsidRPr="00303EB3">
        <w:rPr>
          <w:rFonts w:eastAsia="Calibri"/>
          <w:i/>
          <w:sz w:val="28"/>
          <w:szCs w:val="28"/>
        </w:rPr>
        <w:t>quy định cách thức thực hiện khai báo</w:t>
      </w:r>
      <w:r w:rsidR="00303EB3" w:rsidRPr="00303EB3">
        <w:rPr>
          <w:rFonts w:eastAsia="Calibri"/>
          <w:i/>
          <w:sz w:val="28"/>
          <w:szCs w:val="28"/>
          <w:lang w:val="vi-VN"/>
        </w:rPr>
        <w:t>,</w:t>
      </w:r>
      <w:r w:rsidR="00303EB3" w:rsidRPr="00303EB3">
        <w:rPr>
          <w:rFonts w:eastAsia="Calibri"/>
          <w:i/>
          <w:sz w:val="28"/>
          <w:szCs w:val="28"/>
        </w:rPr>
        <w:t xml:space="preserve"> tiếp nhận thông tin tạm trú của người nước ngoài tại Việt Nam</w:t>
      </w:r>
      <w:r w:rsidR="00303EB3">
        <w:rPr>
          <w:rFonts w:eastAsia="Calibri"/>
          <w:i/>
          <w:sz w:val="28"/>
          <w:szCs w:val="28"/>
        </w:rPr>
        <w:t>)</w:t>
      </w:r>
    </w:p>
    <w:p w:rsidR="00303EB3" w:rsidRDefault="00303EB3" w:rsidP="00303EB3">
      <w:pPr>
        <w:jc w:val="center"/>
        <w:rPr>
          <w:b/>
          <w:bCs/>
          <w:color w:val="000000" w:themeColor="text1"/>
          <w:sz w:val="28"/>
        </w:rPr>
      </w:pPr>
    </w:p>
    <w:p w:rsidR="00C5229F" w:rsidRDefault="00303EB3" w:rsidP="00B033C9">
      <w:pPr>
        <w:spacing w:before="120" w:after="120"/>
        <w:rPr>
          <w:b/>
          <w:bCs/>
          <w:color w:val="000000" w:themeColor="text1"/>
          <w:sz w:val="28"/>
        </w:rPr>
      </w:pPr>
      <w:r>
        <w:rPr>
          <w:b/>
          <w:bCs/>
          <w:color w:val="000000" w:themeColor="text1"/>
          <w:sz w:val="28"/>
        </w:rPr>
        <w:t>1. Chủ trươ</w:t>
      </w:r>
      <w:r w:rsidR="009B3B16">
        <w:rPr>
          <w:b/>
          <w:bCs/>
          <w:color w:val="000000" w:themeColor="text1"/>
          <w:sz w:val="28"/>
        </w:rPr>
        <w:t>n</w:t>
      </w:r>
      <w:r w:rsidR="002E5806" w:rsidRPr="0014676C">
        <w:rPr>
          <w:b/>
          <w:bCs/>
          <w:color w:val="000000" w:themeColor="text1"/>
          <w:sz w:val="28"/>
        </w:rPr>
        <w:t xml:space="preserve">g, đường lối của Đảng có liên quan đến </w:t>
      </w:r>
      <w:r w:rsidR="00C56791" w:rsidRPr="0014676C">
        <w:rPr>
          <w:b/>
          <w:bCs/>
          <w:color w:val="000000" w:themeColor="text1"/>
          <w:sz w:val="28"/>
        </w:rPr>
        <w:t xml:space="preserve">dự thảo </w:t>
      </w:r>
      <w:r w:rsidR="008566C7">
        <w:rPr>
          <w:b/>
          <w:bCs/>
          <w:color w:val="000000" w:themeColor="text1"/>
          <w:sz w:val="28"/>
        </w:rPr>
        <w:t>Thông tư</w:t>
      </w:r>
    </w:p>
    <w:tbl>
      <w:tblPr>
        <w:tblStyle w:val="TableGrid"/>
        <w:tblW w:w="13716" w:type="dxa"/>
        <w:tblLook w:val="04A0" w:firstRow="1" w:lastRow="0" w:firstColumn="1" w:lastColumn="0" w:noHBand="0" w:noVBand="1"/>
      </w:tblPr>
      <w:tblGrid>
        <w:gridCol w:w="5070"/>
        <w:gridCol w:w="4961"/>
        <w:gridCol w:w="1701"/>
        <w:gridCol w:w="1984"/>
      </w:tblGrid>
      <w:tr w:rsidR="008566C7" w:rsidTr="008566C7">
        <w:tc>
          <w:tcPr>
            <w:tcW w:w="5070" w:type="dxa"/>
            <w:vAlign w:val="center"/>
          </w:tcPr>
          <w:p w:rsidR="008566C7" w:rsidRPr="007D193A" w:rsidRDefault="008566C7" w:rsidP="006422D0">
            <w:pPr>
              <w:tabs>
                <w:tab w:val="left" w:pos="1843"/>
                <w:tab w:val="left" w:pos="1936"/>
                <w:tab w:val="left" w:pos="2410"/>
              </w:tabs>
              <w:spacing w:before="120" w:line="276" w:lineRule="auto"/>
              <w:ind w:left="170" w:right="170"/>
              <w:jc w:val="center"/>
              <w:rPr>
                <w:b/>
                <w:bCs/>
                <w:color w:val="000000" w:themeColor="text1"/>
                <w:sz w:val="26"/>
                <w:szCs w:val="26"/>
              </w:rPr>
            </w:pPr>
            <w:r w:rsidRPr="007D193A">
              <w:rPr>
                <w:b/>
                <w:bCs/>
                <w:color w:val="000000" w:themeColor="text1"/>
                <w:sz w:val="26"/>
                <w:szCs w:val="26"/>
              </w:rPr>
              <w:t>CHỦ TRƯƠNG, ĐƯỜNG LỐI CỦA ĐẢNG</w:t>
            </w:r>
          </w:p>
        </w:tc>
        <w:tc>
          <w:tcPr>
            <w:tcW w:w="4961" w:type="dxa"/>
            <w:vAlign w:val="center"/>
          </w:tcPr>
          <w:p w:rsidR="008566C7" w:rsidRPr="007D193A" w:rsidRDefault="008566C7" w:rsidP="006422D0">
            <w:pPr>
              <w:tabs>
                <w:tab w:val="left" w:pos="567"/>
                <w:tab w:val="left" w:pos="1838"/>
              </w:tabs>
              <w:spacing w:before="120" w:line="276" w:lineRule="auto"/>
              <w:ind w:left="170" w:right="170"/>
              <w:jc w:val="center"/>
              <w:rPr>
                <w:b/>
                <w:bCs/>
                <w:color w:val="000000" w:themeColor="text1"/>
                <w:sz w:val="26"/>
                <w:szCs w:val="26"/>
              </w:rPr>
            </w:pPr>
            <w:r w:rsidRPr="007D193A">
              <w:rPr>
                <w:b/>
                <w:bCs/>
                <w:color w:val="000000" w:themeColor="text1"/>
                <w:sz w:val="26"/>
                <w:szCs w:val="26"/>
              </w:rPr>
              <w:t>QUY ĐỊNH CỦA DỰ THẢO</w:t>
            </w:r>
          </w:p>
        </w:tc>
        <w:tc>
          <w:tcPr>
            <w:tcW w:w="1701" w:type="dxa"/>
            <w:vAlign w:val="center"/>
          </w:tcPr>
          <w:p w:rsidR="008566C7" w:rsidRPr="007D193A" w:rsidRDefault="008566C7" w:rsidP="006422D0">
            <w:pPr>
              <w:tabs>
                <w:tab w:val="left" w:pos="567"/>
              </w:tabs>
              <w:spacing w:before="120" w:line="276" w:lineRule="auto"/>
              <w:jc w:val="center"/>
              <w:rPr>
                <w:b/>
                <w:bCs/>
                <w:color w:val="000000" w:themeColor="text1"/>
                <w:sz w:val="26"/>
                <w:szCs w:val="26"/>
              </w:rPr>
            </w:pPr>
            <w:r w:rsidRPr="007D193A">
              <w:rPr>
                <w:b/>
                <w:bCs/>
                <w:color w:val="000000" w:themeColor="text1"/>
                <w:sz w:val="26"/>
                <w:szCs w:val="26"/>
              </w:rPr>
              <w:t>ĐÁNH GIÁ</w:t>
            </w:r>
          </w:p>
        </w:tc>
        <w:tc>
          <w:tcPr>
            <w:tcW w:w="1984" w:type="dxa"/>
            <w:vAlign w:val="center"/>
          </w:tcPr>
          <w:p w:rsidR="008566C7" w:rsidRPr="007D193A" w:rsidRDefault="008566C7" w:rsidP="006422D0">
            <w:pPr>
              <w:tabs>
                <w:tab w:val="left" w:pos="567"/>
              </w:tabs>
              <w:spacing w:before="120" w:line="276" w:lineRule="auto"/>
              <w:ind w:left="170" w:right="170"/>
              <w:jc w:val="center"/>
              <w:rPr>
                <w:b/>
                <w:bCs/>
                <w:color w:val="000000" w:themeColor="text1"/>
                <w:sz w:val="26"/>
                <w:szCs w:val="26"/>
              </w:rPr>
            </w:pPr>
            <w:r w:rsidRPr="007D193A">
              <w:rPr>
                <w:b/>
                <w:bCs/>
                <w:color w:val="000000" w:themeColor="text1"/>
                <w:sz w:val="26"/>
                <w:szCs w:val="26"/>
              </w:rPr>
              <w:t>ĐỀ XUẤT XỬ LÝ</w:t>
            </w:r>
          </w:p>
        </w:tc>
      </w:tr>
      <w:tr w:rsidR="008B367B" w:rsidTr="008566C7">
        <w:tc>
          <w:tcPr>
            <w:tcW w:w="5070" w:type="dxa"/>
          </w:tcPr>
          <w:p w:rsidR="001A71FC" w:rsidRPr="001A71FC" w:rsidRDefault="001A71FC" w:rsidP="001A71FC">
            <w:pPr>
              <w:tabs>
                <w:tab w:val="left" w:pos="567"/>
              </w:tabs>
              <w:spacing w:before="120" w:after="120" w:line="360" w:lineRule="exact"/>
              <w:jc w:val="both"/>
              <w:rPr>
                <w:spacing w:val="-2"/>
                <w:sz w:val="28"/>
                <w:szCs w:val="28"/>
                <w:lang w:val="nl-NL"/>
              </w:rPr>
            </w:pPr>
            <w:r>
              <w:rPr>
                <w:spacing w:val="-2"/>
                <w:sz w:val="28"/>
                <w:szCs w:val="28"/>
                <w:lang w:val="nl-NL"/>
              </w:rPr>
              <w:t xml:space="preserve">- </w:t>
            </w:r>
            <w:r w:rsidRPr="003E7DB9">
              <w:rPr>
                <w:spacing w:val="-2"/>
                <w:sz w:val="28"/>
                <w:szCs w:val="28"/>
                <w:lang w:val="nl-NL"/>
              </w:rPr>
              <w:t>Văn kiện Đại hội đại biểu toàn quốc lần thức XIV của Đảng xác định phát triển khoa học,</w:t>
            </w:r>
            <w:r w:rsidRPr="003E7DB9">
              <w:rPr>
                <w:spacing w:val="-2"/>
                <w:sz w:val="28"/>
                <w:szCs w:val="28"/>
              </w:rPr>
              <w:t> công nghệ và đổi mới sáng tạo là quốc sách hàng đầu, tạo động lực cốt lõi để nâng cao năng suất, chất lượng và sức cạnh tranh của nền kinh tế, đưa đất nước bước vào kỷ nguyên phát triển mới.</w:t>
            </w:r>
          </w:p>
          <w:p w:rsidR="008B367B" w:rsidRPr="005D5C3A" w:rsidRDefault="001A71FC" w:rsidP="005D5C3A">
            <w:pPr>
              <w:spacing w:before="120" w:after="120"/>
              <w:jc w:val="both"/>
              <w:rPr>
                <w:color w:val="000000"/>
                <w:spacing w:val="-2"/>
                <w:sz w:val="28"/>
                <w:szCs w:val="28"/>
              </w:rPr>
            </w:pPr>
            <w:r>
              <w:rPr>
                <w:color w:val="000000" w:themeColor="text1"/>
                <w:spacing w:val="-2"/>
                <w:sz w:val="28"/>
                <w:szCs w:val="28"/>
              </w:rPr>
              <w:t xml:space="preserve">- </w:t>
            </w:r>
            <w:r w:rsidR="005D5C3A" w:rsidRPr="005D5C3A">
              <w:rPr>
                <w:color w:val="000000" w:themeColor="text1"/>
                <w:spacing w:val="-2"/>
                <w:sz w:val="28"/>
                <w:szCs w:val="28"/>
              </w:rPr>
              <w:t xml:space="preserve">Nghị quyết 57-NQ/TW </w:t>
            </w:r>
            <w:r w:rsidR="008B367B" w:rsidRPr="005D5C3A">
              <w:rPr>
                <w:color w:val="000000" w:themeColor="text1"/>
                <w:spacing w:val="-2"/>
                <w:sz w:val="28"/>
                <w:szCs w:val="28"/>
              </w:rPr>
              <w:t xml:space="preserve">ngày 22/12/2024 của Bộ Chính trị về đột phá phát triển khoa học, công nghệ, đổi mới sáng tạo và chuyển đổi số quốc gia, trong đó </w:t>
            </w:r>
            <w:r w:rsidR="008B367B" w:rsidRPr="005D5C3A">
              <w:rPr>
                <w:color w:val="000000"/>
                <w:spacing w:val="-2"/>
                <w:sz w:val="28"/>
                <w:szCs w:val="28"/>
              </w:rPr>
              <w:t>t</w:t>
            </w:r>
            <w:r w:rsidR="008B367B" w:rsidRPr="005D5C3A">
              <w:rPr>
                <w:color w:val="000000"/>
                <w:spacing w:val="-2"/>
                <w:sz w:val="28"/>
                <w:szCs w:val="28"/>
                <w:lang w:val="vi-VN"/>
              </w:rPr>
              <w:t xml:space="preserve">ại điểm 4 Mục </w:t>
            </w:r>
            <w:r w:rsidR="008B367B" w:rsidRPr="005D5C3A">
              <w:rPr>
                <w:color w:val="000000"/>
                <w:spacing w:val="-2"/>
                <w:sz w:val="28"/>
                <w:szCs w:val="28"/>
              </w:rPr>
              <w:t>III</w:t>
            </w:r>
            <w:r w:rsidR="008B367B" w:rsidRPr="005D5C3A">
              <w:rPr>
                <w:color w:val="000000"/>
                <w:spacing w:val="-2"/>
                <w:sz w:val="28"/>
                <w:szCs w:val="28"/>
                <w:lang w:val="vi-VN"/>
              </w:rPr>
              <w:t xml:space="preserve"> </w:t>
            </w:r>
            <w:r w:rsidR="00DB1420" w:rsidRPr="005D5C3A">
              <w:rPr>
                <w:color w:val="000000"/>
                <w:spacing w:val="-2"/>
                <w:sz w:val="28"/>
                <w:szCs w:val="28"/>
              </w:rPr>
              <w:t xml:space="preserve">của </w:t>
            </w:r>
            <w:r w:rsidR="005D5C3A" w:rsidRPr="005D5C3A">
              <w:rPr>
                <w:color w:val="000000" w:themeColor="text1"/>
                <w:spacing w:val="-2"/>
                <w:sz w:val="28"/>
                <w:szCs w:val="28"/>
              </w:rPr>
              <w:t>Nghị quyết 57-NQ/TW</w:t>
            </w:r>
            <w:r w:rsidR="00DB1420" w:rsidRPr="005D5C3A">
              <w:rPr>
                <w:color w:val="000000"/>
                <w:spacing w:val="-2"/>
                <w:sz w:val="28"/>
                <w:szCs w:val="28"/>
              </w:rPr>
              <w:t xml:space="preserve"> </w:t>
            </w:r>
            <w:r w:rsidR="008B367B" w:rsidRPr="005D5C3A">
              <w:rPr>
                <w:color w:val="000000"/>
                <w:spacing w:val="-2"/>
                <w:sz w:val="28"/>
                <w:szCs w:val="28"/>
              </w:rPr>
              <w:t>yêu cầu: “Đẩy mạnh chuyển đổi số, ứng dụng khoa học, công nghệ, đổi mới sáng tạo trong hoạt động của các cơ quan tr</w:t>
            </w:r>
            <w:r w:rsidR="006422D0" w:rsidRPr="005D5C3A">
              <w:rPr>
                <w:color w:val="000000"/>
                <w:spacing w:val="-2"/>
                <w:sz w:val="28"/>
                <w:szCs w:val="28"/>
              </w:rPr>
              <w:t>ong hệ thống chính trị; nâng cao</w:t>
            </w:r>
            <w:r w:rsidR="008B367B" w:rsidRPr="005D5C3A">
              <w:rPr>
                <w:color w:val="000000"/>
                <w:spacing w:val="-2"/>
                <w:sz w:val="28"/>
                <w:szCs w:val="28"/>
              </w:rPr>
              <w:t xml:space="preserve"> hiệu quả quản trị quốc gia, hiệu lực quản lý nhà nước trên các lĩnh vực, bảo đảm quốc phòng và an ninh”.</w:t>
            </w:r>
          </w:p>
        </w:tc>
        <w:tc>
          <w:tcPr>
            <w:tcW w:w="4961" w:type="dxa"/>
          </w:tcPr>
          <w:p w:rsidR="006422D0" w:rsidRDefault="006422D0" w:rsidP="00874465">
            <w:pPr>
              <w:spacing w:before="120" w:after="120" w:line="340" w:lineRule="atLeast"/>
              <w:jc w:val="both"/>
              <w:rPr>
                <w:rFonts w:eastAsia="Calibri"/>
                <w:bCs/>
                <w:iCs/>
                <w:spacing w:val="-2"/>
                <w:sz w:val="28"/>
                <w:szCs w:val="28"/>
              </w:rPr>
            </w:pPr>
            <w:r w:rsidRPr="004579BB">
              <w:rPr>
                <w:rFonts w:eastAsia="Calibri"/>
                <w:bCs/>
                <w:iCs/>
                <w:spacing w:val="-2"/>
                <w:sz w:val="28"/>
                <w:szCs w:val="28"/>
              </w:rPr>
              <w:t>Dự thảo Thông tư</w:t>
            </w:r>
            <w:r w:rsidR="0048716C">
              <w:rPr>
                <w:rFonts w:eastAsia="Calibri"/>
                <w:bCs/>
                <w:iCs/>
                <w:spacing w:val="-2"/>
                <w:sz w:val="28"/>
                <w:szCs w:val="28"/>
              </w:rPr>
              <w:t xml:space="preserve"> sửa đổi, bổ sung một số nội dung tại Điều 4, Điều 5 Thông tư số 53 để p</w:t>
            </w:r>
            <w:r w:rsidRPr="004579BB">
              <w:rPr>
                <w:rFonts w:eastAsia="Calibri"/>
                <w:bCs/>
                <w:iCs/>
                <w:spacing w:val="-2"/>
                <w:sz w:val="28"/>
                <w:szCs w:val="28"/>
              </w:rPr>
              <w:t>hù hợp với việc triển khai hệ thống khai báo tạm trú nâng cấp, tích hợp chức năng khai báo tạm trú cho người nước ngoài và thông báo lưu trú cho công dân Việt Nam trên nền tảng dùng chung, hỗ trợ kết nối, chia sẻ dữ liệu và khai thác thông tin trên môi trường điện tử</w:t>
            </w:r>
            <w:r w:rsidR="0048716C">
              <w:rPr>
                <w:rFonts w:eastAsia="Calibri"/>
                <w:bCs/>
                <w:iCs/>
                <w:spacing w:val="-2"/>
                <w:sz w:val="28"/>
                <w:szCs w:val="28"/>
              </w:rPr>
              <w:t xml:space="preserve">; </w:t>
            </w:r>
            <w:r w:rsidR="0048716C" w:rsidRPr="004579BB">
              <w:rPr>
                <w:rFonts w:eastAsia="Calibri"/>
                <w:bCs/>
                <w:iCs/>
                <w:spacing w:val="-4"/>
                <w:sz w:val="28"/>
                <w:szCs w:val="28"/>
              </w:rPr>
              <w:t>giảm thao tác khai báo thông tin và nâng cao độ chính xác của dữ liệu do một số thông tin được hệ thống tự động trích xuất; không yêu cầu phải khai báo thêm nhiều thông tin, do đối sánh từ cơ sở dữ liệu chuyên ngành</w:t>
            </w:r>
            <w:r w:rsidR="0048716C">
              <w:rPr>
                <w:rFonts w:eastAsia="Calibri"/>
                <w:bCs/>
                <w:iCs/>
                <w:spacing w:val="-4"/>
                <w:sz w:val="28"/>
                <w:szCs w:val="28"/>
              </w:rPr>
              <w:t>.</w:t>
            </w:r>
          </w:p>
          <w:p w:rsidR="008B367B" w:rsidRPr="0048716C" w:rsidRDefault="006422D0" w:rsidP="0048716C">
            <w:pPr>
              <w:jc w:val="both"/>
              <w:rPr>
                <w:b/>
                <w:bCs/>
                <w:i/>
                <w:sz w:val="28"/>
                <w:szCs w:val="28"/>
              </w:rPr>
            </w:pPr>
            <w:r w:rsidRPr="004579BB">
              <w:rPr>
                <w:rFonts w:eastAsia="Calibri"/>
                <w:sz w:val="28"/>
                <w:szCs w:val="28"/>
                <w:lang w:val="nl-NL"/>
              </w:rPr>
              <w:t xml:space="preserve">Dự thảo Thông tư </w:t>
            </w:r>
            <w:r w:rsidR="0048716C">
              <w:rPr>
                <w:rStyle w:val="Bodytext3"/>
                <w:rFonts w:eastAsia="Calibri"/>
                <w:i w:val="0"/>
                <w:sz w:val="28"/>
                <w:szCs w:val="28"/>
                <w:lang w:val="en-US"/>
              </w:rPr>
              <w:t>sửa đổi bổ sung Điều 6 của Thông tư số 53 “</w:t>
            </w:r>
            <w:r w:rsidR="0048716C" w:rsidRPr="0048716C">
              <w:rPr>
                <w:rStyle w:val="Bodytext3"/>
                <w:rFonts w:eastAsia="Calibri"/>
                <w:i w:val="0"/>
                <w:sz w:val="28"/>
                <w:szCs w:val="28"/>
              </w:rPr>
              <w:t xml:space="preserve">Đồn, trạm biên phòng nơi có cơ sở lưu trú sử dụng tài khoản do cơ quan có thẩm quyền của Bộ Công an cấp để khai thác thông tin khai báo tạm trú của người nước ngoài tạm trú tại </w:t>
            </w:r>
            <w:r w:rsidR="0048716C">
              <w:rPr>
                <w:rStyle w:val="Bodytext3"/>
                <w:rFonts w:eastAsia="Calibri"/>
                <w:i w:val="0"/>
                <w:sz w:val="28"/>
                <w:szCs w:val="28"/>
                <w:lang w:val="en-US"/>
              </w:rPr>
              <w:t>…</w:t>
            </w:r>
            <w:r w:rsidR="0048716C" w:rsidRPr="0048716C">
              <w:rPr>
                <w:rStyle w:val="Bodytext3"/>
                <w:rFonts w:eastAsia="Calibri"/>
                <w:i w:val="0"/>
                <w:sz w:val="28"/>
                <w:szCs w:val="28"/>
              </w:rPr>
              <w:t>có liên quan đến khu vực biên giới</w:t>
            </w:r>
            <w:r w:rsidR="0048716C">
              <w:rPr>
                <w:rStyle w:val="Bodytext3"/>
                <w:rFonts w:eastAsia="Calibri"/>
                <w:i w:val="0"/>
                <w:sz w:val="28"/>
                <w:szCs w:val="28"/>
                <w:lang w:val="en-US"/>
              </w:rPr>
              <w:t>.”</w:t>
            </w:r>
            <w:r w:rsidR="0048716C">
              <w:rPr>
                <w:i/>
                <w:sz w:val="28"/>
                <w:szCs w:val="28"/>
              </w:rPr>
              <w:t xml:space="preserve">, </w:t>
            </w:r>
            <w:r w:rsidRPr="004579BB">
              <w:rPr>
                <w:rFonts w:eastAsia="Calibri"/>
                <w:sz w:val="28"/>
                <w:szCs w:val="28"/>
                <w:lang w:val="nl-NL"/>
              </w:rPr>
              <w:t>phù hợp</w:t>
            </w:r>
            <w:r w:rsidR="0073728A">
              <w:rPr>
                <w:rFonts w:eastAsia="Calibri"/>
                <w:sz w:val="28"/>
                <w:szCs w:val="28"/>
                <w:lang w:val="nl-NL"/>
              </w:rPr>
              <w:t xml:space="preserve"> với</w:t>
            </w:r>
            <w:r w:rsidRPr="004579BB">
              <w:rPr>
                <w:rFonts w:eastAsia="Calibri"/>
                <w:sz w:val="28"/>
                <w:szCs w:val="28"/>
                <w:lang w:val="nl-NL"/>
              </w:rPr>
              <w:t xml:space="preserve"> </w:t>
            </w:r>
            <w:r w:rsidRPr="004579BB">
              <w:rPr>
                <w:rFonts w:eastAsia="Calibri"/>
                <w:sz w:val="28"/>
                <w:szCs w:val="28"/>
                <w:lang w:val="nl-NL"/>
              </w:rPr>
              <w:lastRenderedPageBreak/>
              <w:t>chủ trương đẩy mạnh ứng dụng công nghệ và chuyển đổi số quốc gia, chia sẻ, khai thác dữ liệu trên môi trường điện tử, bảo đảm thông tin được cập nhật đầy đủ, chính xác.</w:t>
            </w:r>
          </w:p>
        </w:tc>
        <w:tc>
          <w:tcPr>
            <w:tcW w:w="1701" w:type="dxa"/>
          </w:tcPr>
          <w:p w:rsidR="008B367B" w:rsidRPr="0048716C" w:rsidRDefault="0073728A" w:rsidP="0073728A">
            <w:pPr>
              <w:spacing w:before="120" w:after="120"/>
              <w:jc w:val="both"/>
              <w:rPr>
                <w:bCs/>
                <w:color w:val="000000" w:themeColor="text1"/>
                <w:sz w:val="28"/>
              </w:rPr>
            </w:pPr>
            <w:r w:rsidRPr="0048716C">
              <w:rPr>
                <w:bCs/>
                <w:color w:val="000000" w:themeColor="text1"/>
                <w:sz w:val="28"/>
              </w:rPr>
              <w:lastRenderedPageBreak/>
              <w:t>Thể chế</w:t>
            </w:r>
            <w:r>
              <w:rPr>
                <w:bCs/>
                <w:color w:val="000000" w:themeColor="text1"/>
                <w:sz w:val="28"/>
              </w:rPr>
              <w:t xml:space="preserve"> hóa</w:t>
            </w:r>
            <w:r w:rsidRPr="0048716C">
              <w:rPr>
                <w:bCs/>
                <w:color w:val="000000" w:themeColor="text1"/>
                <w:sz w:val="28"/>
              </w:rPr>
              <w:t xml:space="preserve"> đầy đủ, phù hợp đường lối, chủ trương của Đảng</w:t>
            </w:r>
          </w:p>
        </w:tc>
        <w:tc>
          <w:tcPr>
            <w:tcW w:w="1984" w:type="dxa"/>
          </w:tcPr>
          <w:p w:rsidR="008B367B" w:rsidRPr="0048716C" w:rsidRDefault="0048716C" w:rsidP="00B033C9">
            <w:pPr>
              <w:spacing w:before="120" w:after="120"/>
              <w:rPr>
                <w:bCs/>
                <w:color w:val="000000" w:themeColor="text1"/>
                <w:sz w:val="28"/>
              </w:rPr>
            </w:pPr>
            <w:r w:rsidRPr="0048716C">
              <w:rPr>
                <w:bCs/>
                <w:color w:val="000000" w:themeColor="text1"/>
                <w:sz w:val="28"/>
              </w:rPr>
              <w:t>Quy định như dự thảo Thông tư</w:t>
            </w:r>
            <w:bookmarkStart w:id="0" w:name="_GoBack"/>
            <w:bookmarkEnd w:id="0"/>
          </w:p>
        </w:tc>
      </w:tr>
      <w:tr w:rsidR="0048716C" w:rsidTr="008566C7">
        <w:tc>
          <w:tcPr>
            <w:tcW w:w="5070" w:type="dxa"/>
          </w:tcPr>
          <w:p w:rsidR="0048716C" w:rsidRPr="00874465" w:rsidRDefault="0048716C" w:rsidP="001D034D">
            <w:pPr>
              <w:spacing w:before="120" w:after="120"/>
              <w:jc w:val="both"/>
              <w:rPr>
                <w:color w:val="000000" w:themeColor="text1"/>
                <w:sz w:val="28"/>
                <w:szCs w:val="28"/>
              </w:rPr>
            </w:pPr>
            <w:r w:rsidRPr="00874465">
              <w:rPr>
                <w:sz w:val="28"/>
                <w:szCs w:val="28"/>
                <w:lang w:val="es-ES"/>
              </w:rPr>
              <w:lastRenderedPageBreak/>
              <w:t>Nghị quyết số 27-NQ/TW của Hội nghị Trung ương 6 khóa XIII về việc tiếp tục hoàn thiện Nhà nước pháp quyền xã hội chủ nghĩa Việt Nam trong giai đoạn mới</w:t>
            </w:r>
            <w:r w:rsidR="006D4CDD">
              <w:rPr>
                <w:sz w:val="28"/>
                <w:szCs w:val="28"/>
                <w:lang w:val="es-ES"/>
              </w:rPr>
              <w:t xml:space="preserve">: </w:t>
            </w:r>
            <w:r w:rsidR="001D034D">
              <w:rPr>
                <w:sz w:val="28"/>
                <w:szCs w:val="28"/>
                <w:lang w:val="es-ES"/>
              </w:rPr>
              <w:t>tiếp tục ho</w:t>
            </w:r>
            <w:r w:rsidR="006D4CDD">
              <w:rPr>
                <w:sz w:val="28"/>
                <w:szCs w:val="28"/>
                <w:lang w:val="es-ES"/>
              </w:rPr>
              <w:t xml:space="preserve">àn thiện hệ thống pháp luật và cơ chế tổ chức thực hiện pháp luật nghiêm minh, </w:t>
            </w:r>
            <w:r w:rsidR="001D034D">
              <w:rPr>
                <w:sz w:val="28"/>
                <w:szCs w:val="28"/>
                <w:lang w:val="es-ES"/>
              </w:rPr>
              <w:t>hiệu quả, bảo đảm yêu cầu phát triển đất nước nhanh và bền vững.</w:t>
            </w:r>
            <w:r w:rsidR="006D4CDD">
              <w:rPr>
                <w:sz w:val="28"/>
                <w:szCs w:val="28"/>
                <w:lang w:val="es-ES"/>
              </w:rPr>
              <w:t xml:space="preserve"> </w:t>
            </w:r>
          </w:p>
        </w:tc>
        <w:tc>
          <w:tcPr>
            <w:tcW w:w="4961" w:type="dxa"/>
          </w:tcPr>
          <w:p w:rsidR="0048716C" w:rsidRPr="00460C13" w:rsidRDefault="0048716C" w:rsidP="008B367B">
            <w:pPr>
              <w:spacing w:before="120" w:after="120" w:line="340" w:lineRule="atLeast"/>
              <w:rPr>
                <w:szCs w:val="28"/>
              </w:rPr>
            </w:pPr>
            <w:r>
              <w:rPr>
                <w:szCs w:val="28"/>
              </w:rPr>
              <w:t xml:space="preserve"> </w:t>
            </w:r>
            <w:r w:rsidRPr="008566C7">
              <w:rPr>
                <w:bCs/>
                <w:color w:val="000000" w:themeColor="text1"/>
                <w:sz w:val="28"/>
              </w:rPr>
              <w:t>Toàn bộ nội dung của dự thảo Thông tư</w:t>
            </w:r>
          </w:p>
        </w:tc>
        <w:tc>
          <w:tcPr>
            <w:tcW w:w="1701" w:type="dxa"/>
          </w:tcPr>
          <w:p w:rsidR="0048716C" w:rsidRPr="0048716C" w:rsidRDefault="0048716C" w:rsidP="0073728A">
            <w:pPr>
              <w:spacing w:before="120" w:after="120"/>
              <w:jc w:val="both"/>
              <w:rPr>
                <w:bCs/>
                <w:color w:val="000000" w:themeColor="text1"/>
                <w:sz w:val="28"/>
              </w:rPr>
            </w:pPr>
            <w:r w:rsidRPr="0048716C">
              <w:rPr>
                <w:bCs/>
                <w:color w:val="000000" w:themeColor="text1"/>
                <w:sz w:val="28"/>
              </w:rPr>
              <w:t>Thể chế</w:t>
            </w:r>
            <w:r w:rsidR="0073728A">
              <w:rPr>
                <w:bCs/>
                <w:color w:val="000000" w:themeColor="text1"/>
                <w:sz w:val="28"/>
              </w:rPr>
              <w:t xml:space="preserve"> hóa</w:t>
            </w:r>
            <w:r w:rsidRPr="0048716C">
              <w:rPr>
                <w:bCs/>
                <w:color w:val="000000" w:themeColor="text1"/>
                <w:sz w:val="28"/>
              </w:rPr>
              <w:t xml:space="preserve"> đầy đủ, phù hợp đường lối, chủ trương của Đảng</w:t>
            </w:r>
          </w:p>
        </w:tc>
        <w:tc>
          <w:tcPr>
            <w:tcW w:w="1984" w:type="dxa"/>
          </w:tcPr>
          <w:p w:rsidR="0048716C" w:rsidRPr="0048716C" w:rsidRDefault="0048716C" w:rsidP="007B24D9">
            <w:pPr>
              <w:spacing w:before="120" w:after="120"/>
              <w:rPr>
                <w:bCs/>
                <w:color w:val="000000" w:themeColor="text1"/>
                <w:sz w:val="28"/>
              </w:rPr>
            </w:pPr>
            <w:r w:rsidRPr="0048716C">
              <w:rPr>
                <w:bCs/>
                <w:color w:val="000000" w:themeColor="text1"/>
                <w:sz w:val="28"/>
              </w:rPr>
              <w:t>Quy định như dự thảo Thông tư</w:t>
            </w:r>
          </w:p>
        </w:tc>
      </w:tr>
      <w:tr w:rsidR="0048716C" w:rsidTr="008566C7">
        <w:tc>
          <w:tcPr>
            <w:tcW w:w="5070" w:type="dxa"/>
          </w:tcPr>
          <w:p w:rsidR="0048716C" w:rsidRPr="00874465" w:rsidRDefault="0048716C" w:rsidP="008566C7">
            <w:pPr>
              <w:spacing w:before="120" w:after="120"/>
              <w:jc w:val="both"/>
              <w:rPr>
                <w:b/>
                <w:bCs/>
                <w:color w:val="000000" w:themeColor="text1"/>
                <w:sz w:val="28"/>
                <w:szCs w:val="28"/>
              </w:rPr>
            </w:pPr>
            <w:r w:rsidRPr="00874465">
              <w:rPr>
                <w:sz w:val="28"/>
                <w:szCs w:val="28"/>
              </w:rPr>
              <w:t>Nghị quyết 66-NQ/TW ngày 30/4/2025 của Bộ Chính trị về đổi mới công tác xây dựng và thi hành pháp luật đáp ứng yêu cầu phát triển đất nước trong kỷ nguyên mới, theo đó, công tác xây dựng và thi hành pháp luật là “</w:t>
            </w:r>
            <w:r w:rsidRPr="00AD166D">
              <w:rPr>
                <w:sz w:val="28"/>
                <w:szCs w:val="28"/>
              </w:rPr>
              <w:t>đột phá của đột phá” trong hoàn thiện thể chế phát triển đất nước trong kỷ nguyên mới; là một nhiệm vụ trọng tâm của tiến trình xây dựng và hoàn thiện Nhà nước pháp quyền xã hội chủ nghĩa Việt Nam của Nhân dân, do Nhân dân và vì Nhân dân, dưới sự lãnh đạo của Đảng”.</w:t>
            </w:r>
          </w:p>
        </w:tc>
        <w:tc>
          <w:tcPr>
            <w:tcW w:w="4961" w:type="dxa"/>
          </w:tcPr>
          <w:p w:rsidR="0048716C" w:rsidRPr="00874465" w:rsidRDefault="0048716C" w:rsidP="00B033C9">
            <w:pPr>
              <w:spacing w:before="120" w:after="120"/>
              <w:rPr>
                <w:bCs/>
                <w:color w:val="000000" w:themeColor="text1"/>
                <w:sz w:val="28"/>
                <w:szCs w:val="28"/>
              </w:rPr>
            </w:pPr>
            <w:r w:rsidRPr="00874465">
              <w:rPr>
                <w:bCs/>
                <w:color w:val="000000" w:themeColor="text1"/>
                <w:sz w:val="28"/>
                <w:szCs w:val="28"/>
              </w:rPr>
              <w:t>Toàn bộ nội dung của dự thảo Thông tư</w:t>
            </w:r>
          </w:p>
        </w:tc>
        <w:tc>
          <w:tcPr>
            <w:tcW w:w="1701" w:type="dxa"/>
          </w:tcPr>
          <w:p w:rsidR="0048716C" w:rsidRPr="0048716C" w:rsidRDefault="0073728A" w:rsidP="0073728A">
            <w:pPr>
              <w:spacing w:before="120" w:after="120"/>
              <w:jc w:val="both"/>
              <w:rPr>
                <w:bCs/>
                <w:color w:val="000000" w:themeColor="text1"/>
                <w:sz w:val="28"/>
              </w:rPr>
            </w:pPr>
            <w:r w:rsidRPr="0048716C">
              <w:rPr>
                <w:bCs/>
                <w:color w:val="000000" w:themeColor="text1"/>
                <w:sz w:val="28"/>
              </w:rPr>
              <w:t>Thể chế</w:t>
            </w:r>
            <w:r>
              <w:rPr>
                <w:bCs/>
                <w:color w:val="000000" w:themeColor="text1"/>
                <w:sz w:val="28"/>
              </w:rPr>
              <w:t xml:space="preserve"> hóa</w:t>
            </w:r>
            <w:r w:rsidRPr="0048716C">
              <w:rPr>
                <w:bCs/>
                <w:color w:val="000000" w:themeColor="text1"/>
                <w:sz w:val="28"/>
              </w:rPr>
              <w:t xml:space="preserve"> đầy đủ, phù hợp đường lối, chủ trương của Đảng</w:t>
            </w:r>
          </w:p>
        </w:tc>
        <w:tc>
          <w:tcPr>
            <w:tcW w:w="1984" w:type="dxa"/>
          </w:tcPr>
          <w:p w:rsidR="0048716C" w:rsidRPr="0048716C" w:rsidRDefault="0048716C" w:rsidP="007B24D9">
            <w:pPr>
              <w:spacing w:before="120" w:after="120"/>
              <w:rPr>
                <w:bCs/>
                <w:color w:val="000000" w:themeColor="text1"/>
                <w:sz w:val="28"/>
              </w:rPr>
            </w:pPr>
            <w:r w:rsidRPr="0048716C">
              <w:rPr>
                <w:bCs/>
                <w:color w:val="000000" w:themeColor="text1"/>
                <w:sz w:val="28"/>
              </w:rPr>
              <w:t>Quy định như dự thảo Thông tư</w:t>
            </w:r>
          </w:p>
        </w:tc>
      </w:tr>
      <w:tr w:rsidR="0048716C" w:rsidTr="008566C7">
        <w:tc>
          <w:tcPr>
            <w:tcW w:w="5070" w:type="dxa"/>
          </w:tcPr>
          <w:p w:rsidR="0048716C" w:rsidRPr="00874465" w:rsidRDefault="0048716C" w:rsidP="003B12C0">
            <w:pPr>
              <w:tabs>
                <w:tab w:val="left" w:pos="4678"/>
              </w:tabs>
              <w:spacing w:before="120" w:after="120"/>
              <w:ind w:right="140"/>
              <w:jc w:val="both"/>
              <w:rPr>
                <w:sz w:val="28"/>
                <w:szCs w:val="28"/>
              </w:rPr>
            </w:pPr>
            <w:r w:rsidRPr="00874465">
              <w:rPr>
                <w:sz w:val="28"/>
                <w:szCs w:val="28"/>
                <w:lang w:val="es-ES"/>
              </w:rPr>
              <w:t xml:space="preserve">Nghị quyết số 18-NQ/TW của Hội nghị Trung ương 6 khóa XII </w:t>
            </w:r>
            <w:r w:rsidRPr="00874465">
              <w:rPr>
                <w:sz w:val="28"/>
                <w:szCs w:val="28"/>
              </w:rPr>
              <w:t xml:space="preserve">về tiếp tục đổi mới, sắp xếp tổ chức bộ máy của hệ thống chính </w:t>
            </w:r>
            <w:r w:rsidRPr="00874465">
              <w:rPr>
                <w:sz w:val="28"/>
                <w:szCs w:val="28"/>
              </w:rPr>
              <w:lastRenderedPageBreak/>
              <w:t xml:space="preserve">trị tinh gọn, hoạt động hiệu lực, hiệu quả; </w:t>
            </w:r>
            <w:r w:rsidRPr="00874465">
              <w:rPr>
                <w:rFonts w:eastAsia="Calibri"/>
                <w:bCs/>
                <w:sz w:val="28"/>
                <w:szCs w:val="28"/>
              </w:rPr>
              <w:t>Kết luận số 157-KL/TW ngày 25/5/2025 của Bộ Chính trị về triển khai thực hiện các nghị quyết, kết luận của Trung ương, Bộ Chính trị về sắp xếp tổ chức bộ máy và đơn vị hành chính</w:t>
            </w:r>
            <w:r w:rsidRPr="00874465">
              <w:rPr>
                <w:sz w:val="28"/>
                <w:szCs w:val="28"/>
              </w:rPr>
              <w:t>: Đ</w:t>
            </w:r>
            <w:r w:rsidRPr="00874465">
              <w:rPr>
                <w:sz w:val="28"/>
                <w:szCs w:val="28"/>
                <w:lang w:val="es-ES"/>
              </w:rPr>
              <w:t>ẩy mạnh phân quyền, phân cấp, tạo sự chủ động cho chính quyền địa phương theo nguyên tắc “</w:t>
            </w:r>
            <w:r w:rsidRPr="00AD166D">
              <w:rPr>
                <w:sz w:val="28"/>
                <w:szCs w:val="28"/>
                <w:lang w:val="es-ES"/>
              </w:rPr>
              <w:t>địa phương quyết, địa phương làm, địa phương chịu trách nhiệm”, qua đó, nâng cao hiệu năng, hiệu lực, hiệu quả hoạt động của chính quyền các cấp.</w:t>
            </w:r>
          </w:p>
        </w:tc>
        <w:tc>
          <w:tcPr>
            <w:tcW w:w="4961" w:type="dxa"/>
          </w:tcPr>
          <w:p w:rsidR="0048716C" w:rsidRDefault="0048716C" w:rsidP="00514D1C">
            <w:pPr>
              <w:spacing w:before="120" w:after="120" w:line="340" w:lineRule="exact"/>
              <w:jc w:val="both"/>
              <w:rPr>
                <w:rFonts w:eastAsia="Calibri"/>
                <w:iCs/>
                <w:sz w:val="28"/>
                <w:szCs w:val="28"/>
              </w:rPr>
            </w:pPr>
            <w:r w:rsidRPr="00874465">
              <w:rPr>
                <w:rFonts w:eastAsia="Calibri"/>
                <w:sz w:val="28"/>
                <w:szCs w:val="28"/>
              </w:rPr>
              <w:lastRenderedPageBreak/>
              <w:t>Dự thảo Thông tư điều chỉnh theo hướng đẩy mạnh phân cấp cho Công an cấp xã, cụ thể</w:t>
            </w:r>
            <w:r w:rsidRPr="00874465">
              <w:rPr>
                <w:rFonts w:eastAsia="Calibri"/>
                <w:iCs/>
                <w:sz w:val="28"/>
                <w:szCs w:val="28"/>
              </w:rPr>
              <w:t xml:space="preserve">: </w:t>
            </w:r>
          </w:p>
          <w:p w:rsidR="0048716C" w:rsidRPr="0073728A" w:rsidRDefault="0048716C" w:rsidP="00514D1C">
            <w:pPr>
              <w:spacing w:before="120" w:after="120" w:line="340" w:lineRule="exact"/>
              <w:jc w:val="both"/>
              <w:rPr>
                <w:rFonts w:eastAsia="Calibri"/>
                <w:iCs/>
                <w:spacing w:val="-2"/>
                <w:sz w:val="28"/>
                <w:szCs w:val="28"/>
              </w:rPr>
            </w:pPr>
            <w:r w:rsidRPr="0073728A">
              <w:rPr>
                <w:rFonts w:eastAsia="Calibri"/>
                <w:iCs/>
                <w:spacing w:val="-2"/>
                <w:sz w:val="28"/>
                <w:szCs w:val="28"/>
              </w:rPr>
              <w:lastRenderedPageBreak/>
              <w:t>(1)</w:t>
            </w:r>
            <w:r w:rsidRPr="0073728A">
              <w:rPr>
                <w:rFonts w:eastAsia="Calibri"/>
                <w:bCs/>
                <w:iCs/>
                <w:spacing w:val="-2"/>
                <w:sz w:val="28"/>
                <w:szCs w:val="28"/>
              </w:rPr>
              <w:t xml:space="preserve"> </w:t>
            </w:r>
            <w:r w:rsidRPr="0073728A">
              <w:rPr>
                <w:bCs/>
                <w:spacing w:val="-2"/>
                <w:sz w:val="28"/>
                <w:szCs w:val="28"/>
              </w:rPr>
              <w:t>sửa đổi, bổ sung  Điều 4 Thông tư số 53: “...</w:t>
            </w:r>
            <w:r w:rsidRPr="0073728A">
              <w:rPr>
                <w:spacing w:val="-2"/>
                <w:sz w:val="28"/>
                <w:szCs w:val="28"/>
                <w:lang w:val="vi-VN"/>
              </w:rPr>
              <w:t xml:space="preserve">Khi phát hiện tài khoản </w:t>
            </w:r>
            <w:r w:rsidRPr="0073728A">
              <w:rPr>
                <w:spacing w:val="-2"/>
                <w:sz w:val="28"/>
                <w:szCs w:val="28"/>
              </w:rPr>
              <w:t xml:space="preserve">cơ sở lưu trú </w:t>
            </w:r>
            <w:r w:rsidRPr="0073728A">
              <w:rPr>
                <w:spacing w:val="-2"/>
                <w:sz w:val="28"/>
                <w:szCs w:val="28"/>
                <w:lang w:val="vi-VN"/>
              </w:rPr>
              <w:t>bị đánh cắp, lợi dụng thông tin, không sử dụng được phải thông báo ngay cho</w:t>
            </w:r>
            <w:r w:rsidRPr="0073728A">
              <w:rPr>
                <w:spacing w:val="-2"/>
                <w:sz w:val="28"/>
                <w:szCs w:val="28"/>
              </w:rPr>
              <w:t xml:space="preserve"> Công an cấp xã nơi đặt cơ sở lưu trú</w:t>
            </w:r>
            <w:r w:rsidRPr="0073728A">
              <w:rPr>
                <w:bCs/>
                <w:spacing w:val="-2"/>
                <w:sz w:val="28"/>
                <w:szCs w:val="28"/>
              </w:rPr>
              <w:t xml:space="preserve">” </w:t>
            </w:r>
            <w:r w:rsidRPr="0073728A">
              <w:rPr>
                <w:rFonts w:eastAsia="Calibri"/>
                <w:iCs/>
                <w:spacing w:val="-2"/>
                <w:sz w:val="28"/>
                <w:szCs w:val="28"/>
              </w:rPr>
              <w:t>thay vì</w:t>
            </w:r>
            <w:r w:rsidR="0073728A" w:rsidRPr="0073728A">
              <w:rPr>
                <w:rFonts w:eastAsia="Calibri"/>
                <w:iCs/>
                <w:spacing w:val="-2"/>
                <w:sz w:val="28"/>
                <w:szCs w:val="28"/>
              </w:rPr>
              <w:t xml:space="preserve"> quy định </w:t>
            </w:r>
            <w:r w:rsidRPr="0073728A">
              <w:rPr>
                <w:rFonts w:eastAsia="Calibri"/>
                <w:iCs/>
                <w:spacing w:val="-2"/>
                <w:sz w:val="28"/>
                <w:szCs w:val="28"/>
              </w:rPr>
              <w:t xml:space="preserve">thông báo cho </w:t>
            </w:r>
            <w:r w:rsidRPr="0073728A">
              <w:rPr>
                <w:rFonts w:eastAsia="Calibri"/>
                <w:iCs/>
                <w:spacing w:val="-2"/>
                <w:sz w:val="28"/>
                <w:szCs w:val="28"/>
                <w:lang w:val="vi-VN"/>
              </w:rPr>
              <w:t>Phòng Quản lý xuất nhập cảnh Công an tỉnh, thành phố</w:t>
            </w:r>
            <w:r w:rsidRPr="0073728A">
              <w:rPr>
                <w:rFonts w:eastAsia="Calibri"/>
                <w:iCs/>
                <w:spacing w:val="-2"/>
                <w:sz w:val="28"/>
                <w:szCs w:val="28"/>
              </w:rPr>
              <w:t xml:space="preserve"> như quy định tại Thông tư số</w:t>
            </w:r>
            <w:r w:rsidR="005D5C3A" w:rsidRPr="0073728A">
              <w:rPr>
                <w:rFonts w:eastAsia="Calibri"/>
                <w:iCs/>
                <w:spacing w:val="-2"/>
                <w:sz w:val="28"/>
                <w:szCs w:val="28"/>
              </w:rPr>
              <w:t xml:space="preserve"> 53</w:t>
            </w:r>
            <w:r w:rsidR="0073728A">
              <w:rPr>
                <w:rFonts w:eastAsia="Calibri"/>
                <w:iCs/>
                <w:spacing w:val="-2"/>
                <w:sz w:val="28"/>
                <w:szCs w:val="28"/>
              </w:rPr>
              <w:t>.</w:t>
            </w:r>
            <w:r w:rsidRPr="0073728A">
              <w:rPr>
                <w:rFonts w:eastAsia="Calibri"/>
                <w:iCs/>
                <w:spacing w:val="-2"/>
                <w:sz w:val="28"/>
                <w:szCs w:val="28"/>
              </w:rPr>
              <w:t xml:space="preserve"> </w:t>
            </w:r>
          </w:p>
          <w:p w:rsidR="0048716C" w:rsidRPr="00874465" w:rsidRDefault="0048716C" w:rsidP="00874465">
            <w:pPr>
              <w:spacing w:before="120" w:after="120" w:line="340" w:lineRule="exact"/>
              <w:jc w:val="both"/>
              <w:rPr>
                <w:rFonts w:eastAsia="Calibri"/>
                <w:iCs/>
                <w:sz w:val="28"/>
                <w:szCs w:val="28"/>
              </w:rPr>
            </w:pPr>
            <w:r w:rsidRPr="00874465">
              <w:rPr>
                <w:rFonts w:eastAsia="Calibri"/>
                <w:bCs/>
                <w:iCs/>
                <w:sz w:val="28"/>
                <w:szCs w:val="28"/>
              </w:rPr>
              <w:t>(2)</w:t>
            </w:r>
            <w:r w:rsidRPr="00874465">
              <w:rPr>
                <w:rFonts w:eastAsia="Calibri"/>
                <w:iCs/>
                <w:sz w:val="28"/>
                <w:szCs w:val="28"/>
              </w:rPr>
              <w:t xml:space="preserve"> </w:t>
            </w:r>
            <w:r w:rsidRPr="00874465">
              <w:rPr>
                <w:bCs/>
                <w:sz w:val="28"/>
                <w:szCs w:val="28"/>
              </w:rPr>
              <w:t>sửa đổi, bổ sung Điều 6 Thông tư số 53: “</w:t>
            </w:r>
            <w:r w:rsidRPr="00874465">
              <w:rPr>
                <w:sz w:val="28"/>
                <w:szCs w:val="28"/>
              </w:rPr>
              <w:t>1. Công an cấp xã</w:t>
            </w:r>
            <w:r w:rsidRPr="00874465">
              <w:rPr>
                <w:sz w:val="28"/>
                <w:szCs w:val="28"/>
                <w:lang w:val="vi-VN"/>
              </w:rPr>
              <w:t xml:space="preserve"> tiếp nhận thông tin tạm trú của người nước ngoài được khai báo qua Trang thông tin điện tử 24 giờ/07 ngày</w:t>
            </w:r>
            <w:r w:rsidRPr="00874465">
              <w:rPr>
                <w:sz w:val="28"/>
                <w:szCs w:val="28"/>
              </w:rPr>
              <w:t xml:space="preserve">.” để </w:t>
            </w:r>
            <w:r w:rsidRPr="00874465">
              <w:rPr>
                <w:rFonts w:eastAsia="Calibri"/>
                <w:iCs/>
                <w:sz w:val="28"/>
                <w:szCs w:val="28"/>
              </w:rPr>
              <w:t xml:space="preserve">phân cấp cho Công an cấp xã </w:t>
            </w:r>
            <w:r w:rsidRPr="00874465">
              <w:rPr>
                <w:rFonts w:eastAsia="Calibri"/>
                <w:bCs/>
                <w:iCs/>
                <w:sz w:val="28"/>
                <w:szCs w:val="28"/>
              </w:rPr>
              <w:t>tiếp nhận</w:t>
            </w:r>
            <w:r w:rsidRPr="00874465">
              <w:rPr>
                <w:rFonts w:eastAsia="Calibri"/>
                <w:iCs/>
                <w:sz w:val="28"/>
                <w:szCs w:val="28"/>
              </w:rPr>
              <w:t xml:space="preserve"> </w:t>
            </w:r>
            <w:r w:rsidRPr="00874465">
              <w:rPr>
                <w:rFonts w:eastAsia="Calibri"/>
                <w:iCs/>
                <w:sz w:val="28"/>
                <w:szCs w:val="28"/>
                <w:lang w:val="vi-VN"/>
              </w:rPr>
              <w:t>thông tin tạm trú của người nước ngoài được khai báo qua Trang thông tin điện tử</w:t>
            </w:r>
            <w:r w:rsidRPr="00874465">
              <w:rPr>
                <w:rFonts w:eastAsia="Calibri"/>
                <w:iCs/>
                <w:sz w:val="28"/>
                <w:szCs w:val="28"/>
              </w:rPr>
              <w:t>.</w:t>
            </w:r>
          </w:p>
        </w:tc>
        <w:tc>
          <w:tcPr>
            <w:tcW w:w="1701" w:type="dxa"/>
          </w:tcPr>
          <w:p w:rsidR="0048716C" w:rsidRDefault="0073728A" w:rsidP="00B033C9">
            <w:pPr>
              <w:spacing w:before="120" w:after="120"/>
              <w:rPr>
                <w:b/>
                <w:bCs/>
                <w:color w:val="000000" w:themeColor="text1"/>
                <w:sz w:val="28"/>
              </w:rPr>
            </w:pPr>
            <w:r w:rsidRPr="0048716C">
              <w:rPr>
                <w:bCs/>
                <w:color w:val="000000" w:themeColor="text1"/>
                <w:sz w:val="28"/>
              </w:rPr>
              <w:lastRenderedPageBreak/>
              <w:t>Thể chế</w:t>
            </w:r>
            <w:r>
              <w:rPr>
                <w:bCs/>
                <w:color w:val="000000" w:themeColor="text1"/>
                <w:sz w:val="28"/>
              </w:rPr>
              <w:t xml:space="preserve"> hóa</w:t>
            </w:r>
            <w:r w:rsidRPr="0048716C">
              <w:rPr>
                <w:bCs/>
                <w:color w:val="000000" w:themeColor="text1"/>
                <w:sz w:val="28"/>
              </w:rPr>
              <w:t xml:space="preserve"> đầy đủ, phù hợp đường </w:t>
            </w:r>
            <w:r w:rsidRPr="0048716C">
              <w:rPr>
                <w:bCs/>
                <w:color w:val="000000" w:themeColor="text1"/>
                <w:sz w:val="28"/>
              </w:rPr>
              <w:lastRenderedPageBreak/>
              <w:t>lối, chủ trương của Đảng</w:t>
            </w:r>
          </w:p>
        </w:tc>
        <w:tc>
          <w:tcPr>
            <w:tcW w:w="1984" w:type="dxa"/>
          </w:tcPr>
          <w:p w:rsidR="0048716C" w:rsidRDefault="0073728A" w:rsidP="00B033C9">
            <w:pPr>
              <w:spacing w:before="120" w:after="120"/>
              <w:rPr>
                <w:b/>
                <w:bCs/>
                <w:color w:val="000000" w:themeColor="text1"/>
                <w:sz w:val="28"/>
              </w:rPr>
            </w:pPr>
            <w:r w:rsidRPr="0048716C">
              <w:rPr>
                <w:bCs/>
                <w:color w:val="000000" w:themeColor="text1"/>
                <w:sz w:val="28"/>
              </w:rPr>
              <w:lastRenderedPageBreak/>
              <w:t>Quy định như dự thảo Thông tư</w:t>
            </w:r>
          </w:p>
        </w:tc>
      </w:tr>
    </w:tbl>
    <w:p w:rsidR="008566C7" w:rsidRDefault="008566C7" w:rsidP="00B033C9">
      <w:pPr>
        <w:spacing w:before="120" w:after="120"/>
        <w:rPr>
          <w:b/>
          <w:bCs/>
          <w:color w:val="000000" w:themeColor="text1"/>
          <w:sz w:val="28"/>
        </w:rPr>
      </w:pPr>
    </w:p>
    <w:p w:rsidR="002E5806" w:rsidRPr="00AD166D" w:rsidRDefault="002E5806" w:rsidP="00C44AEC">
      <w:pPr>
        <w:spacing w:before="120"/>
        <w:rPr>
          <w:b/>
          <w:bCs/>
          <w:color w:val="000000" w:themeColor="text1"/>
          <w:sz w:val="28"/>
          <w:szCs w:val="28"/>
        </w:rPr>
      </w:pPr>
      <w:r w:rsidRPr="00AD166D">
        <w:rPr>
          <w:b/>
          <w:color w:val="000000" w:themeColor="text1"/>
          <w:sz w:val="28"/>
          <w:szCs w:val="28"/>
        </w:rPr>
        <w:t xml:space="preserve">2. </w:t>
      </w:r>
      <w:r w:rsidRPr="00AD166D">
        <w:rPr>
          <w:b/>
          <w:bCs/>
          <w:color w:val="000000" w:themeColor="text1"/>
          <w:sz w:val="28"/>
          <w:szCs w:val="28"/>
        </w:rPr>
        <w:t xml:space="preserve">Văn bản quy phạm pháp luật có liên quan đến </w:t>
      </w:r>
      <w:r w:rsidR="00A10E2B" w:rsidRPr="00AD166D">
        <w:rPr>
          <w:b/>
          <w:bCs/>
          <w:color w:val="000000" w:themeColor="text1"/>
          <w:sz w:val="28"/>
          <w:szCs w:val="28"/>
        </w:rPr>
        <w:t xml:space="preserve">dự thảo </w:t>
      </w:r>
      <w:r w:rsidR="003B12C0" w:rsidRPr="00AD166D">
        <w:rPr>
          <w:b/>
          <w:bCs/>
          <w:color w:val="000000" w:themeColor="text1"/>
          <w:sz w:val="28"/>
          <w:szCs w:val="28"/>
        </w:rPr>
        <w:t>Thông tư</w:t>
      </w:r>
    </w:p>
    <w:p w:rsidR="003B12C0" w:rsidRDefault="003B12C0" w:rsidP="00C44AEC">
      <w:pPr>
        <w:spacing w:before="120"/>
        <w:rPr>
          <w:b/>
          <w:bCs/>
          <w:color w:val="000000" w:themeColor="text1"/>
          <w:sz w:val="26"/>
          <w:szCs w:val="26"/>
        </w:rPr>
      </w:pPr>
    </w:p>
    <w:tbl>
      <w:tblPr>
        <w:tblStyle w:val="TableGrid"/>
        <w:tblW w:w="13716" w:type="dxa"/>
        <w:tblLook w:val="04A0" w:firstRow="1" w:lastRow="0" w:firstColumn="1" w:lastColumn="0" w:noHBand="0" w:noVBand="1"/>
      </w:tblPr>
      <w:tblGrid>
        <w:gridCol w:w="5070"/>
        <w:gridCol w:w="4961"/>
        <w:gridCol w:w="1701"/>
        <w:gridCol w:w="1984"/>
      </w:tblGrid>
      <w:tr w:rsidR="003B12C0" w:rsidRPr="007D193A" w:rsidTr="006422D0">
        <w:tc>
          <w:tcPr>
            <w:tcW w:w="5070" w:type="dxa"/>
            <w:vAlign w:val="center"/>
          </w:tcPr>
          <w:p w:rsidR="00BF770D" w:rsidRDefault="00BF770D" w:rsidP="006422D0">
            <w:pPr>
              <w:tabs>
                <w:tab w:val="left" w:pos="1843"/>
                <w:tab w:val="left" w:pos="1936"/>
                <w:tab w:val="left" w:pos="2410"/>
              </w:tabs>
              <w:spacing w:before="120" w:line="276" w:lineRule="auto"/>
              <w:ind w:left="170" w:right="170"/>
              <w:jc w:val="center"/>
              <w:rPr>
                <w:b/>
                <w:bCs/>
                <w:color w:val="000000" w:themeColor="text1"/>
                <w:sz w:val="26"/>
                <w:szCs w:val="26"/>
              </w:rPr>
            </w:pPr>
            <w:r w:rsidRPr="007D193A">
              <w:rPr>
                <w:b/>
                <w:bCs/>
                <w:color w:val="000000" w:themeColor="text1"/>
                <w:sz w:val="26"/>
                <w:szCs w:val="26"/>
              </w:rPr>
              <w:t>QUY ĐỊNH CỦA DỰ THẢO</w:t>
            </w:r>
            <w:r>
              <w:rPr>
                <w:b/>
                <w:bCs/>
                <w:color w:val="000000" w:themeColor="text1"/>
                <w:sz w:val="26"/>
                <w:szCs w:val="26"/>
              </w:rPr>
              <w:t xml:space="preserve"> </w:t>
            </w:r>
          </w:p>
          <w:p w:rsidR="003B12C0" w:rsidRPr="007D193A" w:rsidRDefault="00BF770D" w:rsidP="006422D0">
            <w:pPr>
              <w:tabs>
                <w:tab w:val="left" w:pos="1843"/>
                <w:tab w:val="left" w:pos="1936"/>
                <w:tab w:val="left" w:pos="2410"/>
              </w:tabs>
              <w:spacing w:before="120" w:line="276" w:lineRule="auto"/>
              <w:ind w:left="170" w:right="170"/>
              <w:jc w:val="center"/>
              <w:rPr>
                <w:b/>
                <w:bCs/>
                <w:color w:val="000000" w:themeColor="text1"/>
                <w:sz w:val="26"/>
                <w:szCs w:val="26"/>
              </w:rPr>
            </w:pPr>
            <w:r>
              <w:rPr>
                <w:b/>
                <w:bCs/>
                <w:color w:val="000000" w:themeColor="text1"/>
                <w:sz w:val="26"/>
                <w:szCs w:val="26"/>
              </w:rPr>
              <w:t>THÔNG TƯ</w:t>
            </w:r>
          </w:p>
        </w:tc>
        <w:tc>
          <w:tcPr>
            <w:tcW w:w="4961" w:type="dxa"/>
            <w:vAlign w:val="center"/>
          </w:tcPr>
          <w:p w:rsidR="003B12C0" w:rsidRPr="007D193A" w:rsidRDefault="00BF770D" w:rsidP="006422D0">
            <w:pPr>
              <w:tabs>
                <w:tab w:val="left" w:pos="567"/>
                <w:tab w:val="left" w:pos="1838"/>
              </w:tabs>
              <w:spacing w:before="120" w:line="276" w:lineRule="auto"/>
              <w:ind w:left="170" w:right="170"/>
              <w:jc w:val="center"/>
              <w:rPr>
                <w:b/>
                <w:bCs/>
                <w:color w:val="000000" w:themeColor="text1"/>
                <w:sz w:val="26"/>
                <w:szCs w:val="26"/>
              </w:rPr>
            </w:pPr>
            <w:r w:rsidRPr="006B7E25">
              <w:rPr>
                <w:b/>
                <w:bCs/>
                <w:color w:val="000000" w:themeColor="text1"/>
                <w:sz w:val="26"/>
                <w:szCs w:val="26"/>
              </w:rPr>
              <w:t>QUY ĐỊNH CỦA PHÁP LUẬT HIỆN HÀNH CÓ LIÊN QUAN</w:t>
            </w:r>
          </w:p>
        </w:tc>
        <w:tc>
          <w:tcPr>
            <w:tcW w:w="1701" w:type="dxa"/>
            <w:vAlign w:val="center"/>
          </w:tcPr>
          <w:p w:rsidR="003B12C0" w:rsidRPr="007D193A" w:rsidRDefault="003B12C0" w:rsidP="006422D0">
            <w:pPr>
              <w:tabs>
                <w:tab w:val="left" w:pos="567"/>
              </w:tabs>
              <w:spacing w:before="120" w:line="276" w:lineRule="auto"/>
              <w:jc w:val="center"/>
              <w:rPr>
                <w:b/>
                <w:bCs/>
                <w:color w:val="000000" w:themeColor="text1"/>
                <w:sz w:val="26"/>
                <w:szCs w:val="26"/>
              </w:rPr>
            </w:pPr>
            <w:r w:rsidRPr="007D193A">
              <w:rPr>
                <w:b/>
                <w:bCs/>
                <w:color w:val="000000" w:themeColor="text1"/>
                <w:sz w:val="26"/>
                <w:szCs w:val="26"/>
              </w:rPr>
              <w:t>ĐÁNH GIÁ</w:t>
            </w:r>
          </w:p>
        </w:tc>
        <w:tc>
          <w:tcPr>
            <w:tcW w:w="1984" w:type="dxa"/>
            <w:vAlign w:val="center"/>
          </w:tcPr>
          <w:p w:rsidR="003B12C0" w:rsidRPr="007D193A" w:rsidRDefault="003B12C0" w:rsidP="006422D0">
            <w:pPr>
              <w:tabs>
                <w:tab w:val="left" w:pos="567"/>
              </w:tabs>
              <w:spacing w:before="120" w:line="276" w:lineRule="auto"/>
              <w:ind w:left="170" w:right="170"/>
              <w:jc w:val="center"/>
              <w:rPr>
                <w:b/>
                <w:bCs/>
                <w:color w:val="000000" w:themeColor="text1"/>
                <w:sz w:val="26"/>
                <w:szCs w:val="26"/>
              </w:rPr>
            </w:pPr>
            <w:r w:rsidRPr="007D193A">
              <w:rPr>
                <w:b/>
                <w:bCs/>
                <w:color w:val="000000" w:themeColor="text1"/>
                <w:sz w:val="26"/>
                <w:szCs w:val="26"/>
              </w:rPr>
              <w:t>ĐỀ XUẤT XỬ LÝ</w:t>
            </w:r>
          </w:p>
        </w:tc>
      </w:tr>
      <w:tr w:rsidR="00BF770D" w:rsidTr="006422D0">
        <w:tc>
          <w:tcPr>
            <w:tcW w:w="5070" w:type="dxa"/>
            <w:vAlign w:val="center"/>
          </w:tcPr>
          <w:p w:rsidR="00BF770D" w:rsidRDefault="00BF770D" w:rsidP="00BF770D">
            <w:pPr>
              <w:spacing w:before="120" w:after="120"/>
              <w:rPr>
                <w:bCs/>
                <w:color w:val="000000" w:themeColor="text1"/>
                <w:sz w:val="28"/>
              </w:rPr>
            </w:pPr>
            <w:r w:rsidRPr="008F315F">
              <w:rPr>
                <w:bCs/>
                <w:color w:val="000000" w:themeColor="text1"/>
                <w:sz w:val="28"/>
              </w:rPr>
              <w:t>Toàn bộ nội dung của dự thảo</w:t>
            </w:r>
          </w:p>
          <w:p w:rsidR="00BF770D" w:rsidRPr="007D193A" w:rsidRDefault="00BF770D" w:rsidP="006422D0">
            <w:pPr>
              <w:tabs>
                <w:tab w:val="left" w:pos="567"/>
                <w:tab w:val="left" w:pos="1838"/>
              </w:tabs>
              <w:spacing w:before="120" w:line="276" w:lineRule="auto"/>
              <w:ind w:left="170" w:right="170"/>
              <w:jc w:val="center"/>
              <w:rPr>
                <w:b/>
                <w:bCs/>
                <w:color w:val="000000" w:themeColor="text1"/>
                <w:sz w:val="26"/>
                <w:szCs w:val="26"/>
              </w:rPr>
            </w:pPr>
          </w:p>
        </w:tc>
        <w:tc>
          <w:tcPr>
            <w:tcW w:w="4961" w:type="dxa"/>
          </w:tcPr>
          <w:p w:rsidR="00BF770D" w:rsidRPr="008F315F" w:rsidRDefault="00BF770D" w:rsidP="003B12C0">
            <w:pPr>
              <w:spacing w:before="120" w:after="120"/>
              <w:jc w:val="both"/>
              <w:rPr>
                <w:color w:val="000000"/>
                <w:sz w:val="28"/>
                <w:szCs w:val="28"/>
              </w:rPr>
            </w:pPr>
            <w:r w:rsidRPr="008F315F">
              <w:rPr>
                <w:color w:val="000000"/>
                <w:sz w:val="28"/>
                <w:szCs w:val="28"/>
                <w:lang w:val="vi-VN"/>
              </w:rPr>
              <w:t>Hiến pháp năm 2013 và Nghị quyết số 203/2025/QH15 ngày 16/6/2025 của Quốc hội sửa đổi, bổ sung một số điều của Hiến pháp nước Cộng hòa xã hội chủ nghĩa Việt Nam</w:t>
            </w:r>
            <w:r w:rsidRPr="008F315F">
              <w:rPr>
                <w:color w:val="000000"/>
                <w:sz w:val="28"/>
                <w:szCs w:val="28"/>
              </w:rPr>
              <w:t>.</w:t>
            </w:r>
          </w:p>
        </w:tc>
        <w:tc>
          <w:tcPr>
            <w:tcW w:w="1701" w:type="dxa"/>
          </w:tcPr>
          <w:p w:rsidR="00BF770D" w:rsidRPr="008F315F" w:rsidRDefault="00BF770D" w:rsidP="006422D0">
            <w:pPr>
              <w:spacing w:before="120" w:after="120"/>
              <w:rPr>
                <w:bCs/>
                <w:color w:val="000000" w:themeColor="text1"/>
                <w:sz w:val="28"/>
              </w:rPr>
            </w:pPr>
            <w:r w:rsidRPr="008F315F">
              <w:rPr>
                <w:bCs/>
                <w:color w:val="000000" w:themeColor="text1"/>
                <w:sz w:val="28"/>
              </w:rPr>
              <w:t>Bảo đảm tính hợp hiến</w:t>
            </w:r>
          </w:p>
        </w:tc>
        <w:tc>
          <w:tcPr>
            <w:tcW w:w="1984" w:type="dxa"/>
          </w:tcPr>
          <w:p w:rsidR="00BF770D" w:rsidRPr="008F315F" w:rsidRDefault="00466A32" w:rsidP="006422D0">
            <w:pPr>
              <w:spacing w:before="120" w:after="120"/>
              <w:rPr>
                <w:bCs/>
                <w:color w:val="000000" w:themeColor="text1"/>
                <w:sz w:val="28"/>
              </w:rPr>
            </w:pPr>
            <w:r w:rsidRPr="008F315F">
              <w:rPr>
                <w:bCs/>
                <w:color w:val="000000" w:themeColor="text1"/>
                <w:sz w:val="28"/>
              </w:rPr>
              <w:t>Quy định như dự thảo Thông tư</w:t>
            </w:r>
          </w:p>
        </w:tc>
      </w:tr>
      <w:tr w:rsidR="00BF770D" w:rsidTr="006422D0">
        <w:tc>
          <w:tcPr>
            <w:tcW w:w="5070" w:type="dxa"/>
          </w:tcPr>
          <w:p w:rsidR="00BC5BC3" w:rsidRPr="00181C1C" w:rsidRDefault="00466A32" w:rsidP="00BC5BC3">
            <w:pPr>
              <w:spacing w:before="120" w:after="120" w:line="340" w:lineRule="atLeast"/>
              <w:rPr>
                <w:bCs/>
                <w:sz w:val="28"/>
                <w:szCs w:val="28"/>
              </w:rPr>
            </w:pPr>
            <w:r>
              <w:rPr>
                <w:bCs/>
                <w:sz w:val="28"/>
                <w:szCs w:val="28"/>
              </w:rPr>
              <w:lastRenderedPageBreak/>
              <w:t xml:space="preserve">Sửa </w:t>
            </w:r>
            <w:r w:rsidR="00BC5BC3">
              <w:rPr>
                <w:bCs/>
                <w:sz w:val="28"/>
                <w:szCs w:val="28"/>
              </w:rPr>
              <w:t>đổi</w:t>
            </w:r>
            <w:r w:rsidR="00514D1C">
              <w:rPr>
                <w:bCs/>
                <w:sz w:val="28"/>
                <w:szCs w:val="28"/>
              </w:rPr>
              <w:t>,</w:t>
            </w:r>
            <w:r w:rsidR="00BC5BC3">
              <w:rPr>
                <w:bCs/>
                <w:sz w:val="28"/>
                <w:szCs w:val="28"/>
              </w:rPr>
              <w:t xml:space="preserve"> bổ sung khoản 2 Điều 3</w:t>
            </w:r>
            <w:r w:rsidR="00DB1420">
              <w:rPr>
                <w:bCs/>
                <w:sz w:val="28"/>
                <w:szCs w:val="28"/>
              </w:rPr>
              <w:t xml:space="preserve"> </w:t>
            </w:r>
            <w:r w:rsidR="00BC5BC3">
              <w:rPr>
                <w:bCs/>
                <w:sz w:val="28"/>
                <w:szCs w:val="28"/>
              </w:rPr>
              <w:t>Thông tư số 53:</w:t>
            </w:r>
          </w:p>
          <w:p w:rsidR="00BF770D" w:rsidRPr="008B367B" w:rsidRDefault="00BC5BC3" w:rsidP="00BF770D">
            <w:pPr>
              <w:spacing w:before="120" w:after="120" w:line="340" w:lineRule="atLeast"/>
              <w:jc w:val="both"/>
              <w:rPr>
                <w:sz w:val="28"/>
                <w:szCs w:val="28"/>
              </w:rPr>
            </w:pPr>
            <w:r>
              <w:rPr>
                <w:sz w:val="28"/>
                <w:szCs w:val="28"/>
              </w:rPr>
              <w:t xml:space="preserve">“2. </w:t>
            </w:r>
            <w:r w:rsidR="00BF770D" w:rsidRPr="008B367B">
              <w:rPr>
                <w:sz w:val="28"/>
                <w:szCs w:val="28"/>
                <w:lang w:val="vi-VN"/>
              </w:rPr>
              <w:t>Thông tin tạm trú của người nước ngoài phải được khai báo, tiếp nhận kịp thời, đầy đủ, chính xác.</w:t>
            </w:r>
            <w:r w:rsidR="00BF770D" w:rsidRPr="008B367B">
              <w:rPr>
                <w:sz w:val="28"/>
                <w:szCs w:val="28"/>
              </w:rPr>
              <w:t xml:space="preserve"> </w:t>
            </w:r>
            <w:r w:rsidR="00BF770D" w:rsidRPr="008B367B">
              <w:rPr>
                <w:sz w:val="28"/>
                <w:szCs w:val="28"/>
                <w:lang w:val="vi-VN"/>
              </w:rPr>
              <w:t>Trường hợp người nước ngoài không có hộ chiếu, giấy tờ thay thế hoặc phát hiện</w:t>
            </w:r>
            <w:r w:rsidR="00BF770D" w:rsidRPr="008B367B">
              <w:rPr>
                <w:b/>
                <w:sz w:val="28"/>
                <w:szCs w:val="28"/>
              </w:rPr>
              <w:t xml:space="preserve"> </w:t>
            </w:r>
            <w:r w:rsidR="00BF770D" w:rsidRPr="008B367B">
              <w:rPr>
                <w:sz w:val="28"/>
                <w:szCs w:val="28"/>
              </w:rPr>
              <w:t>dấu hiệu vi phạm pháp luật về nhập cảnh, xuất cảnh, quá cảnh, cư trú của người nước ngoài thì</w:t>
            </w:r>
            <w:r w:rsidR="00BF770D" w:rsidRPr="008B367B">
              <w:rPr>
                <w:sz w:val="28"/>
                <w:szCs w:val="28"/>
                <w:lang w:val="vi-VN"/>
              </w:rPr>
              <w:t xml:space="preserve"> cơ sở lưu trú phải báo ngay cho cơ quan công an nơi gần nhất đ</w:t>
            </w:r>
            <w:r w:rsidR="00BF770D" w:rsidRPr="008B367B">
              <w:rPr>
                <w:sz w:val="28"/>
                <w:szCs w:val="28"/>
              </w:rPr>
              <w:t xml:space="preserve">ể </w:t>
            </w:r>
            <w:r w:rsidR="00BF770D" w:rsidRPr="008B367B">
              <w:rPr>
                <w:sz w:val="28"/>
                <w:szCs w:val="28"/>
                <w:lang w:val="vi-VN"/>
              </w:rPr>
              <w:t xml:space="preserve">kiểm tra, </w:t>
            </w:r>
            <w:r w:rsidR="00BF770D" w:rsidRPr="008B367B">
              <w:rPr>
                <w:sz w:val="28"/>
                <w:szCs w:val="28"/>
              </w:rPr>
              <w:t>trường hợp phát hiện dấu hiệu vi phạm trong khu vực biên giới phải thông báo ngay cho cơ quan công an hoặc đồn, trạm Biên phòng nơi gần nhất</w:t>
            </w:r>
            <w:r>
              <w:rPr>
                <w:sz w:val="28"/>
                <w:szCs w:val="28"/>
              </w:rPr>
              <w:t>”</w:t>
            </w:r>
            <w:r w:rsidR="00BF770D" w:rsidRPr="008B367B">
              <w:rPr>
                <w:iCs/>
                <w:sz w:val="28"/>
                <w:szCs w:val="28"/>
              </w:rPr>
              <w:t>.</w:t>
            </w:r>
          </w:p>
        </w:tc>
        <w:tc>
          <w:tcPr>
            <w:tcW w:w="4961" w:type="dxa"/>
          </w:tcPr>
          <w:p w:rsidR="003365CF" w:rsidRPr="00466A32" w:rsidRDefault="00BF770D" w:rsidP="003365CF">
            <w:pPr>
              <w:spacing w:before="120" w:after="120"/>
              <w:jc w:val="both"/>
              <w:rPr>
                <w:rFonts w:eastAsia="Calibri"/>
                <w:sz w:val="28"/>
                <w:szCs w:val="28"/>
              </w:rPr>
            </w:pPr>
            <w:r w:rsidRPr="008B367B">
              <w:rPr>
                <w:rFonts w:eastAsia="Calibri"/>
                <w:sz w:val="28"/>
                <w:szCs w:val="28"/>
              </w:rPr>
              <w:t>Khoản 2 Điều 45a</w:t>
            </w:r>
            <w:r w:rsidR="003365CF" w:rsidRPr="008B367B">
              <w:rPr>
                <w:color w:val="000000"/>
                <w:spacing w:val="-2"/>
                <w:sz w:val="28"/>
                <w:szCs w:val="28"/>
                <w:lang w:val="vi-VN"/>
              </w:rPr>
              <w:t xml:space="preserve"> Luật Nhập cảnh, xuất cảnh, quá cảnh, cư trú của người nước ngoài tại Việt Nam số 47/2014/QH13 </w:t>
            </w:r>
            <w:r w:rsidR="003365CF" w:rsidRPr="008B367B">
              <w:rPr>
                <w:iCs/>
                <w:sz w:val="28"/>
                <w:szCs w:val="28"/>
                <w:shd w:val="clear" w:color="auto" w:fill="FFFFFF"/>
              </w:rPr>
              <w:t>đã được sửa đổi, bổ sung một số điều theo Luật số 51/2019/QH14, Luật số 23/2023/QH15, Luật số 103/2025/QH15 và Luật số 118/2025/QH15 (gọi tắt là Luật Nhập cảnh):</w:t>
            </w:r>
            <w:r w:rsidRPr="008B367B">
              <w:rPr>
                <w:rFonts w:eastAsia="Calibri"/>
                <w:sz w:val="28"/>
                <w:szCs w:val="28"/>
              </w:rPr>
              <w:t xml:space="preserve"> “Cơ quan, tổ chức, cá nhân phát hiện dấu hiệu vi phạm pháp luật… trường hợp phát hiện dấu hiệu vi phạm trong khu vực biên giới phải thông báo ngay cho cơ quan công an hoặc đồn, trạm Biên phòng nơi gần nhất”</w:t>
            </w:r>
          </w:p>
        </w:tc>
        <w:tc>
          <w:tcPr>
            <w:tcW w:w="1701" w:type="dxa"/>
          </w:tcPr>
          <w:p w:rsidR="00BF770D" w:rsidRPr="00466A32" w:rsidRDefault="00466A32" w:rsidP="006422D0">
            <w:pPr>
              <w:spacing w:before="120" w:after="120"/>
              <w:rPr>
                <w:bCs/>
                <w:color w:val="000000" w:themeColor="text1"/>
                <w:sz w:val="28"/>
              </w:rPr>
            </w:pPr>
            <w:r w:rsidRPr="00466A32">
              <w:rPr>
                <w:bCs/>
                <w:color w:val="000000" w:themeColor="text1"/>
                <w:sz w:val="28"/>
              </w:rPr>
              <w:t>Bảo đảm phù hợp, thống nhất</w:t>
            </w:r>
          </w:p>
        </w:tc>
        <w:tc>
          <w:tcPr>
            <w:tcW w:w="1984" w:type="dxa"/>
          </w:tcPr>
          <w:p w:rsidR="00BF770D" w:rsidRDefault="00466A32" w:rsidP="006422D0">
            <w:pPr>
              <w:spacing w:before="120" w:after="120"/>
              <w:rPr>
                <w:b/>
                <w:bCs/>
                <w:color w:val="000000" w:themeColor="text1"/>
                <w:sz w:val="28"/>
              </w:rPr>
            </w:pPr>
            <w:r w:rsidRPr="008F315F">
              <w:rPr>
                <w:bCs/>
                <w:color w:val="000000" w:themeColor="text1"/>
                <w:sz w:val="28"/>
              </w:rPr>
              <w:t>Quy định như dự thảo Thông tư</w:t>
            </w:r>
          </w:p>
        </w:tc>
      </w:tr>
      <w:tr w:rsidR="00466A32" w:rsidTr="006422D0">
        <w:tc>
          <w:tcPr>
            <w:tcW w:w="5070" w:type="dxa"/>
          </w:tcPr>
          <w:p w:rsidR="00466A32" w:rsidRPr="00466A32" w:rsidRDefault="00466A32" w:rsidP="00466A32">
            <w:pPr>
              <w:spacing w:before="120" w:after="120" w:line="340" w:lineRule="atLeast"/>
              <w:jc w:val="both"/>
              <w:rPr>
                <w:bCs/>
                <w:sz w:val="28"/>
                <w:szCs w:val="28"/>
              </w:rPr>
            </w:pPr>
            <w:r>
              <w:rPr>
                <w:bCs/>
                <w:sz w:val="28"/>
                <w:szCs w:val="28"/>
              </w:rPr>
              <w:t xml:space="preserve">Sửa </w:t>
            </w:r>
            <w:r w:rsidRPr="00466A32">
              <w:rPr>
                <w:bCs/>
                <w:sz w:val="28"/>
                <w:szCs w:val="28"/>
              </w:rPr>
              <w:t xml:space="preserve">đổi, bổ sung khoản 3 Điều 3 Thông tư số 53: </w:t>
            </w:r>
            <w:r w:rsidRPr="00466A32">
              <w:rPr>
                <w:sz w:val="28"/>
                <w:szCs w:val="28"/>
              </w:rPr>
              <w:t>“3. C</w:t>
            </w:r>
            <w:r w:rsidRPr="00466A32">
              <w:rPr>
                <w:sz w:val="28"/>
                <w:szCs w:val="28"/>
                <w:lang w:val="vi-VN"/>
              </w:rPr>
              <w:t>ơ sở lưu trú được lựa chọn một trong hai cách thức khai báo tạm trú cho người nước ngoài qua Trang thông tin điện tử hoặc bằng Phiếu khai báo tạm trú, khuyến khích thực hiện qua Trang thông tin điện tử</w:t>
            </w:r>
            <w:r w:rsidRPr="00466A32">
              <w:rPr>
                <w:sz w:val="28"/>
                <w:szCs w:val="28"/>
              </w:rPr>
              <w:t>”.</w:t>
            </w:r>
          </w:p>
        </w:tc>
        <w:tc>
          <w:tcPr>
            <w:tcW w:w="4961" w:type="dxa"/>
          </w:tcPr>
          <w:p w:rsidR="00466A32" w:rsidRPr="00466A32" w:rsidRDefault="00466A32" w:rsidP="00466A32">
            <w:pPr>
              <w:spacing w:before="120" w:after="120"/>
              <w:jc w:val="both"/>
              <w:rPr>
                <w:rFonts w:eastAsia="Calibri"/>
                <w:sz w:val="28"/>
                <w:szCs w:val="28"/>
              </w:rPr>
            </w:pPr>
            <w:r w:rsidRPr="00466A32">
              <w:rPr>
                <w:rFonts w:eastAsia="Calibri"/>
                <w:sz w:val="28"/>
                <w:szCs w:val="28"/>
              </w:rPr>
              <w:t xml:space="preserve">(1) Khoản 2 Điều 33 </w:t>
            </w:r>
            <w:r w:rsidRPr="00466A32">
              <w:rPr>
                <w:rFonts w:eastAsia="Calibri"/>
                <w:spacing w:val="2"/>
                <w:sz w:val="28"/>
                <w:szCs w:val="28"/>
                <w:lang w:val="es-ES"/>
              </w:rPr>
              <w:t>Luật Nhập cảnh</w:t>
            </w:r>
            <w:r w:rsidRPr="00466A32">
              <w:rPr>
                <w:rFonts w:eastAsia="Calibri"/>
                <w:sz w:val="28"/>
                <w:szCs w:val="28"/>
              </w:rPr>
              <w:t xml:space="preserve"> quy định “Việc khai báo tạm trú cho người nước ngoài thực hiện qua môi trường điện tử hoặc phiếu khai báo tạm trú”</w:t>
            </w:r>
          </w:p>
          <w:p w:rsidR="00466A32" w:rsidRPr="00466A32" w:rsidRDefault="00466A32" w:rsidP="00466A32">
            <w:pPr>
              <w:spacing w:before="120" w:after="120"/>
              <w:jc w:val="both"/>
              <w:rPr>
                <w:rFonts w:eastAsia="Calibri"/>
                <w:sz w:val="28"/>
                <w:szCs w:val="28"/>
              </w:rPr>
            </w:pPr>
            <w:r w:rsidRPr="00466A32">
              <w:rPr>
                <w:rFonts w:eastAsia="Calibri"/>
                <w:sz w:val="28"/>
                <w:szCs w:val="28"/>
              </w:rPr>
              <w:t>(2) Luật Công nghệ thông tin số 67/2006/QH11 (được thay thế bởi Luật Chuyển đổi số số 148/2025/QH15 ngày 11/12/2025; có hiệu lực từ 01/7/2026):  khoản 2 Điều 13 Luật số 67/2006/QH11:</w:t>
            </w:r>
            <w:r w:rsidRPr="00466A32">
              <w:rPr>
                <w:bCs/>
                <w:color w:val="000000"/>
                <w:sz w:val="28"/>
                <w:szCs w:val="28"/>
                <w:shd w:val="clear" w:color="auto" w:fill="FFFFFF"/>
              </w:rPr>
              <w:t xml:space="preserve"> “</w:t>
            </w:r>
            <w:r w:rsidRPr="00466A32">
              <w:rPr>
                <w:color w:val="000000"/>
                <w:sz w:val="28"/>
                <w:szCs w:val="28"/>
                <w:shd w:val="clear" w:color="auto" w:fill="FFFFFF"/>
              </w:rPr>
              <w:t xml:space="preserve">2. Việc ứng dụng công nghệ thông tin vào các hoạt động thuộc lĩnh vực kinh tế - xã hội, đối ngoại, quốc phòng, an ninh; hoạt động phòng, chống lụt, bão, thiên tai, thảm họa khác, cứu hộ, cứu nạn và các hoạt động </w:t>
            </w:r>
            <w:r w:rsidRPr="00466A32">
              <w:rPr>
                <w:color w:val="000000"/>
                <w:sz w:val="28"/>
                <w:szCs w:val="28"/>
                <w:shd w:val="clear" w:color="auto" w:fill="FFFFFF"/>
              </w:rPr>
              <w:lastRenderedPageBreak/>
              <w:t>khác được Nhà nước khuyến khích.”. K</w:t>
            </w:r>
            <w:r w:rsidRPr="00466A32">
              <w:rPr>
                <w:rFonts w:eastAsia="Calibri"/>
                <w:spacing w:val="-4"/>
                <w:sz w:val="28"/>
                <w:szCs w:val="28"/>
              </w:rPr>
              <w:t xml:space="preserve">hoản 8 Điều 6 Luật số 148/2025/QH15: </w:t>
            </w:r>
            <w:r w:rsidRPr="00466A32">
              <w:rPr>
                <w:color w:val="000000"/>
                <w:spacing w:val="-4"/>
                <w:sz w:val="28"/>
                <w:szCs w:val="28"/>
                <w:shd w:val="clear" w:color="auto" w:fill="FFFFFF"/>
              </w:rPr>
              <w:t>“</w:t>
            </w:r>
            <w:r w:rsidRPr="00466A32">
              <w:rPr>
                <w:color w:val="000000"/>
                <w:spacing w:val="-4"/>
                <w:sz w:val="28"/>
                <w:szCs w:val="28"/>
                <w:shd w:val="clear" w:color="auto" w:fill="FFFFFF"/>
                <w:lang w:val="en"/>
              </w:rPr>
              <w:t>8. Cơ quan nhà nư</w:t>
            </w:r>
            <w:r w:rsidRPr="00466A32">
              <w:rPr>
                <w:color w:val="000000"/>
                <w:spacing w:val="-4"/>
                <w:sz w:val="28"/>
                <w:szCs w:val="28"/>
                <w:shd w:val="clear" w:color="auto" w:fill="FFFFFF"/>
              </w:rPr>
              <w:t>ớc có trách nhiệm tuân thủ các nguyên tắc chuyển đổi số. Nhà nước khuyến khích tổ chức, doanh nghiệp ngoài khu vực nhà nước áp dụng các nguyên tắc quy định tại Điều này trong hoạt động của mình.”.</w:t>
            </w:r>
          </w:p>
        </w:tc>
        <w:tc>
          <w:tcPr>
            <w:tcW w:w="1701" w:type="dxa"/>
          </w:tcPr>
          <w:p w:rsidR="00466A32" w:rsidRPr="00466A32" w:rsidRDefault="00466A32" w:rsidP="006422D0">
            <w:pPr>
              <w:spacing w:before="120" w:after="120"/>
              <w:rPr>
                <w:bCs/>
                <w:color w:val="000000" w:themeColor="text1"/>
                <w:sz w:val="28"/>
              </w:rPr>
            </w:pPr>
            <w:r w:rsidRPr="00466A32">
              <w:rPr>
                <w:bCs/>
                <w:color w:val="000000" w:themeColor="text1"/>
                <w:sz w:val="28"/>
              </w:rPr>
              <w:lastRenderedPageBreak/>
              <w:t>Bảo đảm phù hợp, thống nhất</w:t>
            </w:r>
          </w:p>
        </w:tc>
        <w:tc>
          <w:tcPr>
            <w:tcW w:w="1984" w:type="dxa"/>
          </w:tcPr>
          <w:p w:rsidR="00466A32" w:rsidRDefault="00466A32" w:rsidP="006422D0">
            <w:pPr>
              <w:spacing w:before="120" w:after="120"/>
              <w:rPr>
                <w:b/>
                <w:bCs/>
                <w:color w:val="000000" w:themeColor="text1"/>
                <w:sz w:val="28"/>
              </w:rPr>
            </w:pPr>
            <w:r w:rsidRPr="008F315F">
              <w:rPr>
                <w:bCs/>
                <w:color w:val="000000" w:themeColor="text1"/>
                <w:sz w:val="28"/>
              </w:rPr>
              <w:t>Quy định như dự thảo Thông tư</w:t>
            </w:r>
          </w:p>
        </w:tc>
      </w:tr>
      <w:tr w:rsidR="00397730" w:rsidTr="006422D0">
        <w:tc>
          <w:tcPr>
            <w:tcW w:w="5070" w:type="dxa"/>
          </w:tcPr>
          <w:p w:rsidR="00397730" w:rsidRDefault="00397730" w:rsidP="00381EAD">
            <w:pPr>
              <w:spacing w:before="120" w:after="120" w:line="340" w:lineRule="exact"/>
              <w:jc w:val="both"/>
              <w:rPr>
                <w:rStyle w:val="Bodytext3"/>
                <w:rFonts w:eastAsia="Calibri"/>
                <w:i w:val="0"/>
                <w:sz w:val="28"/>
                <w:szCs w:val="28"/>
                <w:lang w:val="en-US"/>
              </w:rPr>
            </w:pPr>
            <w:r>
              <w:rPr>
                <w:rStyle w:val="Bodytext3"/>
                <w:rFonts w:eastAsia="Calibri"/>
                <w:i w:val="0"/>
                <w:sz w:val="28"/>
                <w:szCs w:val="28"/>
                <w:lang w:val="en-US"/>
              </w:rPr>
              <w:lastRenderedPageBreak/>
              <w:t>- Sửa đổi, bổ sung Điều 6 Thông tư số 53:</w:t>
            </w:r>
          </w:p>
          <w:p w:rsidR="00397730" w:rsidRPr="00381EAD" w:rsidRDefault="00397730" w:rsidP="00381EAD">
            <w:pPr>
              <w:spacing w:before="120" w:after="120" w:line="340" w:lineRule="exact"/>
              <w:jc w:val="both"/>
              <w:rPr>
                <w:spacing w:val="-4"/>
                <w:szCs w:val="28"/>
              </w:rPr>
            </w:pPr>
            <w:r>
              <w:rPr>
                <w:rStyle w:val="Bodytext3"/>
                <w:rFonts w:eastAsia="Calibri"/>
                <w:i w:val="0"/>
                <w:sz w:val="28"/>
                <w:szCs w:val="28"/>
                <w:lang w:val="en-US"/>
              </w:rPr>
              <w:t xml:space="preserve"> “…</w:t>
            </w:r>
            <w:r w:rsidRPr="00810A9A">
              <w:rPr>
                <w:rStyle w:val="Bodytext3"/>
                <w:rFonts w:eastAsia="Calibri"/>
                <w:i w:val="0"/>
                <w:iCs w:val="0"/>
                <w:sz w:val="28"/>
                <w:szCs w:val="28"/>
              </w:rPr>
              <w:t xml:space="preserve">2. </w:t>
            </w:r>
            <w:r w:rsidRPr="00381EAD">
              <w:rPr>
                <w:rStyle w:val="Bodytext3"/>
                <w:rFonts w:eastAsia="Calibri"/>
                <w:i w:val="0"/>
                <w:iCs w:val="0"/>
                <w:spacing w:val="-4"/>
                <w:sz w:val="28"/>
                <w:szCs w:val="28"/>
              </w:rPr>
              <w:t xml:space="preserve">Đồn, trạm </w:t>
            </w:r>
            <w:r w:rsidRPr="00381EAD">
              <w:rPr>
                <w:rStyle w:val="Bodytext3"/>
                <w:rFonts w:eastAsia="Calibri"/>
                <w:i w:val="0"/>
                <w:iCs w:val="0"/>
                <w:spacing w:val="-4"/>
                <w:sz w:val="28"/>
                <w:szCs w:val="28"/>
                <w:lang w:val="en-US"/>
              </w:rPr>
              <w:t>B</w:t>
            </w:r>
            <w:r w:rsidRPr="00381EAD">
              <w:rPr>
                <w:rStyle w:val="Bodytext3"/>
                <w:rFonts w:eastAsia="Calibri"/>
                <w:i w:val="0"/>
                <w:iCs w:val="0"/>
                <w:spacing w:val="-4"/>
                <w:sz w:val="28"/>
                <w:szCs w:val="28"/>
              </w:rPr>
              <w:t xml:space="preserve">iên phòng nơi có cơ sở lưu trú sử dụng tài khoản do cơ quan có thẩm quyền của Bộ Công an cấp để khai thác </w:t>
            </w:r>
            <w:r w:rsidRPr="00381EAD">
              <w:rPr>
                <w:rStyle w:val="Bodytext3"/>
                <w:rFonts w:eastAsia="Calibri"/>
                <w:i w:val="0"/>
                <w:iCs w:val="0"/>
                <w:spacing w:val="-4"/>
                <w:sz w:val="28"/>
                <w:szCs w:val="28"/>
                <w:lang w:val="en-US"/>
              </w:rPr>
              <w:t xml:space="preserve">trên Cơ sở dữ liệu quốc gia về xuất nhập cảnh đối với </w:t>
            </w:r>
            <w:r w:rsidRPr="00381EAD">
              <w:rPr>
                <w:rStyle w:val="Bodytext3"/>
                <w:rFonts w:eastAsia="Calibri"/>
                <w:i w:val="0"/>
                <w:iCs w:val="0"/>
                <w:spacing w:val="-4"/>
                <w:sz w:val="28"/>
                <w:szCs w:val="28"/>
              </w:rPr>
              <w:t>thông tin khai báo tạm trú của người nước ngoài tạm trú tại các cơ sở lưu trú tại khu vực biên giới hoặc đơn vị hành chính cấp xã, khu du lịch</w:t>
            </w:r>
            <w:r w:rsidRPr="00381EAD">
              <w:rPr>
                <w:rStyle w:val="Bodytext312pt"/>
                <w:rFonts w:eastAsia="Calibri"/>
                <w:i w:val="0"/>
                <w:iCs w:val="0"/>
                <w:spacing w:val="-4"/>
                <w:sz w:val="28"/>
                <w:szCs w:val="28"/>
              </w:rPr>
              <w:t xml:space="preserve">, </w:t>
            </w:r>
            <w:r w:rsidRPr="00381EAD">
              <w:rPr>
                <w:rStyle w:val="Bodytext3"/>
                <w:rFonts w:eastAsia="Calibri"/>
                <w:i w:val="0"/>
                <w:iCs w:val="0"/>
                <w:spacing w:val="-4"/>
                <w:sz w:val="28"/>
                <w:szCs w:val="28"/>
              </w:rPr>
              <w:t>dịch vụ, đơn vị hành chính</w:t>
            </w:r>
            <w:r w:rsidRPr="00381EAD">
              <w:rPr>
                <w:rStyle w:val="Bodytext312pt"/>
                <w:rFonts w:eastAsia="Calibri"/>
                <w:i w:val="0"/>
                <w:iCs w:val="0"/>
                <w:spacing w:val="-4"/>
                <w:sz w:val="28"/>
                <w:szCs w:val="28"/>
              </w:rPr>
              <w:t xml:space="preserve"> - </w:t>
            </w:r>
            <w:r w:rsidRPr="00381EAD">
              <w:rPr>
                <w:rStyle w:val="Bodytext3"/>
                <w:rFonts w:eastAsia="Calibri"/>
                <w:i w:val="0"/>
                <w:iCs w:val="0"/>
                <w:spacing w:val="-4"/>
                <w:sz w:val="28"/>
                <w:szCs w:val="28"/>
              </w:rPr>
              <w:t>kinh tế đặc biệt, khu kinh tế khác có liên quan đến khu vực biên giới</w:t>
            </w:r>
            <w:r w:rsidRPr="00381EAD">
              <w:rPr>
                <w:spacing w:val="-4"/>
                <w:szCs w:val="28"/>
              </w:rPr>
              <w:t>.</w:t>
            </w:r>
          </w:p>
          <w:p w:rsidR="00397730" w:rsidRDefault="00397730" w:rsidP="00397730">
            <w:pPr>
              <w:spacing w:before="120"/>
              <w:jc w:val="both"/>
              <w:rPr>
                <w:rStyle w:val="Bodytext3"/>
                <w:rFonts w:eastAsia="Calibri"/>
                <w:i w:val="0"/>
                <w:iCs w:val="0"/>
                <w:sz w:val="28"/>
                <w:szCs w:val="28"/>
                <w:lang w:val="en-US"/>
              </w:rPr>
            </w:pPr>
            <w:r w:rsidRPr="00381EAD">
              <w:rPr>
                <w:sz w:val="28"/>
                <w:szCs w:val="28"/>
              </w:rPr>
              <w:t xml:space="preserve">3. Trường hợp đồn, trạm Biên phòng tiếp nhận khai báo tạm trú của người nước ngoài theo quy định của điều ước quốc tế mà Việt Nam là thành viên thì đồn, trạm Biên phòng có trách nhiệm cập nhật ngay thông tin lên </w:t>
            </w:r>
            <w:r w:rsidRPr="00381EAD">
              <w:rPr>
                <w:rStyle w:val="Bodytext3"/>
                <w:rFonts w:eastAsia="Calibri"/>
                <w:i w:val="0"/>
                <w:iCs w:val="0"/>
                <w:sz w:val="28"/>
                <w:szCs w:val="28"/>
                <w:lang w:val="en-US"/>
              </w:rPr>
              <w:t xml:space="preserve">Cơ sở dữ liệu quốc gia về xuất nhập cảnh hoặc </w:t>
            </w:r>
            <w:r w:rsidRPr="00381EAD">
              <w:rPr>
                <w:sz w:val="28"/>
                <w:szCs w:val="28"/>
              </w:rPr>
              <w:t xml:space="preserve">thông báo ngay cho Công an cấp xã nơi người nước ngoài tạm trú trong trường hợp chưa bảo đảm về cơ sở hạ tầng để cập </w:t>
            </w:r>
            <w:r w:rsidRPr="00381EAD">
              <w:rPr>
                <w:sz w:val="28"/>
                <w:szCs w:val="28"/>
              </w:rPr>
              <w:lastRenderedPageBreak/>
              <w:t xml:space="preserve">nhật thông tin lên </w:t>
            </w:r>
            <w:r w:rsidRPr="00381EAD">
              <w:rPr>
                <w:rStyle w:val="Bodytext3"/>
                <w:rFonts w:eastAsia="Calibri"/>
                <w:i w:val="0"/>
                <w:iCs w:val="0"/>
                <w:sz w:val="28"/>
                <w:szCs w:val="28"/>
                <w:lang w:val="en-US"/>
              </w:rPr>
              <w:t>Cơ sở dữ liệu quốc gia về xuất nhập cảnh.”.</w:t>
            </w:r>
          </w:p>
          <w:p w:rsidR="00397730" w:rsidRDefault="00397730" w:rsidP="00397730">
            <w:pPr>
              <w:spacing w:before="120"/>
              <w:jc w:val="both"/>
              <w:rPr>
                <w:bCs/>
                <w:sz w:val="28"/>
                <w:szCs w:val="28"/>
              </w:rPr>
            </w:pPr>
            <w:r>
              <w:rPr>
                <w:bCs/>
                <w:sz w:val="28"/>
                <w:szCs w:val="28"/>
              </w:rPr>
              <w:t>- Sửa</w:t>
            </w:r>
            <w:r w:rsidRPr="00466A32">
              <w:rPr>
                <w:bCs/>
                <w:sz w:val="28"/>
                <w:szCs w:val="28"/>
              </w:rPr>
              <w:t xml:space="preserve"> đổi, bổ sung khoản 2 Điều 8 Thông tư số 53:</w:t>
            </w:r>
          </w:p>
          <w:p w:rsidR="00397730" w:rsidRPr="00397730" w:rsidRDefault="00397730" w:rsidP="00397730">
            <w:pPr>
              <w:spacing w:before="120"/>
              <w:jc w:val="both"/>
              <w:rPr>
                <w:rFonts w:eastAsia="Calibri"/>
                <w:color w:val="000000"/>
                <w:sz w:val="28"/>
                <w:szCs w:val="28"/>
              </w:rPr>
            </w:pPr>
            <w:r w:rsidRPr="00397730">
              <w:rPr>
                <w:sz w:val="28"/>
                <w:szCs w:val="28"/>
              </w:rPr>
              <w:t>“2.</w:t>
            </w:r>
            <w:r w:rsidRPr="00397730">
              <w:rPr>
                <w:sz w:val="28"/>
                <w:szCs w:val="28"/>
                <w:lang w:val="vi-VN"/>
              </w:rPr>
              <w:t xml:space="preserve"> Trực ban Công an cấp xã kiểm tra Phiếu khai báo tạm trú, nếu chưa khai đầy đủ thì yêu cầu khai bổ sung ngay, thực hiện xác nhận, sao chụp hoặc ghi lại các thông tin đã tiếp nhận vào sổ trực ban và trả ngay Phiếu khai báo tạm trú cho người khai báo tạm trú</w:t>
            </w:r>
            <w:r w:rsidRPr="00397730">
              <w:rPr>
                <w:sz w:val="28"/>
                <w:szCs w:val="28"/>
              </w:rPr>
              <w:t>. Công an cấp xã cập nhật thông tin khai báo tạm trú vào Cơ sở dữ liệu quốc gia về xuất nhập cảnh.</w:t>
            </w:r>
            <w:r w:rsidRPr="00397730">
              <w:rPr>
                <w:iCs/>
                <w:sz w:val="28"/>
                <w:szCs w:val="28"/>
              </w:rPr>
              <w:t>”.</w:t>
            </w:r>
          </w:p>
        </w:tc>
        <w:tc>
          <w:tcPr>
            <w:tcW w:w="4961" w:type="dxa"/>
          </w:tcPr>
          <w:p w:rsidR="00397730" w:rsidRPr="00466A32" w:rsidRDefault="00397730" w:rsidP="00466A32">
            <w:pPr>
              <w:spacing w:before="120" w:after="120"/>
              <w:jc w:val="both"/>
              <w:rPr>
                <w:rFonts w:eastAsia="Calibri"/>
                <w:sz w:val="28"/>
                <w:szCs w:val="28"/>
              </w:rPr>
            </w:pPr>
            <w:r w:rsidRPr="00466A32">
              <w:rPr>
                <w:color w:val="000000"/>
                <w:sz w:val="28"/>
                <w:szCs w:val="28"/>
                <w:shd w:val="clear" w:color="auto" w:fill="FFFFFF"/>
              </w:rPr>
              <w:lastRenderedPageBreak/>
              <w:t>K</w:t>
            </w:r>
            <w:r w:rsidRPr="00466A32">
              <w:rPr>
                <w:rFonts w:eastAsia="Calibri"/>
                <w:spacing w:val="-4"/>
                <w:sz w:val="28"/>
                <w:szCs w:val="28"/>
              </w:rPr>
              <w:t xml:space="preserve">hoản 8 Điều 6 Luật số 148/2025/QH15: </w:t>
            </w:r>
            <w:r w:rsidRPr="00466A32">
              <w:rPr>
                <w:color w:val="000000"/>
                <w:spacing w:val="-4"/>
                <w:sz w:val="28"/>
                <w:szCs w:val="28"/>
                <w:shd w:val="clear" w:color="auto" w:fill="FFFFFF"/>
              </w:rPr>
              <w:t>“</w:t>
            </w:r>
            <w:r w:rsidRPr="00466A32">
              <w:rPr>
                <w:color w:val="000000"/>
                <w:spacing w:val="-4"/>
                <w:sz w:val="28"/>
                <w:szCs w:val="28"/>
                <w:shd w:val="clear" w:color="auto" w:fill="FFFFFF"/>
                <w:lang w:val="en"/>
              </w:rPr>
              <w:t>8. Cơ quan nhà nư</w:t>
            </w:r>
            <w:r w:rsidRPr="00466A32">
              <w:rPr>
                <w:color w:val="000000"/>
                <w:spacing w:val="-4"/>
                <w:sz w:val="28"/>
                <w:szCs w:val="28"/>
                <w:shd w:val="clear" w:color="auto" w:fill="FFFFFF"/>
              </w:rPr>
              <w:t>ớc có trách nhiệm tuân thủ các nguyên tắc chuyển đổi số. Nhà nước khuyến khích tổ chức, doanh nghiệp ngoài khu vực nhà nước áp dụng các nguyên tắc quy định tại Điều này trong hoạt động của mình.”.</w:t>
            </w:r>
          </w:p>
        </w:tc>
        <w:tc>
          <w:tcPr>
            <w:tcW w:w="1701" w:type="dxa"/>
          </w:tcPr>
          <w:p w:rsidR="00397730" w:rsidRPr="00466A32" w:rsidRDefault="00397730" w:rsidP="00ED5D4A">
            <w:pPr>
              <w:spacing w:before="120" w:after="120"/>
              <w:rPr>
                <w:bCs/>
                <w:color w:val="000000" w:themeColor="text1"/>
                <w:sz w:val="28"/>
              </w:rPr>
            </w:pPr>
            <w:r w:rsidRPr="00466A32">
              <w:rPr>
                <w:bCs/>
                <w:color w:val="000000" w:themeColor="text1"/>
                <w:sz w:val="28"/>
              </w:rPr>
              <w:t>Bảo đảm phù hợp, thống nhất</w:t>
            </w:r>
          </w:p>
        </w:tc>
        <w:tc>
          <w:tcPr>
            <w:tcW w:w="1984" w:type="dxa"/>
          </w:tcPr>
          <w:p w:rsidR="00397730" w:rsidRDefault="00397730" w:rsidP="00ED5D4A">
            <w:pPr>
              <w:spacing w:before="120" w:after="120"/>
              <w:rPr>
                <w:b/>
                <w:bCs/>
                <w:color w:val="000000" w:themeColor="text1"/>
                <w:sz w:val="28"/>
              </w:rPr>
            </w:pPr>
            <w:r w:rsidRPr="008F315F">
              <w:rPr>
                <w:bCs/>
                <w:color w:val="000000" w:themeColor="text1"/>
                <w:sz w:val="28"/>
              </w:rPr>
              <w:t>Quy định như dự thảo Thông tư</w:t>
            </w:r>
          </w:p>
        </w:tc>
      </w:tr>
      <w:tr w:rsidR="00397730" w:rsidTr="006422D0">
        <w:tc>
          <w:tcPr>
            <w:tcW w:w="5070" w:type="dxa"/>
          </w:tcPr>
          <w:p w:rsidR="00397730" w:rsidRPr="00466A32" w:rsidRDefault="00397730" w:rsidP="00466A32">
            <w:pPr>
              <w:spacing w:after="120" w:line="340" w:lineRule="atLeast"/>
              <w:jc w:val="both"/>
              <w:rPr>
                <w:sz w:val="28"/>
                <w:szCs w:val="28"/>
              </w:rPr>
            </w:pPr>
            <w:r w:rsidRPr="00466A32">
              <w:rPr>
                <w:sz w:val="28"/>
                <w:szCs w:val="28"/>
              </w:rPr>
              <w:lastRenderedPageBreak/>
              <w:t>- Thay thế cụm từ “Tổng cục An ninh” bằng cụm từ “Cục Quản lý xuất nhập cảnh” tại khoản 1 Điều 10 Thông tư số 53.</w:t>
            </w:r>
          </w:p>
          <w:p w:rsidR="00397730" w:rsidRPr="00466A32" w:rsidRDefault="00397730" w:rsidP="00466A32">
            <w:pPr>
              <w:spacing w:before="120" w:after="120" w:line="340" w:lineRule="atLeast"/>
              <w:jc w:val="both"/>
              <w:rPr>
                <w:bCs/>
                <w:sz w:val="28"/>
                <w:szCs w:val="28"/>
              </w:rPr>
            </w:pPr>
            <w:r w:rsidRPr="00466A32">
              <w:rPr>
                <w:sz w:val="28"/>
                <w:szCs w:val="28"/>
              </w:rPr>
              <w:t>- Bãi bỏ quy định tại khoản 3 Điều 10 Thông tư số 53</w:t>
            </w:r>
          </w:p>
        </w:tc>
        <w:tc>
          <w:tcPr>
            <w:tcW w:w="4961" w:type="dxa"/>
          </w:tcPr>
          <w:p w:rsidR="00397730" w:rsidRPr="00466A32" w:rsidRDefault="00397730" w:rsidP="00466A32">
            <w:pPr>
              <w:spacing w:before="120" w:after="120" w:line="340" w:lineRule="atLeast"/>
              <w:jc w:val="both"/>
              <w:rPr>
                <w:sz w:val="28"/>
                <w:szCs w:val="28"/>
              </w:rPr>
            </w:pPr>
            <w:r w:rsidRPr="00466A32">
              <w:rPr>
                <w:sz w:val="28"/>
                <w:szCs w:val="28"/>
              </w:rPr>
              <w:t>Nghị định số 02/2025/NĐ-CP ngày 18/02/2025 của Chính phủ quy định chức năng, nhiệm vụ, quyền hạn và cơ cấu tổ chức của Bộ Công an được sửa đổi, bổ sung bởi Nghị định số 11/2025/NĐ-CP ngày 01/7/2025 của Chính phủ</w:t>
            </w:r>
          </w:p>
        </w:tc>
        <w:tc>
          <w:tcPr>
            <w:tcW w:w="1701" w:type="dxa"/>
          </w:tcPr>
          <w:p w:rsidR="00397730" w:rsidRPr="00466A32" w:rsidRDefault="00397730" w:rsidP="006422D0">
            <w:pPr>
              <w:spacing w:before="120" w:after="120"/>
              <w:rPr>
                <w:bCs/>
                <w:color w:val="000000" w:themeColor="text1"/>
                <w:sz w:val="28"/>
              </w:rPr>
            </w:pPr>
            <w:r w:rsidRPr="00466A32">
              <w:rPr>
                <w:bCs/>
                <w:color w:val="000000" w:themeColor="text1"/>
                <w:sz w:val="28"/>
              </w:rPr>
              <w:t>Bảo đảm phù hợp, thống nhất</w:t>
            </w:r>
          </w:p>
        </w:tc>
        <w:tc>
          <w:tcPr>
            <w:tcW w:w="1984" w:type="dxa"/>
          </w:tcPr>
          <w:p w:rsidR="00397730" w:rsidRDefault="00397730" w:rsidP="006422D0">
            <w:pPr>
              <w:spacing w:before="120" w:after="120"/>
              <w:rPr>
                <w:b/>
                <w:bCs/>
                <w:color w:val="000000" w:themeColor="text1"/>
                <w:sz w:val="28"/>
              </w:rPr>
            </w:pPr>
            <w:r w:rsidRPr="008F315F">
              <w:rPr>
                <w:bCs/>
                <w:color w:val="000000" w:themeColor="text1"/>
                <w:sz w:val="28"/>
              </w:rPr>
              <w:t>Quy định như dự thảo Thông tư</w:t>
            </w:r>
          </w:p>
        </w:tc>
      </w:tr>
      <w:tr w:rsidR="00397730" w:rsidTr="006422D0">
        <w:tc>
          <w:tcPr>
            <w:tcW w:w="5070" w:type="dxa"/>
          </w:tcPr>
          <w:p w:rsidR="00954B1E" w:rsidRPr="00954B1E" w:rsidRDefault="00397730" w:rsidP="00954B1E">
            <w:pPr>
              <w:spacing w:before="120"/>
              <w:jc w:val="both"/>
              <w:rPr>
                <w:sz w:val="28"/>
                <w:szCs w:val="28"/>
              </w:rPr>
            </w:pPr>
            <w:r w:rsidRPr="00954B1E">
              <w:rPr>
                <w:sz w:val="28"/>
                <w:szCs w:val="28"/>
              </w:rPr>
              <w:t xml:space="preserve">- </w:t>
            </w:r>
            <w:r w:rsidR="00954B1E" w:rsidRPr="00954B1E">
              <w:rPr>
                <w:sz w:val="28"/>
                <w:szCs w:val="28"/>
              </w:rPr>
              <w:t>Thay thế cụm từ “</w:t>
            </w:r>
            <w:r w:rsidR="00954B1E" w:rsidRPr="00954B1E">
              <w:rPr>
                <w:sz w:val="28"/>
                <w:szCs w:val="28"/>
                <w:lang w:val="vi-VN"/>
              </w:rPr>
              <w:t>xã, phường, thị trấn hoặc đồn, trạm Công an (sau đây gọi chung là Công an cấp xã)</w:t>
            </w:r>
            <w:r w:rsidR="00954B1E" w:rsidRPr="00954B1E">
              <w:rPr>
                <w:sz w:val="28"/>
                <w:szCs w:val="28"/>
              </w:rPr>
              <w:t>” bằng cụm từ “Công an cấp xã” tại khoản 1 Điều 7.</w:t>
            </w:r>
          </w:p>
          <w:p w:rsidR="00397730" w:rsidRPr="00466A32" w:rsidRDefault="00397730" w:rsidP="00466A32">
            <w:pPr>
              <w:spacing w:after="120" w:line="340" w:lineRule="atLeast"/>
              <w:jc w:val="both"/>
              <w:rPr>
                <w:sz w:val="28"/>
                <w:szCs w:val="28"/>
              </w:rPr>
            </w:pPr>
            <w:r w:rsidRPr="00466A32">
              <w:rPr>
                <w:sz w:val="28"/>
                <w:szCs w:val="28"/>
              </w:rPr>
              <w:t>- Thay thế cụm từ “</w:t>
            </w:r>
            <w:r w:rsidRPr="00466A32">
              <w:rPr>
                <w:sz w:val="28"/>
                <w:szCs w:val="28"/>
                <w:lang w:val="vi-VN"/>
              </w:rPr>
              <w:t>Công an tỉnh, thành phố trực thuộc Trung ương</w:t>
            </w:r>
            <w:r w:rsidRPr="00466A32">
              <w:rPr>
                <w:sz w:val="28"/>
                <w:szCs w:val="28"/>
              </w:rPr>
              <w:t>” bằng cụm từ “</w:t>
            </w:r>
            <w:r w:rsidRPr="00466A32">
              <w:rPr>
                <w:sz w:val="28"/>
                <w:szCs w:val="28"/>
                <w:lang w:val="vi-VN"/>
              </w:rPr>
              <w:t>Công an tỉnh, thành phố</w:t>
            </w:r>
            <w:r w:rsidRPr="00466A32">
              <w:rPr>
                <w:sz w:val="28"/>
                <w:szCs w:val="28"/>
              </w:rPr>
              <w:t>” tại khoản 2 Điều 10 Thông tư số 53.</w:t>
            </w:r>
          </w:p>
        </w:tc>
        <w:tc>
          <w:tcPr>
            <w:tcW w:w="4961" w:type="dxa"/>
          </w:tcPr>
          <w:p w:rsidR="00397730" w:rsidRPr="00466A32" w:rsidRDefault="00397730" w:rsidP="00466A32">
            <w:pPr>
              <w:spacing w:after="120" w:line="340" w:lineRule="atLeast"/>
              <w:jc w:val="both"/>
              <w:rPr>
                <w:sz w:val="28"/>
                <w:szCs w:val="28"/>
              </w:rPr>
            </w:pPr>
            <w:r w:rsidRPr="00466A32">
              <w:rPr>
                <w:rFonts w:eastAsia="Calibri"/>
                <w:sz w:val="28"/>
                <w:szCs w:val="28"/>
              </w:rPr>
              <w:t xml:space="preserve">Luật Công an nhân dân số 37/2018/QH14 được sửa đổi, bổ sung bởi Luật số 21/2023/QH15, Luật số 30/2023/QH15, Luật số 38/2024/QH15, Luật số 52/2024/QH15, Luật số 86/2025/QH15 </w:t>
            </w:r>
          </w:p>
        </w:tc>
        <w:tc>
          <w:tcPr>
            <w:tcW w:w="1701" w:type="dxa"/>
          </w:tcPr>
          <w:p w:rsidR="00397730" w:rsidRPr="00466A32" w:rsidRDefault="00397730" w:rsidP="006422D0">
            <w:pPr>
              <w:spacing w:before="120" w:after="120"/>
              <w:rPr>
                <w:bCs/>
                <w:color w:val="000000" w:themeColor="text1"/>
                <w:sz w:val="28"/>
              </w:rPr>
            </w:pPr>
            <w:r w:rsidRPr="00466A32">
              <w:rPr>
                <w:bCs/>
                <w:color w:val="000000" w:themeColor="text1"/>
                <w:sz w:val="28"/>
              </w:rPr>
              <w:t>Bảo đảm phù hợp, thống nhất</w:t>
            </w:r>
          </w:p>
        </w:tc>
        <w:tc>
          <w:tcPr>
            <w:tcW w:w="1984" w:type="dxa"/>
          </w:tcPr>
          <w:p w:rsidR="00397730" w:rsidRDefault="00397730" w:rsidP="006422D0">
            <w:pPr>
              <w:spacing w:before="120" w:after="120"/>
              <w:rPr>
                <w:b/>
                <w:bCs/>
                <w:color w:val="000000" w:themeColor="text1"/>
                <w:sz w:val="28"/>
              </w:rPr>
            </w:pPr>
            <w:r w:rsidRPr="008F315F">
              <w:rPr>
                <w:bCs/>
                <w:color w:val="000000" w:themeColor="text1"/>
                <w:sz w:val="28"/>
              </w:rPr>
              <w:t>Quy định như dự thảo Thông tư</w:t>
            </w:r>
          </w:p>
        </w:tc>
      </w:tr>
      <w:tr w:rsidR="00397730" w:rsidTr="006422D0">
        <w:tc>
          <w:tcPr>
            <w:tcW w:w="5070" w:type="dxa"/>
          </w:tcPr>
          <w:p w:rsidR="00397730" w:rsidRPr="00466A32" w:rsidRDefault="00397730" w:rsidP="00466A32">
            <w:pPr>
              <w:jc w:val="both"/>
              <w:rPr>
                <w:iCs/>
                <w:sz w:val="28"/>
                <w:szCs w:val="28"/>
                <w:shd w:val="clear" w:color="auto" w:fill="FFFFFF"/>
              </w:rPr>
            </w:pPr>
            <w:r>
              <w:rPr>
                <w:bCs/>
                <w:sz w:val="28"/>
                <w:szCs w:val="28"/>
              </w:rPr>
              <w:lastRenderedPageBreak/>
              <w:t>Sửa</w:t>
            </w:r>
            <w:r w:rsidRPr="00466A32">
              <w:rPr>
                <w:bCs/>
                <w:sz w:val="28"/>
                <w:szCs w:val="28"/>
              </w:rPr>
              <w:t xml:space="preserve"> đổi, bổ sung Điều 4 Thông tư số 53, thay cụm từ “</w:t>
            </w:r>
            <w:r w:rsidRPr="00466A32">
              <w:rPr>
                <w:rFonts w:eastAsia="Calibri"/>
                <w:sz w:val="28"/>
                <w:szCs w:val="28"/>
                <w:lang w:val="vi-VN"/>
              </w:rPr>
              <w:t>số giấy Chứng minh nhân dân hoặc thẻ Căn cước công dân</w:t>
            </w:r>
            <w:r w:rsidRPr="00466A32">
              <w:rPr>
                <w:rFonts w:eastAsia="Calibri"/>
                <w:sz w:val="28"/>
                <w:szCs w:val="28"/>
              </w:rPr>
              <w:t>” thành “Căn cước”.</w:t>
            </w:r>
          </w:p>
        </w:tc>
        <w:tc>
          <w:tcPr>
            <w:tcW w:w="4961" w:type="dxa"/>
          </w:tcPr>
          <w:p w:rsidR="00397730" w:rsidRPr="00466A32" w:rsidRDefault="00397730" w:rsidP="00466A32">
            <w:pPr>
              <w:spacing w:before="120" w:after="120"/>
              <w:jc w:val="both"/>
              <w:rPr>
                <w:rFonts w:eastAsia="Calibri"/>
                <w:sz w:val="28"/>
                <w:szCs w:val="28"/>
              </w:rPr>
            </w:pPr>
            <w:r w:rsidRPr="00466A32">
              <w:rPr>
                <w:rFonts w:eastAsia="Calibri"/>
                <w:sz w:val="28"/>
                <w:szCs w:val="28"/>
              </w:rPr>
              <w:t xml:space="preserve">Luật Căn cước 2023 (Luật số 26/2023/QH15) quy định đổi tên Căn cước công dân thành Căn cước. </w:t>
            </w:r>
          </w:p>
        </w:tc>
        <w:tc>
          <w:tcPr>
            <w:tcW w:w="1701" w:type="dxa"/>
          </w:tcPr>
          <w:p w:rsidR="00397730" w:rsidRPr="00466A32" w:rsidRDefault="00397730" w:rsidP="006422D0">
            <w:pPr>
              <w:spacing w:before="120" w:after="120"/>
              <w:rPr>
                <w:bCs/>
                <w:color w:val="000000" w:themeColor="text1"/>
                <w:sz w:val="28"/>
              </w:rPr>
            </w:pPr>
            <w:r w:rsidRPr="00466A32">
              <w:rPr>
                <w:bCs/>
                <w:color w:val="000000" w:themeColor="text1"/>
                <w:sz w:val="28"/>
              </w:rPr>
              <w:t>Bảo đảm phù hợp, thống nhất</w:t>
            </w:r>
          </w:p>
        </w:tc>
        <w:tc>
          <w:tcPr>
            <w:tcW w:w="1984" w:type="dxa"/>
          </w:tcPr>
          <w:p w:rsidR="00397730" w:rsidRDefault="00397730" w:rsidP="006422D0">
            <w:pPr>
              <w:spacing w:before="120" w:after="120"/>
              <w:rPr>
                <w:b/>
                <w:bCs/>
                <w:color w:val="000000" w:themeColor="text1"/>
                <w:sz w:val="28"/>
              </w:rPr>
            </w:pPr>
            <w:r w:rsidRPr="008F315F">
              <w:rPr>
                <w:bCs/>
                <w:color w:val="000000" w:themeColor="text1"/>
                <w:sz w:val="28"/>
              </w:rPr>
              <w:t>Quy định như dự thảo Thông tư</w:t>
            </w:r>
          </w:p>
        </w:tc>
      </w:tr>
    </w:tbl>
    <w:p w:rsidR="00921B29" w:rsidRPr="006B7E25" w:rsidRDefault="00921B29" w:rsidP="00C44AEC">
      <w:pPr>
        <w:spacing w:before="120"/>
        <w:rPr>
          <w:b/>
          <w:bCs/>
          <w:color w:val="000000" w:themeColor="text1"/>
          <w:sz w:val="26"/>
          <w:szCs w:val="26"/>
        </w:rPr>
      </w:pPr>
    </w:p>
    <w:p w:rsidR="00F32039" w:rsidRPr="00AD166D" w:rsidRDefault="002E5806" w:rsidP="00C44AEC">
      <w:pPr>
        <w:spacing w:before="120" w:line="276" w:lineRule="auto"/>
        <w:rPr>
          <w:bCs/>
          <w:color w:val="000000" w:themeColor="text1"/>
          <w:sz w:val="28"/>
          <w:szCs w:val="28"/>
        </w:rPr>
      </w:pPr>
      <w:r w:rsidRPr="00AD166D">
        <w:rPr>
          <w:b/>
          <w:bCs/>
          <w:color w:val="000000" w:themeColor="text1"/>
          <w:sz w:val="28"/>
          <w:szCs w:val="28"/>
        </w:rPr>
        <w:t xml:space="preserve">3. Điều ước quốc tế có liên quan đến </w:t>
      </w:r>
      <w:r w:rsidR="00A10E2B" w:rsidRPr="00AD166D">
        <w:rPr>
          <w:b/>
          <w:bCs/>
          <w:color w:val="000000" w:themeColor="text1"/>
          <w:sz w:val="28"/>
          <w:szCs w:val="28"/>
        </w:rPr>
        <w:t xml:space="preserve">dự thảo </w:t>
      </w:r>
      <w:r w:rsidR="00E357C1">
        <w:rPr>
          <w:b/>
          <w:bCs/>
          <w:color w:val="000000" w:themeColor="text1"/>
          <w:sz w:val="28"/>
          <w:szCs w:val="28"/>
        </w:rPr>
        <w:t>Thông tư</w:t>
      </w:r>
      <w:r w:rsidR="00B17AAC" w:rsidRPr="00AD166D">
        <w:rPr>
          <w:b/>
          <w:bCs/>
          <w:color w:val="000000" w:themeColor="text1"/>
          <w:sz w:val="28"/>
          <w:szCs w:val="28"/>
        </w:rPr>
        <w:t xml:space="preserve">: </w:t>
      </w:r>
    </w:p>
    <w:p w:rsidR="001D034D" w:rsidRPr="00E357C1" w:rsidRDefault="001D034D" w:rsidP="001D034D">
      <w:pPr>
        <w:spacing w:before="120"/>
        <w:jc w:val="both"/>
        <w:rPr>
          <w:sz w:val="28"/>
          <w:szCs w:val="28"/>
        </w:rPr>
      </w:pPr>
      <w:r w:rsidRPr="00E357C1">
        <w:rPr>
          <w:color w:val="000000" w:themeColor="text1"/>
          <w:sz w:val="28"/>
        </w:rPr>
        <w:t xml:space="preserve">Qua rà soát, dự thảo Thông tư  bảo đảm phù hợp với các cam kết quốc tế liên quan đến quyền con người, quyền công dân, trong đó có quyền tự do đi lại, cư trú theo Công ước quốc tế về các quyền dân sự và chính trị (ICCPR); </w:t>
      </w:r>
      <w:r w:rsidRPr="00E357C1">
        <w:rPr>
          <w:sz w:val="28"/>
          <w:szCs w:val="28"/>
        </w:rPr>
        <w:t>chưa phát hiện nội dung nào tại dự thảo</w:t>
      </w:r>
      <w:r w:rsidRPr="00E357C1">
        <w:rPr>
          <w:color w:val="000000" w:themeColor="text1"/>
          <w:sz w:val="28"/>
        </w:rPr>
        <w:t xml:space="preserve"> Thông tư </w:t>
      </w:r>
      <w:r w:rsidRPr="00E357C1">
        <w:rPr>
          <w:sz w:val="28"/>
          <w:szCs w:val="28"/>
        </w:rPr>
        <w:t xml:space="preserve">không đảm bảo tính tương thích đối </w:t>
      </w:r>
      <w:r w:rsidRPr="00E357C1">
        <w:rPr>
          <w:color w:val="000000" w:themeColor="text1"/>
          <w:sz w:val="28"/>
        </w:rPr>
        <w:t>với các điều ước quốc tế mà Việt Nam là thành viên.</w:t>
      </w:r>
    </w:p>
    <w:p w:rsidR="002E7618" w:rsidRPr="00E357C1" w:rsidRDefault="002E7618" w:rsidP="009A59BA">
      <w:pPr>
        <w:spacing w:before="120" w:line="276" w:lineRule="auto"/>
        <w:jc w:val="both"/>
        <w:rPr>
          <w:b/>
          <w:bCs/>
          <w:color w:val="000000" w:themeColor="text1"/>
          <w:sz w:val="28"/>
        </w:rPr>
      </w:pPr>
    </w:p>
    <w:sectPr w:rsidR="002E7618" w:rsidRPr="00E357C1" w:rsidSect="00303EB3">
      <w:headerReference w:type="default" r:id="rId8"/>
      <w:pgSz w:w="15840" w:h="12240" w:orient="landscape"/>
      <w:pgMar w:top="567" w:right="1239" w:bottom="993" w:left="1440" w:header="720" w:footer="720" w:gutter="0"/>
      <w:pgNumType w:start="1"/>
      <w:cols w:space="720"/>
      <w:titlePg/>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D326F6" w:rsidRDefault="00D326F6" w:rsidP="00AE083F">
      <w:r>
        <w:separator/>
      </w:r>
    </w:p>
  </w:endnote>
  <w:endnote w:type="continuationSeparator" w:id="0">
    <w:p w:rsidR="00D326F6" w:rsidRDefault="00D326F6" w:rsidP="00AE083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D326F6" w:rsidRDefault="00D326F6" w:rsidP="00AE083F">
      <w:r>
        <w:separator/>
      </w:r>
    </w:p>
  </w:footnote>
  <w:footnote w:type="continuationSeparator" w:id="0">
    <w:p w:rsidR="00D326F6" w:rsidRDefault="00D326F6" w:rsidP="00AE083F">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488782517"/>
      <w:docPartObj>
        <w:docPartGallery w:val="Page Numbers (Top of Page)"/>
        <w:docPartUnique/>
      </w:docPartObj>
    </w:sdtPr>
    <w:sdtEndPr>
      <w:rPr>
        <w:noProof/>
      </w:rPr>
    </w:sdtEndPr>
    <w:sdtContent>
      <w:p w:rsidR="006422D0" w:rsidRDefault="006422D0">
        <w:pPr>
          <w:pStyle w:val="Header"/>
          <w:jc w:val="center"/>
        </w:pPr>
        <w:r>
          <w:fldChar w:fldCharType="begin"/>
        </w:r>
        <w:r>
          <w:instrText xml:space="preserve"> PAGE   \* MERGEFORMAT </w:instrText>
        </w:r>
        <w:r>
          <w:fldChar w:fldCharType="separate"/>
        </w:r>
        <w:r w:rsidR="002A4D81">
          <w:rPr>
            <w:noProof/>
          </w:rPr>
          <w:t>7</w:t>
        </w:r>
        <w:r>
          <w:rPr>
            <w:noProof/>
          </w:rPr>
          <w:fldChar w:fldCharType="end"/>
        </w:r>
      </w:p>
    </w:sdtContent>
  </w:sdt>
  <w:p w:rsidR="006422D0" w:rsidRDefault="006422D0">
    <w:pPr>
      <w:pStyle w:val="Header"/>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D814D625"/>
    <w:multiLevelType w:val="singleLevel"/>
    <w:tmpl w:val="D814D625"/>
    <w:lvl w:ilvl="0">
      <w:start w:val="1"/>
      <w:numFmt w:val="decimal"/>
      <w:suff w:val="space"/>
      <w:lvlText w:val="%1."/>
      <w:lvlJc w:val="left"/>
    </w:lvl>
  </w:abstractNum>
  <w:abstractNum w:abstractNumId="1" w15:restartNumberingAfterBreak="0">
    <w:nsid w:val="014C6BFD"/>
    <w:multiLevelType w:val="hybridMultilevel"/>
    <w:tmpl w:val="EE64307A"/>
    <w:lvl w:ilvl="0" w:tplc="6E8C571A">
      <w:start w:val="3"/>
      <w:numFmt w:val="bullet"/>
      <w:lvlText w:val="-"/>
      <w:lvlJc w:val="left"/>
      <w:pPr>
        <w:ind w:left="502" w:hanging="360"/>
      </w:pPr>
      <w:rPr>
        <w:rFonts w:ascii="Times New Roman" w:eastAsia="Times New Roman" w:hAnsi="Times New Roman" w:cs="Times New Roman" w:hint="default"/>
      </w:rPr>
    </w:lvl>
    <w:lvl w:ilvl="1" w:tplc="04090003" w:tentative="1">
      <w:start w:val="1"/>
      <w:numFmt w:val="bullet"/>
      <w:lvlText w:val="o"/>
      <w:lvlJc w:val="left"/>
      <w:pPr>
        <w:ind w:left="1222" w:hanging="360"/>
      </w:pPr>
      <w:rPr>
        <w:rFonts w:ascii="Courier New" w:hAnsi="Courier New" w:cs="Courier New" w:hint="default"/>
      </w:rPr>
    </w:lvl>
    <w:lvl w:ilvl="2" w:tplc="04090005" w:tentative="1">
      <w:start w:val="1"/>
      <w:numFmt w:val="bullet"/>
      <w:lvlText w:val=""/>
      <w:lvlJc w:val="left"/>
      <w:pPr>
        <w:ind w:left="1942" w:hanging="360"/>
      </w:pPr>
      <w:rPr>
        <w:rFonts w:ascii="Wingdings" w:hAnsi="Wingdings" w:hint="default"/>
      </w:rPr>
    </w:lvl>
    <w:lvl w:ilvl="3" w:tplc="04090001" w:tentative="1">
      <w:start w:val="1"/>
      <w:numFmt w:val="bullet"/>
      <w:lvlText w:val=""/>
      <w:lvlJc w:val="left"/>
      <w:pPr>
        <w:ind w:left="2662" w:hanging="360"/>
      </w:pPr>
      <w:rPr>
        <w:rFonts w:ascii="Symbol" w:hAnsi="Symbol" w:hint="default"/>
      </w:rPr>
    </w:lvl>
    <w:lvl w:ilvl="4" w:tplc="04090003" w:tentative="1">
      <w:start w:val="1"/>
      <w:numFmt w:val="bullet"/>
      <w:lvlText w:val="o"/>
      <w:lvlJc w:val="left"/>
      <w:pPr>
        <w:ind w:left="3382" w:hanging="360"/>
      </w:pPr>
      <w:rPr>
        <w:rFonts w:ascii="Courier New" w:hAnsi="Courier New" w:cs="Courier New" w:hint="default"/>
      </w:rPr>
    </w:lvl>
    <w:lvl w:ilvl="5" w:tplc="04090005" w:tentative="1">
      <w:start w:val="1"/>
      <w:numFmt w:val="bullet"/>
      <w:lvlText w:val=""/>
      <w:lvlJc w:val="left"/>
      <w:pPr>
        <w:ind w:left="4102" w:hanging="360"/>
      </w:pPr>
      <w:rPr>
        <w:rFonts w:ascii="Wingdings" w:hAnsi="Wingdings" w:hint="default"/>
      </w:rPr>
    </w:lvl>
    <w:lvl w:ilvl="6" w:tplc="04090001" w:tentative="1">
      <w:start w:val="1"/>
      <w:numFmt w:val="bullet"/>
      <w:lvlText w:val=""/>
      <w:lvlJc w:val="left"/>
      <w:pPr>
        <w:ind w:left="4822" w:hanging="360"/>
      </w:pPr>
      <w:rPr>
        <w:rFonts w:ascii="Symbol" w:hAnsi="Symbol" w:hint="default"/>
      </w:rPr>
    </w:lvl>
    <w:lvl w:ilvl="7" w:tplc="04090003" w:tentative="1">
      <w:start w:val="1"/>
      <w:numFmt w:val="bullet"/>
      <w:lvlText w:val="o"/>
      <w:lvlJc w:val="left"/>
      <w:pPr>
        <w:ind w:left="5542" w:hanging="360"/>
      </w:pPr>
      <w:rPr>
        <w:rFonts w:ascii="Courier New" w:hAnsi="Courier New" w:cs="Courier New" w:hint="default"/>
      </w:rPr>
    </w:lvl>
    <w:lvl w:ilvl="8" w:tplc="04090005" w:tentative="1">
      <w:start w:val="1"/>
      <w:numFmt w:val="bullet"/>
      <w:lvlText w:val=""/>
      <w:lvlJc w:val="left"/>
      <w:pPr>
        <w:ind w:left="6262" w:hanging="360"/>
      </w:pPr>
      <w:rPr>
        <w:rFonts w:ascii="Wingdings" w:hAnsi="Wingdings" w:hint="default"/>
      </w:rPr>
    </w:lvl>
  </w:abstractNum>
  <w:abstractNum w:abstractNumId="2" w15:restartNumberingAfterBreak="0">
    <w:nsid w:val="0194290A"/>
    <w:multiLevelType w:val="hybridMultilevel"/>
    <w:tmpl w:val="32F08BB6"/>
    <w:lvl w:ilvl="0" w:tplc="71AC6AA8">
      <w:numFmt w:val="bullet"/>
      <w:lvlText w:val="-"/>
      <w:lvlJc w:val="left"/>
      <w:pPr>
        <w:ind w:left="961" w:hanging="360"/>
      </w:pPr>
      <w:rPr>
        <w:rFonts w:ascii="Times New Roman" w:eastAsia="Times New Roman" w:hAnsi="Times New Roman" w:cs="Times New Roman" w:hint="default"/>
      </w:rPr>
    </w:lvl>
    <w:lvl w:ilvl="1" w:tplc="04090003" w:tentative="1">
      <w:start w:val="1"/>
      <w:numFmt w:val="bullet"/>
      <w:lvlText w:val="o"/>
      <w:lvlJc w:val="left"/>
      <w:pPr>
        <w:ind w:left="1681" w:hanging="360"/>
      </w:pPr>
      <w:rPr>
        <w:rFonts w:ascii="Courier New" w:hAnsi="Courier New" w:cs="Courier New" w:hint="default"/>
      </w:rPr>
    </w:lvl>
    <w:lvl w:ilvl="2" w:tplc="04090005" w:tentative="1">
      <w:start w:val="1"/>
      <w:numFmt w:val="bullet"/>
      <w:lvlText w:val=""/>
      <w:lvlJc w:val="left"/>
      <w:pPr>
        <w:ind w:left="2401" w:hanging="360"/>
      </w:pPr>
      <w:rPr>
        <w:rFonts w:ascii="Wingdings" w:hAnsi="Wingdings" w:hint="default"/>
      </w:rPr>
    </w:lvl>
    <w:lvl w:ilvl="3" w:tplc="04090001" w:tentative="1">
      <w:start w:val="1"/>
      <w:numFmt w:val="bullet"/>
      <w:lvlText w:val=""/>
      <w:lvlJc w:val="left"/>
      <w:pPr>
        <w:ind w:left="3121" w:hanging="360"/>
      </w:pPr>
      <w:rPr>
        <w:rFonts w:ascii="Symbol" w:hAnsi="Symbol" w:hint="default"/>
      </w:rPr>
    </w:lvl>
    <w:lvl w:ilvl="4" w:tplc="04090003" w:tentative="1">
      <w:start w:val="1"/>
      <w:numFmt w:val="bullet"/>
      <w:lvlText w:val="o"/>
      <w:lvlJc w:val="left"/>
      <w:pPr>
        <w:ind w:left="3841" w:hanging="360"/>
      </w:pPr>
      <w:rPr>
        <w:rFonts w:ascii="Courier New" w:hAnsi="Courier New" w:cs="Courier New" w:hint="default"/>
      </w:rPr>
    </w:lvl>
    <w:lvl w:ilvl="5" w:tplc="04090005" w:tentative="1">
      <w:start w:val="1"/>
      <w:numFmt w:val="bullet"/>
      <w:lvlText w:val=""/>
      <w:lvlJc w:val="left"/>
      <w:pPr>
        <w:ind w:left="4561" w:hanging="360"/>
      </w:pPr>
      <w:rPr>
        <w:rFonts w:ascii="Wingdings" w:hAnsi="Wingdings" w:hint="default"/>
      </w:rPr>
    </w:lvl>
    <w:lvl w:ilvl="6" w:tplc="04090001" w:tentative="1">
      <w:start w:val="1"/>
      <w:numFmt w:val="bullet"/>
      <w:lvlText w:val=""/>
      <w:lvlJc w:val="left"/>
      <w:pPr>
        <w:ind w:left="5281" w:hanging="360"/>
      </w:pPr>
      <w:rPr>
        <w:rFonts w:ascii="Symbol" w:hAnsi="Symbol" w:hint="default"/>
      </w:rPr>
    </w:lvl>
    <w:lvl w:ilvl="7" w:tplc="04090003" w:tentative="1">
      <w:start w:val="1"/>
      <w:numFmt w:val="bullet"/>
      <w:lvlText w:val="o"/>
      <w:lvlJc w:val="left"/>
      <w:pPr>
        <w:ind w:left="6001" w:hanging="360"/>
      </w:pPr>
      <w:rPr>
        <w:rFonts w:ascii="Courier New" w:hAnsi="Courier New" w:cs="Courier New" w:hint="default"/>
      </w:rPr>
    </w:lvl>
    <w:lvl w:ilvl="8" w:tplc="04090005" w:tentative="1">
      <w:start w:val="1"/>
      <w:numFmt w:val="bullet"/>
      <w:lvlText w:val=""/>
      <w:lvlJc w:val="left"/>
      <w:pPr>
        <w:ind w:left="6721" w:hanging="360"/>
      </w:pPr>
      <w:rPr>
        <w:rFonts w:ascii="Wingdings" w:hAnsi="Wingdings" w:hint="default"/>
      </w:rPr>
    </w:lvl>
  </w:abstractNum>
  <w:abstractNum w:abstractNumId="3" w15:restartNumberingAfterBreak="0">
    <w:nsid w:val="039A6698"/>
    <w:multiLevelType w:val="hybridMultilevel"/>
    <w:tmpl w:val="D9285668"/>
    <w:lvl w:ilvl="0" w:tplc="69BA5F2C">
      <w:start w:val="1"/>
      <w:numFmt w:val="bullet"/>
      <w:lvlText w:val=""/>
      <w:lvlJc w:val="left"/>
      <w:pPr>
        <w:ind w:left="1204" w:hanging="360"/>
      </w:pPr>
      <w:rPr>
        <w:rFonts w:ascii="Symbol" w:hAnsi="Symbol" w:hint="default"/>
        <w:sz w:val="22"/>
        <w:szCs w:val="22"/>
      </w:rPr>
    </w:lvl>
    <w:lvl w:ilvl="1" w:tplc="04090003" w:tentative="1">
      <w:start w:val="1"/>
      <w:numFmt w:val="bullet"/>
      <w:lvlText w:val="o"/>
      <w:lvlJc w:val="left"/>
      <w:pPr>
        <w:ind w:left="1924" w:hanging="360"/>
      </w:pPr>
      <w:rPr>
        <w:rFonts w:ascii="Courier New" w:hAnsi="Courier New" w:cs="Courier New" w:hint="default"/>
      </w:rPr>
    </w:lvl>
    <w:lvl w:ilvl="2" w:tplc="04090005" w:tentative="1">
      <w:start w:val="1"/>
      <w:numFmt w:val="bullet"/>
      <w:lvlText w:val=""/>
      <w:lvlJc w:val="left"/>
      <w:pPr>
        <w:ind w:left="2644" w:hanging="360"/>
      </w:pPr>
      <w:rPr>
        <w:rFonts w:ascii="Wingdings" w:hAnsi="Wingdings" w:hint="default"/>
      </w:rPr>
    </w:lvl>
    <w:lvl w:ilvl="3" w:tplc="04090001" w:tentative="1">
      <w:start w:val="1"/>
      <w:numFmt w:val="bullet"/>
      <w:lvlText w:val=""/>
      <w:lvlJc w:val="left"/>
      <w:pPr>
        <w:ind w:left="3364" w:hanging="360"/>
      </w:pPr>
      <w:rPr>
        <w:rFonts w:ascii="Symbol" w:hAnsi="Symbol" w:hint="default"/>
      </w:rPr>
    </w:lvl>
    <w:lvl w:ilvl="4" w:tplc="04090003" w:tentative="1">
      <w:start w:val="1"/>
      <w:numFmt w:val="bullet"/>
      <w:lvlText w:val="o"/>
      <w:lvlJc w:val="left"/>
      <w:pPr>
        <w:ind w:left="4084" w:hanging="360"/>
      </w:pPr>
      <w:rPr>
        <w:rFonts w:ascii="Courier New" w:hAnsi="Courier New" w:cs="Courier New" w:hint="default"/>
      </w:rPr>
    </w:lvl>
    <w:lvl w:ilvl="5" w:tplc="04090005" w:tentative="1">
      <w:start w:val="1"/>
      <w:numFmt w:val="bullet"/>
      <w:lvlText w:val=""/>
      <w:lvlJc w:val="left"/>
      <w:pPr>
        <w:ind w:left="4804" w:hanging="360"/>
      </w:pPr>
      <w:rPr>
        <w:rFonts w:ascii="Wingdings" w:hAnsi="Wingdings" w:hint="default"/>
      </w:rPr>
    </w:lvl>
    <w:lvl w:ilvl="6" w:tplc="04090001" w:tentative="1">
      <w:start w:val="1"/>
      <w:numFmt w:val="bullet"/>
      <w:lvlText w:val=""/>
      <w:lvlJc w:val="left"/>
      <w:pPr>
        <w:ind w:left="5524" w:hanging="360"/>
      </w:pPr>
      <w:rPr>
        <w:rFonts w:ascii="Symbol" w:hAnsi="Symbol" w:hint="default"/>
      </w:rPr>
    </w:lvl>
    <w:lvl w:ilvl="7" w:tplc="04090003" w:tentative="1">
      <w:start w:val="1"/>
      <w:numFmt w:val="bullet"/>
      <w:lvlText w:val="o"/>
      <w:lvlJc w:val="left"/>
      <w:pPr>
        <w:ind w:left="6244" w:hanging="360"/>
      </w:pPr>
      <w:rPr>
        <w:rFonts w:ascii="Courier New" w:hAnsi="Courier New" w:cs="Courier New" w:hint="default"/>
      </w:rPr>
    </w:lvl>
    <w:lvl w:ilvl="8" w:tplc="04090005" w:tentative="1">
      <w:start w:val="1"/>
      <w:numFmt w:val="bullet"/>
      <w:lvlText w:val=""/>
      <w:lvlJc w:val="left"/>
      <w:pPr>
        <w:ind w:left="6964" w:hanging="360"/>
      </w:pPr>
      <w:rPr>
        <w:rFonts w:ascii="Wingdings" w:hAnsi="Wingdings" w:hint="default"/>
      </w:rPr>
    </w:lvl>
  </w:abstractNum>
  <w:abstractNum w:abstractNumId="4" w15:restartNumberingAfterBreak="0">
    <w:nsid w:val="0BE579D0"/>
    <w:multiLevelType w:val="hybridMultilevel"/>
    <w:tmpl w:val="A9E8D6C4"/>
    <w:lvl w:ilvl="0" w:tplc="BFC20DF4">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30F85303"/>
    <w:multiLevelType w:val="hybridMultilevel"/>
    <w:tmpl w:val="D3DC5E58"/>
    <w:lvl w:ilvl="0" w:tplc="49CEB978">
      <w:numFmt w:val="bullet"/>
      <w:lvlText w:val="-"/>
      <w:lvlJc w:val="left"/>
      <w:pPr>
        <w:ind w:left="1070" w:hanging="360"/>
      </w:pPr>
      <w:rPr>
        <w:rFonts w:ascii="Times New Roman" w:eastAsia="Times New Roman" w:hAnsi="Times New Roman" w:cs="Times New Roman" w:hint="default"/>
        <w:i w:val="0"/>
      </w:rPr>
    </w:lvl>
    <w:lvl w:ilvl="1" w:tplc="04090003" w:tentative="1">
      <w:start w:val="1"/>
      <w:numFmt w:val="bullet"/>
      <w:lvlText w:val="o"/>
      <w:lvlJc w:val="left"/>
      <w:pPr>
        <w:ind w:left="1790" w:hanging="360"/>
      </w:pPr>
      <w:rPr>
        <w:rFonts w:ascii="Courier New" w:hAnsi="Courier New" w:cs="Courier New" w:hint="default"/>
      </w:rPr>
    </w:lvl>
    <w:lvl w:ilvl="2" w:tplc="04090005" w:tentative="1">
      <w:start w:val="1"/>
      <w:numFmt w:val="bullet"/>
      <w:lvlText w:val=""/>
      <w:lvlJc w:val="left"/>
      <w:pPr>
        <w:ind w:left="2510" w:hanging="360"/>
      </w:pPr>
      <w:rPr>
        <w:rFonts w:ascii="Wingdings" w:hAnsi="Wingdings" w:hint="default"/>
      </w:rPr>
    </w:lvl>
    <w:lvl w:ilvl="3" w:tplc="04090001" w:tentative="1">
      <w:start w:val="1"/>
      <w:numFmt w:val="bullet"/>
      <w:lvlText w:val=""/>
      <w:lvlJc w:val="left"/>
      <w:pPr>
        <w:ind w:left="3230" w:hanging="360"/>
      </w:pPr>
      <w:rPr>
        <w:rFonts w:ascii="Symbol" w:hAnsi="Symbol" w:hint="default"/>
      </w:rPr>
    </w:lvl>
    <w:lvl w:ilvl="4" w:tplc="04090003" w:tentative="1">
      <w:start w:val="1"/>
      <w:numFmt w:val="bullet"/>
      <w:lvlText w:val="o"/>
      <w:lvlJc w:val="left"/>
      <w:pPr>
        <w:ind w:left="3950" w:hanging="360"/>
      </w:pPr>
      <w:rPr>
        <w:rFonts w:ascii="Courier New" w:hAnsi="Courier New" w:cs="Courier New" w:hint="default"/>
      </w:rPr>
    </w:lvl>
    <w:lvl w:ilvl="5" w:tplc="04090005" w:tentative="1">
      <w:start w:val="1"/>
      <w:numFmt w:val="bullet"/>
      <w:lvlText w:val=""/>
      <w:lvlJc w:val="left"/>
      <w:pPr>
        <w:ind w:left="4670" w:hanging="360"/>
      </w:pPr>
      <w:rPr>
        <w:rFonts w:ascii="Wingdings" w:hAnsi="Wingdings" w:hint="default"/>
      </w:rPr>
    </w:lvl>
    <w:lvl w:ilvl="6" w:tplc="04090001" w:tentative="1">
      <w:start w:val="1"/>
      <w:numFmt w:val="bullet"/>
      <w:lvlText w:val=""/>
      <w:lvlJc w:val="left"/>
      <w:pPr>
        <w:ind w:left="5390" w:hanging="360"/>
      </w:pPr>
      <w:rPr>
        <w:rFonts w:ascii="Symbol" w:hAnsi="Symbol" w:hint="default"/>
      </w:rPr>
    </w:lvl>
    <w:lvl w:ilvl="7" w:tplc="04090003" w:tentative="1">
      <w:start w:val="1"/>
      <w:numFmt w:val="bullet"/>
      <w:lvlText w:val="o"/>
      <w:lvlJc w:val="left"/>
      <w:pPr>
        <w:ind w:left="6110" w:hanging="360"/>
      </w:pPr>
      <w:rPr>
        <w:rFonts w:ascii="Courier New" w:hAnsi="Courier New" w:cs="Courier New" w:hint="default"/>
      </w:rPr>
    </w:lvl>
    <w:lvl w:ilvl="8" w:tplc="04090005" w:tentative="1">
      <w:start w:val="1"/>
      <w:numFmt w:val="bullet"/>
      <w:lvlText w:val=""/>
      <w:lvlJc w:val="left"/>
      <w:pPr>
        <w:ind w:left="6830" w:hanging="360"/>
      </w:pPr>
      <w:rPr>
        <w:rFonts w:ascii="Wingdings" w:hAnsi="Wingdings" w:hint="default"/>
      </w:rPr>
    </w:lvl>
  </w:abstractNum>
  <w:abstractNum w:abstractNumId="6" w15:restartNumberingAfterBreak="0">
    <w:nsid w:val="37CD6726"/>
    <w:multiLevelType w:val="hybridMultilevel"/>
    <w:tmpl w:val="2C90E3A8"/>
    <w:lvl w:ilvl="0" w:tplc="328212E4">
      <w:start w:val="1"/>
      <w:numFmt w:val="bullet"/>
      <w:lvlText w:val=""/>
      <w:lvlJc w:val="left"/>
      <w:pPr>
        <w:ind w:left="1350" w:hanging="360"/>
      </w:pPr>
      <w:rPr>
        <w:rFonts w:ascii="Symbol" w:hAnsi="Symbol" w:hint="default"/>
        <w:sz w:val="18"/>
      </w:rPr>
    </w:lvl>
    <w:lvl w:ilvl="1" w:tplc="04090003" w:tentative="1">
      <w:start w:val="1"/>
      <w:numFmt w:val="bullet"/>
      <w:lvlText w:val="o"/>
      <w:lvlJc w:val="left"/>
      <w:pPr>
        <w:ind w:left="2070" w:hanging="360"/>
      </w:pPr>
      <w:rPr>
        <w:rFonts w:ascii="Courier New" w:hAnsi="Courier New" w:cs="Courier New" w:hint="default"/>
      </w:rPr>
    </w:lvl>
    <w:lvl w:ilvl="2" w:tplc="04090005" w:tentative="1">
      <w:start w:val="1"/>
      <w:numFmt w:val="bullet"/>
      <w:lvlText w:val=""/>
      <w:lvlJc w:val="left"/>
      <w:pPr>
        <w:ind w:left="2790" w:hanging="360"/>
      </w:pPr>
      <w:rPr>
        <w:rFonts w:ascii="Wingdings" w:hAnsi="Wingdings" w:hint="default"/>
      </w:rPr>
    </w:lvl>
    <w:lvl w:ilvl="3" w:tplc="04090001" w:tentative="1">
      <w:start w:val="1"/>
      <w:numFmt w:val="bullet"/>
      <w:lvlText w:val=""/>
      <w:lvlJc w:val="left"/>
      <w:pPr>
        <w:ind w:left="3510" w:hanging="360"/>
      </w:pPr>
      <w:rPr>
        <w:rFonts w:ascii="Symbol" w:hAnsi="Symbol" w:hint="default"/>
      </w:rPr>
    </w:lvl>
    <w:lvl w:ilvl="4" w:tplc="04090003" w:tentative="1">
      <w:start w:val="1"/>
      <w:numFmt w:val="bullet"/>
      <w:lvlText w:val="o"/>
      <w:lvlJc w:val="left"/>
      <w:pPr>
        <w:ind w:left="4230" w:hanging="360"/>
      </w:pPr>
      <w:rPr>
        <w:rFonts w:ascii="Courier New" w:hAnsi="Courier New" w:cs="Courier New" w:hint="default"/>
      </w:rPr>
    </w:lvl>
    <w:lvl w:ilvl="5" w:tplc="04090005" w:tentative="1">
      <w:start w:val="1"/>
      <w:numFmt w:val="bullet"/>
      <w:lvlText w:val=""/>
      <w:lvlJc w:val="left"/>
      <w:pPr>
        <w:ind w:left="4950" w:hanging="360"/>
      </w:pPr>
      <w:rPr>
        <w:rFonts w:ascii="Wingdings" w:hAnsi="Wingdings" w:hint="default"/>
      </w:rPr>
    </w:lvl>
    <w:lvl w:ilvl="6" w:tplc="04090001" w:tentative="1">
      <w:start w:val="1"/>
      <w:numFmt w:val="bullet"/>
      <w:lvlText w:val=""/>
      <w:lvlJc w:val="left"/>
      <w:pPr>
        <w:ind w:left="5670" w:hanging="360"/>
      </w:pPr>
      <w:rPr>
        <w:rFonts w:ascii="Symbol" w:hAnsi="Symbol" w:hint="default"/>
      </w:rPr>
    </w:lvl>
    <w:lvl w:ilvl="7" w:tplc="04090003" w:tentative="1">
      <w:start w:val="1"/>
      <w:numFmt w:val="bullet"/>
      <w:lvlText w:val="o"/>
      <w:lvlJc w:val="left"/>
      <w:pPr>
        <w:ind w:left="6390" w:hanging="360"/>
      </w:pPr>
      <w:rPr>
        <w:rFonts w:ascii="Courier New" w:hAnsi="Courier New" w:cs="Courier New" w:hint="default"/>
      </w:rPr>
    </w:lvl>
    <w:lvl w:ilvl="8" w:tplc="04090005" w:tentative="1">
      <w:start w:val="1"/>
      <w:numFmt w:val="bullet"/>
      <w:lvlText w:val=""/>
      <w:lvlJc w:val="left"/>
      <w:pPr>
        <w:ind w:left="7110" w:hanging="360"/>
      </w:pPr>
      <w:rPr>
        <w:rFonts w:ascii="Wingdings" w:hAnsi="Wingdings" w:hint="default"/>
      </w:rPr>
    </w:lvl>
  </w:abstractNum>
  <w:abstractNum w:abstractNumId="7" w15:restartNumberingAfterBreak="0">
    <w:nsid w:val="52D161D8"/>
    <w:multiLevelType w:val="hybridMultilevel"/>
    <w:tmpl w:val="DF9853CE"/>
    <w:lvl w:ilvl="0" w:tplc="04090001">
      <w:start w:val="1"/>
      <w:numFmt w:val="bullet"/>
      <w:lvlText w:val=""/>
      <w:lvlJc w:val="left"/>
      <w:pPr>
        <w:ind w:left="1222" w:hanging="360"/>
      </w:pPr>
      <w:rPr>
        <w:rFonts w:ascii="Symbol" w:hAnsi="Symbol" w:hint="default"/>
      </w:rPr>
    </w:lvl>
    <w:lvl w:ilvl="1" w:tplc="04090003" w:tentative="1">
      <w:start w:val="1"/>
      <w:numFmt w:val="bullet"/>
      <w:lvlText w:val="o"/>
      <w:lvlJc w:val="left"/>
      <w:pPr>
        <w:ind w:left="1942" w:hanging="360"/>
      </w:pPr>
      <w:rPr>
        <w:rFonts w:ascii="Courier New" w:hAnsi="Courier New" w:cs="Courier New" w:hint="default"/>
      </w:rPr>
    </w:lvl>
    <w:lvl w:ilvl="2" w:tplc="04090005" w:tentative="1">
      <w:start w:val="1"/>
      <w:numFmt w:val="bullet"/>
      <w:lvlText w:val=""/>
      <w:lvlJc w:val="left"/>
      <w:pPr>
        <w:ind w:left="2662" w:hanging="360"/>
      </w:pPr>
      <w:rPr>
        <w:rFonts w:ascii="Wingdings" w:hAnsi="Wingdings" w:hint="default"/>
      </w:rPr>
    </w:lvl>
    <w:lvl w:ilvl="3" w:tplc="04090001" w:tentative="1">
      <w:start w:val="1"/>
      <w:numFmt w:val="bullet"/>
      <w:lvlText w:val=""/>
      <w:lvlJc w:val="left"/>
      <w:pPr>
        <w:ind w:left="3382" w:hanging="360"/>
      </w:pPr>
      <w:rPr>
        <w:rFonts w:ascii="Symbol" w:hAnsi="Symbol" w:hint="default"/>
      </w:rPr>
    </w:lvl>
    <w:lvl w:ilvl="4" w:tplc="04090003" w:tentative="1">
      <w:start w:val="1"/>
      <w:numFmt w:val="bullet"/>
      <w:lvlText w:val="o"/>
      <w:lvlJc w:val="left"/>
      <w:pPr>
        <w:ind w:left="4102" w:hanging="360"/>
      </w:pPr>
      <w:rPr>
        <w:rFonts w:ascii="Courier New" w:hAnsi="Courier New" w:cs="Courier New" w:hint="default"/>
      </w:rPr>
    </w:lvl>
    <w:lvl w:ilvl="5" w:tplc="04090005" w:tentative="1">
      <w:start w:val="1"/>
      <w:numFmt w:val="bullet"/>
      <w:lvlText w:val=""/>
      <w:lvlJc w:val="left"/>
      <w:pPr>
        <w:ind w:left="4822" w:hanging="360"/>
      </w:pPr>
      <w:rPr>
        <w:rFonts w:ascii="Wingdings" w:hAnsi="Wingdings" w:hint="default"/>
      </w:rPr>
    </w:lvl>
    <w:lvl w:ilvl="6" w:tplc="04090001" w:tentative="1">
      <w:start w:val="1"/>
      <w:numFmt w:val="bullet"/>
      <w:lvlText w:val=""/>
      <w:lvlJc w:val="left"/>
      <w:pPr>
        <w:ind w:left="5542" w:hanging="360"/>
      </w:pPr>
      <w:rPr>
        <w:rFonts w:ascii="Symbol" w:hAnsi="Symbol" w:hint="default"/>
      </w:rPr>
    </w:lvl>
    <w:lvl w:ilvl="7" w:tplc="04090003" w:tentative="1">
      <w:start w:val="1"/>
      <w:numFmt w:val="bullet"/>
      <w:lvlText w:val="o"/>
      <w:lvlJc w:val="left"/>
      <w:pPr>
        <w:ind w:left="6262" w:hanging="360"/>
      </w:pPr>
      <w:rPr>
        <w:rFonts w:ascii="Courier New" w:hAnsi="Courier New" w:cs="Courier New" w:hint="default"/>
      </w:rPr>
    </w:lvl>
    <w:lvl w:ilvl="8" w:tplc="04090005" w:tentative="1">
      <w:start w:val="1"/>
      <w:numFmt w:val="bullet"/>
      <w:lvlText w:val=""/>
      <w:lvlJc w:val="left"/>
      <w:pPr>
        <w:ind w:left="6982" w:hanging="360"/>
      </w:pPr>
      <w:rPr>
        <w:rFonts w:ascii="Wingdings" w:hAnsi="Wingdings" w:hint="default"/>
      </w:rPr>
    </w:lvl>
  </w:abstractNum>
  <w:abstractNum w:abstractNumId="8" w15:restartNumberingAfterBreak="0">
    <w:nsid w:val="54B73BC3"/>
    <w:multiLevelType w:val="hybridMultilevel"/>
    <w:tmpl w:val="03564028"/>
    <w:lvl w:ilvl="0" w:tplc="0BDC4666">
      <w:start w:val="2"/>
      <w:numFmt w:val="bullet"/>
      <w:lvlText w:val="-"/>
      <w:lvlJc w:val="left"/>
      <w:pPr>
        <w:ind w:left="928" w:hanging="360"/>
      </w:pPr>
      <w:rPr>
        <w:rFonts w:ascii="Times New Roman" w:eastAsia="Times New Roman" w:hAnsi="Times New Roman" w:cs="Times New Roman" w:hint="default"/>
        <w:color w:val="000000" w:themeColor="text1"/>
      </w:rPr>
    </w:lvl>
    <w:lvl w:ilvl="1" w:tplc="04090003" w:tentative="1">
      <w:start w:val="1"/>
      <w:numFmt w:val="bullet"/>
      <w:lvlText w:val="o"/>
      <w:lvlJc w:val="left"/>
      <w:pPr>
        <w:ind w:left="1648" w:hanging="360"/>
      </w:pPr>
      <w:rPr>
        <w:rFonts w:ascii="Courier New" w:hAnsi="Courier New" w:cs="Courier New" w:hint="default"/>
      </w:rPr>
    </w:lvl>
    <w:lvl w:ilvl="2" w:tplc="04090005" w:tentative="1">
      <w:start w:val="1"/>
      <w:numFmt w:val="bullet"/>
      <w:lvlText w:val=""/>
      <w:lvlJc w:val="left"/>
      <w:pPr>
        <w:ind w:left="2368" w:hanging="360"/>
      </w:pPr>
      <w:rPr>
        <w:rFonts w:ascii="Wingdings" w:hAnsi="Wingdings" w:hint="default"/>
      </w:rPr>
    </w:lvl>
    <w:lvl w:ilvl="3" w:tplc="04090001" w:tentative="1">
      <w:start w:val="1"/>
      <w:numFmt w:val="bullet"/>
      <w:lvlText w:val=""/>
      <w:lvlJc w:val="left"/>
      <w:pPr>
        <w:ind w:left="3088" w:hanging="360"/>
      </w:pPr>
      <w:rPr>
        <w:rFonts w:ascii="Symbol" w:hAnsi="Symbol" w:hint="default"/>
      </w:rPr>
    </w:lvl>
    <w:lvl w:ilvl="4" w:tplc="04090003" w:tentative="1">
      <w:start w:val="1"/>
      <w:numFmt w:val="bullet"/>
      <w:lvlText w:val="o"/>
      <w:lvlJc w:val="left"/>
      <w:pPr>
        <w:ind w:left="3808" w:hanging="360"/>
      </w:pPr>
      <w:rPr>
        <w:rFonts w:ascii="Courier New" w:hAnsi="Courier New" w:cs="Courier New" w:hint="default"/>
      </w:rPr>
    </w:lvl>
    <w:lvl w:ilvl="5" w:tplc="04090005" w:tentative="1">
      <w:start w:val="1"/>
      <w:numFmt w:val="bullet"/>
      <w:lvlText w:val=""/>
      <w:lvlJc w:val="left"/>
      <w:pPr>
        <w:ind w:left="4528" w:hanging="360"/>
      </w:pPr>
      <w:rPr>
        <w:rFonts w:ascii="Wingdings" w:hAnsi="Wingdings" w:hint="default"/>
      </w:rPr>
    </w:lvl>
    <w:lvl w:ilvl="6" w:tplc="04090001" w:tentative="1">
      <w:start w:val="1"/>
      <w:numFmt w:val="bullet"/>
      <w:lvlText w:val=""/>
      <w:lvlJc w:val="left"/>
      <w:pPr>
        <w:ind w:left="5248" w:hanging="360"/>
      </w:pPr>
      <w:rPr>
        <w:rFonts w:ascii="Symbol" w:hAnsi="Symbol" w:hint="default"/>
      </w:rPr>
    </w:lvl>
    <w:lvl w:ilvl="7" w:tplc="04090003" w:tentative="1">
      <w:start w:val="1"/>
      <w:numFmt w:val="bullet"/>
      <w:lvlText w:val="o"/>
      <w:lvlJc w:val="left"/>
      <w:pPr>
        <w:ind w:left="5968" w:hanging="360"/>
      </w:pPr>
      <w:rPr>
        <w:rFonts w:ascii="Courier New" w:hAnsi="Courier New" w:cs="Courier New" w:hint="default"/>
      </w:rPr>
    </w:lvl>
    <w:lvl w:ilvl="8" w:tplc="04090005" w:tentative="1">
      <w:start w:val="1"/>
      <w:numFmt w:val="bullet"/>
      <w:lvlText w:val=""/>
      <w:lvlJc w:val="left"/>
      <w:pPr>
        <w:ind w:left="6688" w:hanging="360"/>
      </w:pPr>
      <w:rPr>
        <w:rFonts w:ascii="Wingdings" w:hAnsi="Wingdings" w:hint="default"/>
      </w:rPr>
    </w:lvl>
  </w:abstractNum>
  <w:abstractNum w:abstractNumId="9" w15:restartNumberingAfterBreak="0">
    <w:nsid w:val="59A02612"/>
    <w:multiLevelType w:val="hybridMultilevel"/>
    <w:tmpl w:val="34447360"/>
    <w:lvl w:ilvl="0" w:tplc="B6B23F92">
      <w:numFmt w:val="bullet"/>
      <w:lvlText w:val="-"/>
      <w:lvlJc w:val="left"/>
      <w:pPr>
        <w:ind w:left="1020" w:hanging="360"/>
      </w:pPr>
      <w:rPr>
        <w:rFonts w:ascii="Times New Roman" w:eastAsia="Times New Roman" w:hAnsi="Times New Roman" w:cs="Times New Roman" w:hint="default"/>
      </w:rPr>
    </w:lvl>
    <w:lvl w:ilvl="1" w:tplc="04090003" w:tentative="1">
      <w:start w:val="1"/>
      <w:numFmt w:val="bullet"/>
      <w:lvlText w:val="o"/>
      <w:lvlJc w:val="left"/>
      <w:pPr>
        <w:ind w:left="1740" w:hanging="360"/>
      </w:pPr>
      <w:rPr>
        <w:rFonts w:ascii="Courier New" w:hAnsi="Courier New" w:cs="Courier New" w:hint="default"/>
      </w:rPr>
    </w:lvl>
    <w:lvl w:ilvl="2" w:tplc="04090005" w:tentative="1">
      <w:start w:val="1"/>
      <w:numFmt w:val="bullet"/>
      <w:lvlText w:val=""/>
      <w:lvlJc w:val="left"/>
      <w:pPr>
        <w:ind w:left="2460" w:hanging="360"/>
      </w:pPr>
      <w:rPr>
        <w:rFonts w:ascii="Wingdings" w:hAnsi="Wingdings" w:hint="default"/>
      </w:rPr>
    </w:lvl>
    <w:lvl w:ilvl="3" w:tplc="04090001" w:tentative="1">
      <w:start w:val="1"/>
      <w:numFmt w:val="bullet"/>
      <w:lvlText w:val=""/>
      <w:lvlJc w:val="left"/>
      <w:pPr>
        <w:ind w:left="3180" w:hanging="360"/>
      </w:pPr>
      <w:rPr>
        <w:rFonts w:ascii="Symbol" w:hAnsi="Symbol" w:hint="default"/>
      </w:rPr>
    </w:lvl>
    <w:lvl w:ilvl="4" w:tplc="04090003" w:tentative="1">
      <w:start w:val="1"/>
      <w:numFmt w:val="bullet"/>
      <w:lvlText w:val="o"/>
      <w:lvlJc w:val="left"/>
      <w:pPr>
        <w:ind w:left="3900" w:hanging="360"/>
      </w:pPr>
      <w:rPr>
        <w:rFonts w:ascii="Courier New" w:hAnsi="Courier New" w:cs="Courier New" w:hint="default"/>
      </w:rPr>
    </w:lvl>
    <w:lvl w:ilvl="5" w:tplc="04090005" w:tentative="1">
      <w:start w:val="1"/>
      <w:numFmt w:val="bullet"/>
      <w:lvlText w:val=""/>
      <w:lvlJc w:val="left"/>
      <w:pPr>
        <w:ind w:left="4620" w:hanging="360"/>
      </w:pPr>
      <w:rPr>
        <w:rFonts w:ascii="Wingdings" w:hAnsi="Wingdings" w:hint="default"/>
      </w:rPr>
    </w:lvl>
    <w:lvl w:ilvl="6" w:tplc="04090001" w:tentative="1">
      <w:start w:val="1"/>
      <w:numFmt w:val="bullet"/>
      <w:lvlText w:val=""/>
      <w:lvlJc w:val="left"/>
      <w:pPr>
        <w:ind w:left="5340" w:hanging="360"/>
      </w:pPr>
      <w:rPr>
        <w:rFonts w:ascii="Symbol" w:hAnsi="Symbol" w:hint="default"/>
      </w:rPr>
    </w:lvl>
    <w:lvl w:ilvl="7" w:tplc="04090003" w:tentative="1">
      <w:start w:val="1"/>
      <w:numFmt w:val="bullet"/>
      <w:lvlText w:val="o"/>
      <w:lvlJc w:val="left"/>
      <w:pPr>
        <w:ind w:left="6060" w:hanging="360"/>
      </w:pPr>
      <w:rPr>
        <w:rFonts w:ascii="Courier New" w:hAnsi="Courier New" w:cs="Courier New" w:hint="default"/>
      </w:rPr>
    </w:lvl>
    <w:lvl w:ilvl="8" w:tplc="04090005" w:tentative="1">
      <w:start w:val="1"/>
      <w:numFmt w:val="bullet"/>
      <w:lvlText w:val=""/>
      <w:lvlJc w:val="left"/>
      <w:pPr>
        <w:ind w:left="6780" w:hanging="360"/>
      </w:pPr>
      <w:rPr>
        <w:rFonts w:ascii="Wingdings" w:hAnsi="Wingdings" w:hint="default"/>
      </w:rPr>
    </w:lvl>
  </w:abstractNum>
  <w:abstractNum w:abstractNumId="10" w15:restartNumberingAfterBreak="0">
    <w:nsid w:val="59FB3398"/>
    <w:multiLevelType w:val="hybridMultilevel"/>
    <w:tmpl w:val="F2B25C82"/>
    <w:lvl w:ilvl="0" w:tplc="437408DC">
      <w:start w:val="1"/>
      <w:numFmt w:val="bullet"/>
      <w:lvlText w:val="-"/>
      <w:lvlJc w:val="left"/>
      <w:pPr>
        <w:ind w:left="360" w:hanging="360"/>
      </w:pPr>
      <w:rPr>
        <w:rFonts w:ascii="Times New Roman" w:eastAsiaTheme="minorHAnsi" w:hAnsi="Times New Roman" w:cs="Times New Roman"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11" w15:restartNumberingAfterBreak="0">
    <w:nsid w:val="6CF82AF9"/>
    <w:multiLevelType w:val="hybridMultilevel"/>
    <w:tmpl w:val="E6CE1F00"/>
    <w:lvl w:ilvl="0" w:tplc="7314390C">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73457F63"/>
    <w:multiLevelType w:val="hybridMultilevel"/>
    <w:tmpl w:val="305CC678"/>
    <w:lvl w:ilvl="0" w:tplc="BC466750">
      <w:start w:val="2"/>
      <w:numFmt w:val="bullet"/>
      <w:lvlText w:val="-"/>
      <w:lvlJc w:val="left"/>
      <w:pPr>
        <w:ind w:left="502" w:hanging="360"/>
      </w:pPr>
      <w:rPr>
        <w:rFonts w:ascii="Times New Roman" w:eastAsia="Times New Roman" w:hAnsi="Times New Roman" w:cs="Times New Roman" w:hint="default"/>
      </w:rPr>
    </w:lvl>
    <w:lvl w:ilvl="1" w:tplc="04090003" w:tentative="1">
      <w:start w:val="1"/>
      <w:numFmt w:val="bullet"/>
      <w:lvlText w:val="o"/>
      <w:lvlJc w:val="left"/>
      <w:pPr>
        <w:ind w:left="1222" w:hanging="360"/>
      </w:pPr>
      <w:rPr>
        <w:rFonts w:ascii="Courier New" w:hAnsi="Courier New" w:cs="Courier New" w:hint="default"/>
      </w:rPr>
    </w:lvl>
    <w:lvl w:ilvl="2" w:tplc="04090005" w:tentative="1">
      <w:start w:val="1"/>
      <w:numFmt w:val="bullet"/>
      <w:lvlText w:val=""/>
      <w:lvlJc w:val="left"/>
      <w:pPr>
        <w:ind w:left="1942" w:hanging="360"/>
      </w:pPr>
      <w:rPr>
        <w:rFonts w:ascii="Wingdings" w:hAnsi="Wingdings" w:hint="default"/>
      </w:rPr>
    </w:lvl>
    <w:lvl w:ilvl="3" w:tplc="04090001" w:tentative="1">
      <w:start w:val="1"/>
      <w:numFmt w:val="bullet"/>
      <w:lvlText w:val=""/>
      <w:lvlJc w:val="left"/>
      <w:pPr>
        <w:ind w:left="2662" w:hanging="360"/>
      </w:pPr>
      <w:rPr>
        <w:rFonts w:ascii="Symbol" w:hAnsi="Symbol" w:hint="default"/>
      </w:rPr>
    </w:lvl>
    <w:lvl w:ilvl="4" w:tplc="04090003" w:tentative="1">
      <w:start w:val="1"/>
      <w:numFmt w:val="bullet"/>
      <w:lvlText w:val="o"/>
      <w:lvlJc w:val="left"/>
      <w:pPr>
        <w:ind w:left="3382" w:hanging="360"/>
      </w:pPr>
      <w:rPr>
        <w:rFonts w:ascii="Courier New" w:hAnsi="Courier New" w:cs="Courier New" w:hint="default"/>
      </w:rPr>
    </w:lvl>
    <w:lvl w:ilvl="5" w:tplc="04090005" w:tentative="1">
      <w:start w:val="1"/>
      <w:numFmt w:val="bullet"/>
      <w:lvlText w:val=""/>
      <w:lvlJc w:val="left"/>
      <w:pPr>
        <w:ind w:left="4102" w:hanging="360"/>
      </w:pPr>
      <w:rPr>
        <w:rFonts w:ascii="Wingdings" w:hAnsi="Wingdings" w:hint="default"/>
      </w:rPr>
    </w:lvl>
    <w:lvl w:ilvl="6" w:tplc="04090001" w:tentative="1">
      <w:start w:val="1"/>
      <w:numFmt w:val="bullet"/>
      <w:lvlText w:val=""/>
      <w:lvlJc w:val="left"/>
      <w:pPr>
        <w:ind w:left="4822" w:hanging="360"/>
      </w:pPr>
      <w:rPr>
        <w:rFonts w:ascii="Symbol" w:hAnsi="Symbol" w:hint="default"/>
      </w:rPr>
    </w:lvl>
    <w:lvl w:ilvl="7" w:tplc="04090003" w:tentative="1">
      <w:start w:val="1"/>
      <w:numFmt w:val="bullet"/>
      <w:lvlText w:val="o"/>
      <w:lvlJc w:val="left"/>
      <w:pPr>
        <w:ind w:left="5542" w:hanging="360"/>
      </w:pPr>
      <w:rPr>
        <w:rFonts w:ascii="Courier New" w:hAnsi="Courier New" w:cs="Courier New" w:hint="default"/>
      </w:rPr>
    </w:lvl>
    <w:lvl w:ilvl="8" w:tplc="04090005" w:tentative="1">
      <w:start w:val="1"/>
      <w:numFmt w:val="bullet"/>
      <w:lvlText w:val=""/>
      <w:lvlJc w:val="left"/>
      <w:pPr>
        <w:ind w:left="6262" w:hanging="360"/>
      </w:pPr>
      <w:rPr>
        <w:rFonts w:ascii="Wingdings" w:hAnsi="Wingdings" w:hint="default"/>
      </w:rPr>
    </w:lvl>
  </w:abstractNum>
  <w:abstractNum w:abstractNumId="13" w15:restartNumberingAfterBreak="0">
    <w:nsid w:val="75BD2CED"/>
    <w:multiLevelType w:val="hybridMultilevel"/>
    <w:tmpl w:val="F27AF0C4"/>
    <w:lvl w:ilvl="0" w:tplc="D14A7B84">
      <w:start w:val="3"/>
      <w:numFmt w:val="bullet"/>
      <w:lvlText w:val="-"/>
      <w:lvlJc w:val="left"/>
      <w:pPr>
        <w:ind w:left="641" w:hanging="360"/>
      </w:pPr>
      <w:rPr>
        <w:rFonts w:ascii="Times New Roman" w:eastAsia="Times New Roman" w:hAnsi="Times New Roman" w:cs="Times New Roman" w:hint="default"/>
      </w:rPr>
    </w:lvl>
    <w:lvl w:ilvl="1" w:tplc="04090003" w:tentative="1">
      <w:start w:val="1"/>
      <w:numFmt w:val="bullet"/>
      <w:lvlText w:val="o"/>
      <w:lvlJc w:val="left"/>
      <w:pPr>
        <w:ind w:left="1361" w:hanging="360"/>
      </w:pPr>
      <w:rPr>
        <w:rFonts w:ascii="Courier New" w:hAnsi="Courier New" w:cs="Courier New" w:hint="default"/>
      </w:rPr>
    </w:lvl>
    <w:lvl w:ilvl="2" w:tplc="04090005" w:tentative="1">
      <w:start w:val="1"/>
      <w:numFmt w:val="bullet"/>
      <w:lvlText w:val=""/>
      <w:lvlJc w:val="left"/>
      <w:pPr>
        <w:ind w:left="2081" w:hanging="360"/>
      </w:pPr>
      <w:rPr>
        <w:rFonts w:ascii="Wingdings" w:hAnsi="Wingdings" w:hint="default"/>
      </w:rPr>
    </w:lvl>
    <w:lvl w:ilvl="3" w:tplc="04090001" w:tentative="1">
      <w:start w:val="1"/>
      <w:numFmt w:val="bullet"/>
      <w:lvlText w:val=""/>
      <w:lvlJc w:val="left"/>
      <w:pPr>
        <w:ind w:left="2801" w:hanging="360"/>
      </w:pPr>
      <w:rPr>
        <w:rFonts w:ascii="Symbol" w:hAnsi="Symbol" w:hint="default"/>
      </w:rPr>
    </w:lvl>
    <w:lvl w:ilvl="4" w:tplc="04090003" w:tentative="1">
      <w:start w:val="1"/>
      <w:numFmt w:val="bullet"/>
      <w:lvlText w:val="o"/>
      <w:lvlJc w:val="left"/>
      <w:pPr>
        <w:ind w:left="3521" w:hanging="360"/>
      </w:pPr>
      <w:rPr>
        <w:rFonts w:ascii="Courier New" w:hAnsi="Courier New" w:cs="Courier New" w:hint="default"/>
      </w:rPr>
    </w:lvl>
    <w:lvl w:ilvl="5" w:tplc="04090005" w:tentative="1">
      <w:start w:val="1"/>
      <w:numFmt w:val="bullet"/>
      <w:lvlText w:val=""/>
      <w:lvlJc w:val="left"/>
      <w:pPr>
        <w:ind w:left="4241" w:hanging="360"/>
      </w:pPr>
      <w:rPr>
        <w:rFonts w:ascii="Wingdings" w:hAnsi="Wingdings" w:hint="default"/>
      </w:rPr>
    </w:lvl>
    <w:lvl w:ilvl="6" w:tplc="04090001" w:tentative="1">
      <w:start w:val="1"/>
      <w:numFmt w:val="bullet"/>
      <w:lvlText w:val=""/>
      <w:lvlJc w:val="left"/>
      <w:pPr>
        <w:ind w:left="4961" w:hanging="360"/>
      </w:pPr>
      <w:rPr>
        <w:rFonts w:ascii="Symbol" w:hAnsi="Symbol" w:hint="default"/>
      </w:rPr>
    </w:lvl>
    <w:lvl w:ilvl="7" w:tplc="04090003" w:tentative="1">
      <w:start w:val="1"/>
      <w:numFmt w:val="bullet"/>
      <w:lvlText w:val="o"/>
      <w:lvlJc w:val="left"/>
      <w:pPr>
        <w:ind w:left="5681" w:hanging="360"/>
      </w:pPr>
      <w:rPr>
        <w:rFonts w:ascii="Courier New" w:hAnsi="Courier New" w:cs="Courier New" w:hint="default"/>
      </w:rPr>
    </w:lvl>
    <w:lvl w:ilvl="8" w:tplc="04090005" w:tentative="1">
      <w:start w:val="1"/>
      <w:numFmt w:val="bullet"/>
      <w:lvlText w:val=""/>
      <w:lvlJc w:val="left"/>
      <w:pPr>
        <w:ind w:left="6401" w:hanging="360"/>
      </w:pPr>
      <w:rPr>
        <w:rFonts w:ascii="Wingdings" w:hAnsi="Wingdings" w:hint="default"/>
      </w:rPr>
    </w:lvl>
  </w:abstractNum>
  <w:num w:numId="1">
    <w:abstractNumId w:val="11"/>
  </w:num>
  <w:num w:numId="2">
    <w:abstractNumId w:val="9"/>
  </w:num>
  <w:num w:numId="3">
    <w:abstractNumId w:val="3"/>
  </w:num>
  <w:num w:numId="4">
    <w:abstractNumId w:val="12"/>
  </w:num>
  <w:num w:numId="5">
    <w:abstractNumId w:val="7"/>
  </w:num>
  <w:num w:numId="6">
    <w:abstractNumId w:val="10"/>
  </w:num>
  <w:num w:numId="7">
    <w:abstractNumId w:val="6"/>
  </w:num>
  <w:num w:numId="8">
    <w:abstractNumId w:val="1"/>
  </w:num>
  <w:num w:numId="9">
    <w:abstractNumId w:val="0"/>
  </w:num>
  <w:num w:numId="10">
    <w:abstractNumId w:val="5"/>
  </w:num>
  <w:num w:numId="11">
    <w:abstractNumId w:val="4"/>
  </w:num>
  <w:num w:numId="12">
    <w:abstractNumId w:val="2"/>
  </w:num>
  <w:num w:numId="13">
    <w:abstractNumId w:val="13"/>
  </w:num>
  <w:num w:numId="14">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E5806"/>
    <w:rsid w:val="00005DA0"/>
    <w:rsid w:val="00012041"/>
    <w:rsid w:val="00037174"/>
    <w:rsid w:val="00041BF2"/>
    <w:rsid w:val="0004232B"/>
    <w:rsid w:val="0004364A"/>
    <w:rsid w:val="00055C4D"/>
    <w:rsid w:val="000560F0"/>
    <w:rsid w:val="00063D03"/>
    <w:rsid w:val="000677A0"/>
    <w:rsid w:val="000754A8"/>
    <w:rsid w:val="000839E1"/>
    <w:rsid w:val="00087A26"/>
    <w:rsid w:val="0009196A"/>
    <w:rsid w:val="000A4625"/>
    <w:rsid w:val="000B0E00"/>
    <w:rsid w:val="000B59B7"/>
    <w:rsid w:val="000B6EF5"/>
    <w:rsid w:val="000C1696"/>
    <w:rsid w:val="000C2A96"/>
    <w:rsid w:val="000C34AE"/>
    <w:rsid w:val="000E1BE1"/>
    <w:rsid w:val="000E57FE"/>
    <w:rsid w:val="000E6D16"/>
    <w:rsid w:val="000F1D9C"/>
    <w:rsid w:val="00104762"/>
    <w:rsid w:val="00120248"/>
    <w:rsid w:val="00121803"/>
    <w:rsid w:val="00122927"/>
    <w:rsid w:val="0013236B"/>
    <w:rsid w:val="00137D43"/>
    <w:rsid w:val="00140752"/>
    <w:rsid w:val="0014676C"/>
    <w:rsid w:val="001527B5"/>
    <w:rsid w:val="00154CEF"/>
    <w:rsid w:val="0015577E"/>
    <w:rsid w:val="00161F63"/>
    <w:rsid w:val="00164EF3"/>
    <w:rsid w:val="001652B4"/>
    <w:rsid w:val="00180F17"/>
    <w:rsid w:val="00181C1C"/>
    <w:rsid w:val="00184B04"/>
    <w:rsid w:val="0018607D"/>
    <w:rsid w:val="00191B89"/>
    <w:rsid w:val="00191BA5"/>
    <w:rsid w:val="0019787E"/>
    <w:rsid w:val="00197F58"/>
    <w:rsid w:val="001A3F16"/>
    <w:rsid w:val="001A445B"/>
    <w:rsid w:val="001A4968"/>
    <w:rsid w:val="001A71FC"/>
    <w:rsid w:val="001B241A"/>
    <w:rsid w:val="001B7348"/>
    <w:rsid w:val="001B7731"/>
    <w:rsid w:val="001C03A5"/>
    <w:rsid w:val="001C0568"/>
    <w:rsid w:val="001C21E1"/>
    <w:rsid w:val="001D034D"/>
    <w:rsid w:val="001D3E6D"/>
    <w:rsid w:val="001D5B6A"/>
    <w:rsid w:val="001D66FC"/>
    <w:rsid w:val="001E2786"/>
    <w:rsid w:val="001E2B5A"/>
    <w:rsid w:val="001E75EB"/>
    <w:rsid w:val="001F3D08"/>
    <w:rsid w:val="00207084"/>
    <w:rsid w:val="0020769E"/>
    <w:rsid w:val="002076EC"/>
    <w:rsid w:val="00207FF5"/>
    <w:rsid w:val="00216138"/>
    <w:rsid w:val="002177CF"/>
    <w:rsid w:val="00226484"/>
    <w:rsid w:val="00232B1A"/>
    <w:rsid w:val="00240D6D"/>
    <w:rsid w:val="002469CA"/>
    <w:rsid w:val="00247003"/>
    <w:rsid w:val="002525A2"/>
    <w:rsid w:val="002531BD"/>
    <w:rsid w:val="00254328"/>
    <w:rsid w:val="002568DC"/>
    <w:rsid w:val="002601BD"/>
    <w:rsid w:val="002608D1"/>
    <w:rsid w:val="002631D1"/>
    <w:rsid w:val="00266864"/>
    <w:rsid w:val="00267541"/>
    <w:rsid w:val="0027225C"/>
    <w:rsid w:val="00280A9B"/>
    <w:rsid w:val="0028199B"/>
    <w:rsid w:val="00286828"/>
    <w:rsid w:val="00287F26"/>
    <w:rsid w:val="00290E0D"/>
    <w:rsid w:val="0029225D"/>
    <w:rsid w:val="002931F7"/>
    <w:rsid w:val="0029730F"/>
    <w:rsid w:val="002A09B7"/>
    <w:rsid w:val="002A1B64"/>
    <w:rsid w:val="002A22F1"/>
    <w:rsid w:val="002A30A9"/>
    <w:rsid w:val="002A4D81"/>
    <w:rsid w:val="002A671B"/>
    <w:rsid w:val="002B42D5"/>
    <w:rsid w:val="002B4FB6"/>
    <w:rsid w:val="002E0697"/>
    <w:rsid w:val="002E1406"/>
    <w:rsid w:val="002E5806"/>
    <w:rsid w:val="002E7618"/>
    <w:rsid w:val="002F3A3A"/>
    <w:rsid w:val="002F4915"/>
    <w:rsid w:val="00303EB3"/>
    <w:rsid w:val="00307565"/>
    <w:rsid w:val="00312196"/>
    <w:rsid w:val="003220E3"/>
    <w:rsid w:val="00336077"/>
    <w:rsid w:val="003365B2"/>
    <w:rsid w:val="003365CF"/>
    <w:rsid w:val="00345382"/>
    <w:rsid w:val="0036213B"/>
    <w:rsid w:val="00367061"/>
    <w:rsid w:val="0037244C"/>
    <w:rsid w:val="00374911"/>
    <w:rsid w:val="0038153D"/>
    <w:rsid w:val="00381EAD"/>
    <w:rsid w:val="0038302E"/>
    <w:rsid w:val="0038327E"/>
    <w:rsid w:val="0039377D"/>
    <w:rsid w:val="00396CE9"/>
    <w:rsid w:val="00397730"/>
    <w:rsid w:val="003A5800"/>
    <w:rsid w:val="003A6825"/>
    <w:rsid w:val="003A7BB6"/>
    <w:rsid w:val="003B12C0"/>
    <w:rsid w:val="003C3451"/>
    <w:rsid w:val="003C7B89"/>
    <w:rsid w:val="003E14AF"/>
    <w:rsid w:val="003F4318"/>
    <w:rsid w:val="00403D5C"/>
    <w:rsid w:val="00415743"/>
    <w:rsid w:val="004169AB"/>
    <w:rsid w:val="00422ED1"/>
    <w:rsid w:val="00434D40"/>
    <w:rsid w:val="0043722A"/>
    <w:rsid w:val="0044268A"/>
    <w:rsid w:val="00444166"/>
    <w:rsid w:val="0044474D"/>
    <w:rsid w:val="00447822"/>
    <w:rsid w:val="004478DC"/>
    <w:rsid w:val="00457F92"/>
    <w:rsid w:val="00463198"/>
    <w:rsid w:val="00466A32"/>
    <w:rsid w:val="00473EA4"/>
    <w:rsid w:val="00474959"/>
    <w:rsid w:val="0048716C"/>
    <w:rsid w:val="004A550F"/>
    <w:rsid w:val="004C28FD"/>
    <w:rsid w:val="004C3E36"/>
    <w:rsid w:val="004D78E3"/>
    <w:rsid w:val="004E2FEE"/>
    <w:rsid w:val="004E3EB8"/>
    <w:rsid w:val="004E48CF"/>
    <w:rsid w:val="004E788C"/>
    <w:rsid w:val="004F2F0F"/>
    <w:rsid w:val="00512FB1"/>
    <w:rsid w:val="00514D1C"/>
    <w:rsid w:val="00520443"/>
    <w:rsid w:val="00523F04"/>
    <w:rsid w:val="005303EF"/>
    <w:rsid w:val="00531428"/>
    <w:rsid w:val="00534050"/>
    <w:rsid w:val="005456D2"/>
    <w:rsid w:val="00545BFE"/>
    <w:rsid w:val="00546531"/>
    <w:rsid w:val="005470DA"/>
    <w:rsid w:val="0056614E"/>
    <w:rsid w:val="00572346"/>
    <w:rsid w:val="0057768B"/>
    <w:rsid w:val="00580F8A"/>
    <w:rsid w:val="0058447D"/>
    <w:rsid w:val="0059170B"/>
    <w:rsid w:val="005A4420"/>
    <w:rsid w:val="005A79FA"/>
    <w:rsid w:val="005B20C3"/>
    <w:rsid w:val="005B2AD9"/>
    <w:rsid w:val="005C17FE"/>
    <w:rsid w:val="005C1C7A"/>
    <w:rsid w:val="005C2789"/>
    <w:rsid w:val="005C2B3C"/>
    <w:rsid w:val="005D1EC6"/>
    <w:rsid w:val="005D5C3A"/>
    <w:rsid w:val="005E40CD"/>
    <w:rsid w:val="005E5285"/>
    <w:rsid w:val="005E5BA7"/>
    <w:rsid w:val="005E7885"/>
    <w:rsid w:val="005F2080"/>
    <w:rsid w:val="005F7F72"/>
    <w:rsid w:val="00602391"/>
    <w:rsid w:val="00604343"/>
    <w:rsid w:val="00604728"/>
    <w:rsid w:val="0061542D"/>
    <w:rsid w:val="006349DF"/>
    <w:rsid w:val="006422D0"/>
    <w:rsid w:val="006435C0"/>
    <w:rsid w:val="006512BD"/>
    <w:rsid w:val="006626B7"/>
    <w:rsid w:val="006714C2"/>
    <w:rsid w:val="00674C1D"/>
    <w:rsid w:val="0067553C"/>
    <w:rsid w:val="00675FD0"/>
    <w:rsid w:val="00680B21"/>
    <w:rsid w:val="00681307"/>
    <w:rsid w:val="00691338"/>
    <w:rsid w:val="00695A4A"/>
    <w:rsid w:val="006968E6"/>
    <w:rsid w:val="006B7E25"/>
    <w:rsid w:val="006D4CDD"/>
    <w:rsid w:val="006D5C47"/>
    <w:rsid w:val="006E574C"/>
    <w:rsid w:val="00711F27"/>
    <w:rsid w:val="00713FDD"/>
    <w:rsid w:val="0071561E"/>
    <w:rsid w:val="0072026B"/>
    <w:rsid w:val="00723F1D"/>
    <w:rsid w:val="00731C56"/>
    <w:rsid w:val="00731D84"/>
    <w:rsid w:val="0073728A"/>
    <w:rsid w:val="00740B25"/>
    <w:rsid w:val="00752780"/>
    <w:rsid w:val="0075371E"/>
    <w:rsid w:val="0075554A"/>
    <w:rsid w:val="007563F7"/>
    <w:rsid w:val="007741D3"/>
    <w:rsid w:val="007868C4"/>
    <w:rsid w:val="00791F3A"/>
    <w:rsid w:val="0079327F"/>
    <w:rsid w:val="00796B5A"/>
    <w:rsid w:val="007973B6"/>
    <w:rsid w:val="007A03A7"/>
    <w:rsid w:val="007A159F"/>
    <w:rsid w:val="007A17BA"/>
    <w:rsid w:val="007B166C"/>
    <w:rsid w:val="007B4396"/>
    <w:rsid w:val="007D193A"/>
    <w:rsid w:val="007F52A6"/>
    <w:rsid w:val="007F5C52"/>
    <w:rsid w:val="007F7D71"/>
    <w:rsid w:val="0080657C"/>
    <w:rsid w:val="00806BAD"/>
    <w:rsid w:val="0081036F"/>
    <w:rsid w:val="00811695"/>
    <w:rsid w:val="00815EBB"/>
    <w:rsid w:val="00824249"/>
    <w:rsid w:val="0082549E"/>
    <w:rsid w:val="008306BC"/>
    <w:rsid w:val="0084300E"/>
    <w:rsid w:val="00850A2E"/>
    <w:rsid w:val="0085264B"/>
    <w:rsid w:val="008566C7"/>
    <w:rsid w:val="0086027D"/>
    <w:rsid w:val="008612F2"/>
    <w:rsid w:val="00867BB6"/>
    <w:rsid w:val="00873D5E"/>
    <w:rsid w:val="00874465"/>
    <w:rsid w:val="008754C6"/>
    <w:rsid w:val="00882E52"/>
    <w:rsid w:val="00883C24"/>
    <w:rsid w:val="00896F6B"/>
    <w:rsid w:val="008B1768"/>
    <w:rsid w:val="008B35FA"/>
    <w:rsid w:val="008B367B"/>
    <w:rsid w:val="008B51E4"/>
    <w:rsid w:val="008B61EE"/>
    <w:rsid w:val="008B7A86"/>
    <w:rsid w:val="008C3B8C"/>
    <w:rsid w:val="008C7FCF"/>
    <w:rsid w:val="008D2EB9"/>
    <w:rsid w:val="008E0527"/>
    <w:rsid w:val="008F12B5"/>
    <w:rsid w:val="008F1641"/>
    <w:rsid w:val="008F315F"/>
    <w:rsid w:val="008F3A0F"/>
    <w:rsid w:val="00900C55"/>
    <w:rsid w:val="0091455C"/>
    <w:rsid w:val="00920B9E"/>
    <w:rsid w:val="00921B29"/>
    <w:rsid w:val="00932A19"/>
    <w:rsid w:val="00937742"/>
    <w:rsid w:val="00937F53"/>
    <w:rsid w:val="00942E26"/>
    <w:rsid w:val="009476A9"/>
    <w:rsid w:val="00954B1E"/>
    <w:rsid w:val="00967002"/>
    <w:rsid w:val="00981416"/>
    <w:rsid w:val="009939BB"/>
    <w:rsid w:val="00994784"/>
    <w:rsid w:val="009A0ECF"/>
    <w:rsid w:val="009A4106"/>
    <w:rsid w:val="009A59BA"/>
    <w:rsid w:val="009A68FD"/>
    <w:rsid w:val="009B3B16"/>
    <w:rsid w:val="009B60E0"/>
    <w:rsid w:val="009B7492"/>
    <w:rsid w:val="009D7C62"/>
    <w:rsid w:val="009E50DC"/>
    <w:rsid w:val="009E5447"/>
    <w:rsid w:val="009F345F"/>
    <w:rsid w:val="009F3989"/>
    <w:rsid w:val="00A01776"/>
    <w:rsid w:val="00A10E2B"/>
    <w:rsid w:val="00A33DC2"/>
    <w:rsid w:val="00A3696C"/>
    <w:rsid w:val="00A37782"/>
    <w:rsid w:val="00A44CA8"/>
    <w:rsid w:val="00A55BCC"/>
    <w:rsid w:val="00A7493A"/>
    <w:rsid w:val="00A76062"/>
    <w:rsid w:val="00A84CAC"/>
    <w:rsid w:val="00A94BC6"/>
    <w:rsid w:val="00A94D99"/>
    <w:rsid w:val="00A95ACD"/>
    <w:rsid w:val="00AA0BF9"/>
    <w:rsid w:val="00AC715C"/>
    <w:rsid w:val="00AD166D"/>
    <w:rsid w:val="00AD202B"/>
    <w:rsid w:val="00AE083F"/>
    <w:rsid w:val="00AE3023"/>
    <w:rsid w:val="00AE4E45"/>
    <w:rsid w:val="00AF3943"/>
    <w:rsid w:val="00AF5A07"/>
    <w:rsid w:val="00B025F0"/>
    <w:rsid w:val="00B02851"/>
    <w:rsid w:val="00B033C9"/>
    <w:rsid w:val="00B0421B"/>
    <w:rsid w:val="00B10A85"/>
    <w:rsid w:val="00B131E6"/>
    <w:rsid w:val="00B17AAC"/>
    <w:rsid w:val="00B200B2"/>
    <w:rsid w:val="00B421CD"/>
    <w:rsid w:val="00B4393E"/>
    <w:rsid w:val="00B43EFE"/>
    <w:rsid w:val="00B52F45"/>
    <w:rsid w:val="00B615C1"/>
    <w:rsid w:val="00B638A6"/>
    <w:rsid w:val="00B67ED0"/>
    <w:rsid w:val="00B779D6"/>
    <w:rsid w:val="00B82268"/>
    <w:rsid w:val="00B829D1"/>
    <w:rsid w:val="00B92630"/>
    <w:rsid w:val="00B9792A"/>
    <w:rsid w:val="00BB0859"/>
    <w:rsid w:val="00BB0D95"/>
    <w:rsid w:val="00BB487B"/>
    <w:rsid w:val="00BC5BC3"/>
    <w:rsid w:val="00BD3F21"/>
    <w:rsid w:val="00BD4537"/>
    <w:rsid w:val="00BD6B83"/>
    <w:rsid w:val="00BE2F80"/>
    <w:rsid w:val="00BE729C"/>
    <w:rsid w:val="00BF449B"/>
    <w:rsid w:val="00BF6182"/>
    <w:rsid w:val="00BF770D"/>
    <w:rsid w:val="00C00AE5"/>
    <w:rsid w:val="00C02AF5"/>
    <w:rsid w:val="00C06DCE"/>
    <w:rsid w:val="00C31666"/>
    <w:rsid w:val="00C347D7"/>
    <w:rsid w:val="00C34C86"/>
    <w:rsid w:val="00C355D2"/>
    <w:rsid w:val="00C36F2B"/>
    <w:rsid w:val="00C36FFB"/>
    <w:rsid w:val="00C4461D"/>
    <w:rsid w:val="00C44AEC"/>
    <w:rsid w:val="00C47909"/>
    <w:rsid w:val="00C5229F"/>
    <w:rsid w:val="00C52FA8"/>
    <w:rsid w:val="00C53C60"/>
    <w:rsid w:val="00C56791"/>
    <w:rsid w:val="00C578E1"/>
    <w:rsid w:val="00C6346B"/>
    <w:rsid w:val="00C67EF6"/>
    <w:rsid w:val="00C70016"/>
    <w:rsid w:val="00C7150E"/>
    <w:rsid w:val="00C8751A"/>
    <w:rsid w:val="00C93B5B"/>
    <w:rsid w:val="00CA71F3"/>
    <w:rsid w:val="00CB265A"/>
    <w:rsid w:val="00CB2CE2"/>
    <w:rsid w:val="00CC7E53"/>
    <w:rsid w:val="00CF0B1F"/>
    <w:rsid w:val="00CF4BA3"/>
    <w:rsid w:val="00D14650"/>
    <w:rsid w:val="00D160CB"/>
    <w:rsid w:val="00D169DA"/>
    <w:rsid w:val="00D20684"/>
    <w:rsid w:val="00D22019"/>
    <w:rsid w:val="00D326F6"/>
    <w:rsid w:val="00D32C88"/>
    <w:rsid w:val="00D3628A"/>
    <w:rsid w:val="00D36436"/>
    <w:rsid w:val="00D37FAD"/>
    <w:rsid w:val="00D60071"/>
    <w:rsid w:val="00D634EC"/>
    <w:rsid w:val="00D63946"/>
    <w:rsid w:val="00D67EC5"/>
    <w:rsid w:val="00D86596"/>
    <w:rsid w:val="00D909AC"/>
    <w:rsid w:val="00D930E7"/>
    <w:rsid w:val="00DA0A49"/>
    <w:rsid w:val="00DA0D06"/>
    <w:rsid w:val="00DA37D0"/>
    <w:rsid w:val="00DA6F0B"/>
    <w:rsid w:val="00DB1420"/>
    <w:rsid w:val="00DC16DD"/>
    <w:rsid w:val="00DC440B"/>
    <w:rsid w:val="00DC5630"/>
    <w:rsid w:val="00DD18A5"/>
    <w:rsid w:val="00DD2F38"/>
    <w:rsid w:val="00DD3D73"/>
    <w:rsid w:val="00DD7B6C"/>
    <w:rsid w:val="00DE2271"/>
    <w:rsid w:val="00DF0FCD"/>
    <w:rsid w:val="00DF1FB9"/>
    <w:rsid w:val="00DF22C4"/>
    <w:rsid w:val="00DF2615"/>
    <w:rsid w:val="00DF3158"/>
    <w:rsid w:val="00DF4A39"/>
    <w:rsid w:val="00DF5B52"/>
    <w:rsid w:val="00DF70D3"/>
    <w:rsid w:val="00E055E2"/>
    <w:rsid w:val="00E11035"/>
    <w:rsid w:val="00E140EE"/>
    <w:rsid w:val="00E17D5A"/>
    <w:rsid w:val="00E21770"/>
    <w:rsid w:val="00E22841"/>
    <w:rsid w:val="00E22BB2"/>
    <w:rsid w:val="00E276C5"/>
    <w:rsid w:val="00E33A09"/>
    <w:rsid w:val="00E357C1"/>
    <w:rsid w:val="00E4129E"/>
    <w:rsid w:val="00E4354C"/>
    <w:rsid w:val="00E53586"/>
    <w:rsid w:val="00E57179"/>
    <w:rsid w:val="00E62E56"/>
    <w:rsid w:val="00E70104"/>
    <w:rsid w:val="00E82979"/>
    <w:rsid w:val="00EB00D9"/>
    <w:rsid w:val="00EB341D"/>
    <w:rsid w:val="00EC050A"/>
    <w:rsid w:val="00EC1854"/>
    <w:rsid w:val="00ED48EF"/>
    <w:rsid w:val="00ED5E5F"/>
    <w:rsid w:val="00EE0FF8"/>
    <w:rsid w:val="00EE26DF"/>
    <w:rsid w:val="00EE33FF"/>
    <w:rsid w:val="00EE78E9"/>
    <w:rsid w:val="00EF33DC"/>
    <w:rsid w:val="00EF6F96"/>
    <w:rsid w:val="00F05F79"/>
    <w:rsid w:val="00F07DBD"/>
    <w:rsid w:val="00F14662"/>
    <w:rsid w:val="00F2164C"/>
    <w:rsid w:val="00F23425"/>
    <w:rsid w:val="00F30AE6"/>
    <w:rsid w:val="00F32039"/>
    <w:rsid w:val="00F3336B"/>
    <w:rsid w:val="00F3476B"/>
    <w:rsid w:val="00F4655D"/>
    <w:rsid w:val="00F5044F"/>
    <w:rsid w:val="00F53031"/>
    <w:rsid w:val="00F5353C"/>
    <w:rsid w:val="00F56A28"/>
    <w:rsid w:val="00F61AF7"/>
    <w:rsid w:val="00F621E9"/>
    <w:rsid w:val="00F65511"/>
    <w:rsid w:val="00F71177"/>
    <w:rsid w:val="00F74012"/>
    <w:rsid w:val="00F7501F"/>
    <w:rsid w:val="00F76639"/>
    <w:rsid w:val="00F77D44"/>
    <w:rsid w:val="00F83229"/>
    <w:rsid w:val="00FA033A"/>
    <w:rsid w:val="00FA0863"/>
    <w:rsid w:val="00FA1F20"/>
    <w:rsid w:val="00FA2B32"/>
    <w:rsid w:val="00FA5043"/>
    <w:rsid w:val="00FA7140"/>
    <w:rsid w:val="00FB0E43"/>
    <w:rsid w:val="00FC155F"/>
    <w:rsid w:val="00FC1F29"/>
    <w:rsid w:val="00FC300D"/>
    <w:rsid w:val="00FC3883"/>
    <w:rsid w:val="00FC3ACD"/>
    <w:rsid w:val="00FC7878"/>
    <w:rsid w:val="00FD24E1"/>
    <w:rsid w:val="00FE08F4"/>
    <w:rsid w:val="00FE6A71"/>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F7459FB3-0B81-4CB6-8B6A-B99AC1A334E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0754A8"/>
    <w:pPr>
      <w:spacing w:after="0" w:line="240" w:lineRule="auto"/>
    </w:pPr>
    <w:rPr>
      <w:rFonts w:ascii="Times New Roman" w:eastAsia="Times New Roman"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2E5806"/>
    <w:pPr>
      <w:spacing w:after="0" w:line="240" w:lineRule="auto"/>
    </w:pPr>
    <w:rPr>
      <w:rFonts w:ascii="Courier New" w:eastAsia="Times New Roman" w:hAnsi="Courier New" w:cs="Courier New"/>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E82979"/>
    <w:pPr>
      <w:widowControl w:val="0"/>
      <w:ind w:left="720"/>
      <w:contextualSpacing/>
    </w:pPr>
    <w:rPr>
      <w:rFonts w:ascii="Courier New" w:hAnsi="Courier New" w:cs="Courier New"/>
      <w:color w:val="000000"/>
      <w:lang w:val="vi-VN" w:eastAsia="vi-VN"/>
    </w:rPr>
  </w:style>
  <w:style w:type="paragraph" w:styleId="NormalWeb">
    <w:name w:val="Normal (Web)"/>
    <w:basedOn w:val="Normal"/>
    <w:uiPriority w:val="99"/>
    <w:unhideWhenUsed/>
    <w:qFormat/>
    <w:rsid w:val="00F621E9"/>
    <w:pPr>
      <w:spacing w:before="100" w:beforeAutospacing="1" w:after="100" w:afterAutospacing="1"/>
    </w:pPr>
    <w:rPr>
      <w:lang w:val="vi-VN"/>
    </w:rPr>
  </w:style>
  <w:style w:type="character" w:styleId="Hyperlink">
    <w:name w:val="Hyperlink"/>
    <w:basedOn w:val="DefaultParagraphFont"/>
    <w:uiPriority w:val="99"/>
    <w:semiHidden/>
    <w:unhideWhenUsed/>
    <w:rsid w:val="00F621E9"/>
    <w:rPr>
      <w:color w:val="0000FF"/>
      <w:u w:val="single"/>
    </w:rPr>
  </w:style>
  <w:style w:type="character" w:styleId="Strong">
    <w:name w:val="Strong"/>
    <w:basedOn w:val="DefaultParagraphFont"/>
    <w:uiPriority w:val="22"/>
    <w:qFormat/>
    <w:rsid w:val="002469CA"/>
    <w:rPr>
      <w:b/>
      <w:bCs/>
    </w:rPr>
  </w:style>
  <w:style w:type="paragraph" w:styleId="BalloonText">
    <w:name w:val="Balloon Text"/>
    <w:basedOn w:val="Normal"/>
    <w:link w:val="BalloonTextChar"/>
    <w:uiPriority w:val="99"/>
    <w:semiHidden/>
    <w:unhideWhenUsed/>
    <w:rsid w:val="0080657C"/>
    <w:pPr>
      <w:widowControl w:val="0"/>
    </w:pPr>
    <w:rPr>
      <w:rFonts w:ascii="Segoe UI" w:hAnsi="Segoe UI" w:cs="Segoe UI"/>
      <w:color w:val="000000"/>
      <w:sz w:val="18"/>
      <w:szCs w:val="18"/>
      <w:lang w:val="vi-VN" w:eastAsia="vi-VN"/>
    </w:rPr>
  </w:style>
  <w:style w:type="character" w:customStyle="1" w:styleId="BalloonTextChar">
    <w:name w:val="Balloon Text Char"/>
    <w:basedOn w:val="DefaultParagraphFont"/>
    <w:link w:val="BalloonText"/>
    <w:uiPriority w:val="99"/>
    <w:semiHidden/>
    <w:rsid w:val="0080657C"/>
    <w:rPr>
      <w:rFonts w:ascii="Segoe UI" w:eastAsia="Times New Roman" w:hAnsi="Segoe UI" w:cs="Segoe UI"/>
      <w:color w:val="000000"/>
      <w:sz w:val="18"/>
      <w:szCs w:val="18"/>
      <w:lang w:val="vi-VN" w:eastAsia="vi-VN"/>
    </w:rPr>
  </w:style>
  <w:style w:type="paragraph" w:styleId="Header">
    <w:name w:val="header"/>
    <w:basedOn w:val="Normal"/>
    <w:link w:val="HeaderChar"/>
    <w:uiPriority w:val="99"/>
    <w:unhideWhenUsed/>
    <w:rsid w:val="00AE083F"/>
    <w:pPr>
      <w:tabs>
        <w:tab w:val="center" w:pos="4680"/>
        <w:tab w:val="right" w:pos="9360"/>
      </w:tabs>
    </w:pPr>
  </w:style>
  <w:style w:type="character" w:customStyle="1" w:styleId="HeaderChar">
    <w:name w:val="Header Char"/>
    <w:basedOn w:val="DefaultParagraphFont"/>
    <w:link w:val="Header"/>
    <w:uiPriority w:val="99"/>
    <w:rsid w:val="00AE083F"/>
    <w:rPr>
      <w:rFonts w:ascii="Times New Roman" w:eastAsia="Times New Roman" w:hAnsi="Times New Roman" w:cs="Times New Roman"/>
      <w:sz w:val="24"/>
      <w:szCs w:val="24"/>
    </w:rPr>
  </w:style>
  <w:style w:type="paragraph" w:styleId="Footer">
    <w:name w:val="footer"/>
    <w:basedOn w:val="Normal"/>
    <w:link w:val="FooterChar"/>
    <w:uiPriority w:val="99"/>
    <w:unhideWhenUsed/>
    <w:rsid w:val="00AE083F"/>
    <w:pPr>
      <w:tabs>
        <w:tab w:val="center" w:pos="4680"/>
        <w:tab w:val="right" w:pos="9360"/>
      </w:tabs>
    </w:pPr>
  </w:style>
  <w:style w:type="character" w:customStyle="1" w:styleId="FooterChar">
    <w:name w:val="Footer Char"/>
    <w:basedOn w:val="DefaultParagraphFont"/>
    <w:link w:val="Footer"/>
    <w:uiPriority w:val="99"/>
    <w:rsid w:val="00AE083F"/>
    <w:rPr>
      <w:rFonts w:ascii="Times New Roman" w:eastAsia="Times New Roman" w:hAnsi="Times New Roman" w:cs="Times New Roman"/>
      <w:sz w:val="24"/>
      <w:szCs w:val="24"/>
    </w:rPr>
  </w:style>
  <w:style w:type="paragraph" w:styleId="FootnoteText">
    <w:name w:val="footnote text"/>
    <w:aliases w:val="Footnote Text Char Char Char,Footnote Text Char Char Char Char Char,Footnote Text Char Char Char Char Char Char Ch,Footnote Text Char1 Char1,Footnote Text Char Char Char1,Footnote Text Char1 Char Char,single space,fn,FOOTNOTES,ft"/>
    <w:basedOn w:val="Normal"/>
    <w:link w:val="FootnoteTextChar"/>
    <w:uiPriority w:val="99"/>
    <w:unhideWhenUsed/>
    <w:rsid w:val="00C02AF5"/>
    <w:pPr>
      <w:spacing w:after="200" w:line="276" w:lineRule="auto"/>
    </w:pPr>
    <w:rPr>
      <w:rFonts w:eastAsia="Calibri"/>
      <w:sz w:val="20"/>
      <w:szCs w:val="20"/>
    </w:rPr>
  </w:style>
  <w:style w:type="character" w:customStyle="1" w:styleId="FootnoteTextChar">
    <w:name w:val="Footnote Text Char"/>
    <w:aliases w:val="Footnote Text Char Char Char Char,Footnote Text Char Char Char Char Char Char,Footnote Text Char Char Char Char Char Char Ch Char,Footnote Text Char1 Char1 Char,Footnote Text Char Char Char1 Char,Footnote Text Char1 Char Char Char"/>
    <w:basedOn w:val="DefaultParagraphFont"/>
    <w:link w:val="FootnoteText"/>
    <w:uiPriority w:val="99"/>
    <w:rsid w:val="00C02AF5"/>
    <w:rPr>
      <w:rFonts w:ascii="Times New Roman" w:eastAsia="Calibri" w:hAnsi="Times New Roman" w:cs="Times New Roman"/>
      <w:sz w:val="20"/>
      <w:szCs w:val="20"/>
    </w:rPr>
  </w:style>
  <w:style w:type="character" w:customStyle="1" w:styleId="Bodytext6Italic">
    <w:name w:val="Body text (6) + Italic"/>
    <w:rsid w:val="00BB0D95"/>
    <w:rPr>
      <w:rFonts w:ascii="Times New Roman" w:eastAsia="Times New Roman" w:hAnsi="Times New Roman" w:cs="Times New Roman"/>
      <w:b w:val="0"/>
      <w:bCs w:val="0"/>
      <w:i/>
      <w:iCs/>
      <w:smallCaps w:val="0"/>
      <w:strike w:val="0"/>
      <w:color w:val="000000"/>
      <w:spacing w:val="0"/>
      <w:w w:val="100"/>
      <w:position w:val="0"/>
      <w:sz w:val="18"/>
      <w:szCs w:val="18"/>
      <w:u w:val="none"/>
      <w:lang w:val="vi-VN"/>
    </w:rPr>
  </w:style>
  <w:style w:type="character" w:customStyle="1" w:styleId="Bodytext3">
    <w:name w:val="Body text (3)"/>
    <w:rsid w:val="00BD4537"/>
    <w:rPr>
      <w:rFonts w:ascii="Times New Roman" w:eastAsia="Times New Roman" w:hAnsi="Times New Roman" w:cs="Times New Roman"/>
      <w:b w:val="0"/>
      <w:bCs w:val="0"/>
      <w:i/>
      <w:iCs/>
      <w:smallCaps w:val="0"/>
      <w:strike w:val="0"/>
      <w:color w:val="000000"/>
      <w:spacing w:val="0"/>
      <w:w w:val="100"/>
      <w:position w:val="0"/>
      <w:sz w:val="25"/>
      <w:szCs w:val="25"/>
      <w:u w:val="none"/>
      <w:lang w:val="vi-VN"/>
    </w:rPr>
  </w:style>
  <w:style w:type="character" w:customStyle="1" w:styleId="Bodytext312pt">
    <w:name w:val="Body text (3) + 12 pt"/>
    <w:aliases w:val="Not Italic,Body text (4) + 12.5 pt"/>
    <w:rsid w:val="00BD4537"/>
    <w:rPr>
      <w:rFonts w:ascii="Times New Roman" w:eastAsia="Times New Roman" w:hAnsi="Times New Roman" w:cs="Times New Roman"/>
      <w:b w:val="0"/>
      <w:bCs w:val="0"/>
      <w:i/>
      <w:iCs/>
      <w:smallCaps w:val="0"/>
      <w:strike w:val="0"/>
      <w:color w:val="000000"/>
      <w:spacing w:val="0"/>
      <w:w w:val="100"/>
      <w:position w:val="0"/>
      <w:sz w:val="24"/>
      <w:szCs w:val="24"/>
      <w:u w:val="none"/>
      <w:lang w:val="vi-V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03893229">
      <w:bodyDiv w:val="1"/>
      <w:marLeft w:val="0"/>
      <w:marRight w:val="0"/>
      <w:marTop w:val="0"/>
      <w:marBottom w:val="0"/>
      <w:divBdr>
        <w:top w:val="none" w:sz="0" w:space="0" w:color="auto"/>
        <w:left w:val="none" w:sz="0" w:space="0" w:color="auto"/>
        <w:bottom w:val="none" w:sz="0" w:space="0" w:color="auto"/>
        <w:right w:val="none" w:sz="0" w:space="0" w:color="auto"/>
      </w:divBdr>
    </w:div>
    <w:div w:id="260921646">
      <w:bodyDiv w:val="1"/>
      <w:marLeft w:val="0"/>
      <w:marRight w:val="0"/>
      <w:marTop w:val="0"/>
      <w:marBottom w:val="0"/>
      <w:divBdr>
        <w:top w:val="none" w:sz="0" w:space="0" w:color="auto"/>
        <w:left w:val="none" w:sz="0" w:space="0" w:color="auto"/>
        <w:bottom w:val="none" w:sz="0" w:space="0" w:color="auto"/>
        <w:right w:val="none" w:sz="0" w:space="0" w:color="auto"/>
      </w:divBdr>
    </w:div>
    <w:div w:id="396712147">
      <w:bodyDiv w:val="1"/>
      <w:marLeft w:val="0"/>
      <w:marRight w:val="0"/>
      <w:marTop w:val="0"/>
      <w:marBottom w:val="0"/>
      <w:divBdr>
        <w:top w:val="none" w:sz="0" w:space="0" w:color="auto"/>
        <w:left w:val="none" w:sz="0" w:space="0" w:color="auto"/>
        <w:bottom w:val="none" w:sz="0" w:space="0" w:color="auto"/>
        <w:right w:val="none" w:sz="0" w:space="0" w:color="auto"/>
      </w:divBdr>
    </w:div>
    <w:div w:id="649988760">
      <w:bodyDiv w:val="1"/>
      <w:marLeft w:val="0"/>
      <w:marRight w:val="0"/>
      <w:marTop w:val="0"/>
      <w:marBottom w:val="0"/>
      <w:divBdr>
        <w:top w:val="none" w:sz="0" w:space="0" w:color="auto"/>
        <w:left w:val="none" w:sz="0" w:space="0" w:color="auto"/>
        <w:bottom w:val="none" w:sz="0" w:space="0" w:color="auto"/>
        <w:right w:val="none" w:sz="0" w:space="0" w:color="auto"/>
      </w:divBdr>
    </w:div>
    <w:div w:id="650331223">
      <w:bodyDiv w:val="1"/>
      <w:marLeft w:val="0"/>
      <w:marRight w:val="0"/>
      <w:marTop w:val="0"/>
      <w:marBottom w:val="0"/>
      <w:divBdr>
        <w:top w:val="none" w:sz="0" w:space="0" w:color="auto"/>
        <w:left w:val="none" w:sz="0" w:space="0" w:color="auto"/>
        <w:bottom w:val="none" w:sz="0" w:space="0" w:color="auto"/>
        <w:right w:val="none" w:sz="0" w:space="0" w:color="auto"/>
      </w:divBdr>
    </w:div>
    <w:div w:id="747581121">
      <w:bodyDiv w:val="1"/>
      <w:marLeft w:val="0"/>
      <w:marRight w:val="0"/>
      <w:marTop w:val="0"/>
      <w:marBottom w:val="0"/>
      <w:divBdr>
        <w:top w:val="none" w:sz="0" w:space="0" w:color="auto"/>
        <w:left w:val="none" w:sz="0" w:space="0" w:color="auto"/>
        <w:bottom w:val="none" w:sz="0" w:space="0" w:color="auto"/>
        <w:right w:val="none" w:sz="0" w:space="0" w:color="auto"/>
      </w:divBdr>
    </w:div>
    <w:div w:id="814686303">
      <w:bodyDiv w:val="1"/>
      <w:marLeft w:val="0"/>
      <w:marRight w:val="0"/>
      <w:marTop w:val="0"/>
      <w:marBottom w:val="0"/>
      <w:divBdr>
        <w:top w:val="none" w:sz="0" w:space="0" w:color="auto"/>
        <w:left w:val="none" w:sz="0" w:space="0" w:color="auto"/>
        <w:bottom w:val="none" w:sz="0" w:space="0" w:color="auto"/>
        <w:right w:val="none" w:sz="0" w:space="0" w:color="auto"/>
      </w:divBdr>
    </w:div>
    <w:div w:id="1608347490">
      <w:bodyDiv w:val="1"/>
      <w:marLeft w:val="0"/>
      <w:marRight w:val="0"/>
      <w:marTop w:val="0"/>
      <w:marBottom w:val="0"/>
      <w:divBdr>
        <w:top w:val="none" w:sz="0" w:space="0" w:color="auto"/>
        <w:left w:val="none" w:sz="0" w:space="0" w:color="auto"/>
        <w:bottom w:val="none" w:sz="0" w:space="0" w:color="auto"/>
        <w:right w:val="none" w:sz="0" w:space="0" w:color="auto"/>
      </w:divBdr>
    </w:div>
    <w:div w:id="1675305066">
      <w:bodyDiv w:val="1"/>
      <w:marLeft w:val="0"/>
      <w:marRight w:val="0"/>
      <w:marTop w:val="0"/>
      <w:marBottom w:val="0"/>
      <w:divBdr>
        <w:top w:val="none" w:sz="0" w:space="0" w:color="auto"/>
        <w:left w:val="none" w:sz="0" w:space="0" w:color="auto"/>
        <w:bottom w:val="none" w:sz="0" w:space="0" w:color="auto"/>
        <w:right w:val="none" w:sz="0" w:space="0" w:color="auto"/>
      </w:divBdr>
    </w:div>
    <w:div w:id="1781148785">
      <w:bodyDiv w:val="1"/>
      <w:marLeft w:val="0"/>
      <w:marRight w:val="0"/>
      <w:marTop w:val="0"/>
      <w:marBottom w:val="0"/>
      <w:divBdr>
        <w:top w:val="none" w:sz="0" w:space="0" w:color="auto"/>
        <w:left w:val="none" w:sz="0" w:space="0" w:color="auto"/>
        <w:bottom w:val="none" w:sz="0" w:space="0" w:color="auto"/>
        <w:right w:val="none" w:sz="0" w:space="0" w:color="auto"/>
      </w:divBdr>
    </w:div>
    <w:div w:id="204913757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D5FC2A8-9A8A-4BD3-98B5-4EEAF195258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7</Pages>
  <Words>1607</Words>
  <Characters>9161</Characters>
  <Application>Microsoft Office Word</Application>
  <DocSecurity>0</DocSecurity>
  <Lines>76</Lines>
  <Paragraphs>21</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10747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Ngo Minh Ngoc (ATHTTCTD)</dc:creator>
  <cp:lastModifiedBy>admin</cp:lastModifiedBy>
  <cp:revision>2</cp:revision>
  <cp:lastPrinted>2025-10-22T07:17:00Z</cp:lastPrinted>
  <dcterms:created xsi:type="dcterms:W3CDTF">2026-04-23T03:11:00Z</dcterms:created>
  <dcterms:modified xsi:type="dcterms:W3CDTF">2026-04-23T03:11:00Z</dcterms:modified>
</cp:coreProperties>
</file>