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82" w:type="pct"/>
        <w:tblLook w:val="01E0" w:firstRow="1" w:lastRow="1" w:firstColumn="1" w:lastColumn="1" w:noHBand="0" w:noVBand="0"/>
      </w:tblPr>
      <w:tblGrid>
        <w:gridCol w:w="6534"/>
        <w:gridCol w:w="8275"/>
      </w:tblGrid>
      <w:tr w:rsidR="00C06BC0" w:rsidRPr="0094351C" w14:paraId="7C646BDB" w14:textId="77777777" w:rsidTr="00A717AC">
        <w:trPr>
          <w:trHeight w:val="1302"/>
        </w:trPr>
        <w:tc>
          <w:tcPr>
            <w:tcW w:w="2206" w:type="pct"/>
          </w:tcPr>
          <w:p w14:paraId="761E4EA6" w14:textId="77777777" w:rsidR="00C06BC0" w:rsidRPr="00A717AC" w:rsidRDefault="00E659E1" w:rsidP="0094351C">
            <w:pPr>
              <w:jc w:val="center"/>
              <w:rPr>
                <w:rFonts w:ascii="Times New Roman" w:eastAsia="Times New Roman" w:hAnsi="Times New Roman" w:cs="Times New Roman"/>
                <w:bCs/>
                <w:color w:val="auto"/>
                <w:sz w:val="26"/>
                <w:szCs w:val="26"/>
                <w:vertAlign w:val="superscript"/>
                <w:lang w:val="nl-NL"/>
              </w:rPr>
            </w:pPr>
            <w:r w:rsidRPr="00A717AC">
              <w:rPr>
                <w:rFonts w:ascii="Times New Roman" w:eastAsia="Times New Roman" w:hAnsi="Times New Roman" w:cs="Times New Roman"/>
                <w:bCs/>
                <w:color w:val="auto"/>
                <w:spacing w:val="-12"/>
                <w:sz w:val="26"/>
                <w:szCs w:val="26"/>
                <w:lang w:val="nl-NL"/>
              </w:rPr>
              <w:t xml:space="preserve">BỘ </w:t>
            </w:r>
            <w:r w:rsidR="006F4ED7" w:rsidRPr="00A717AC">
              <w:rPr>
                <w:rFonts w:ascii="Times New Roman" w:eastAsia="Times New Roman" w:hAnsi="Times New Roman" w:cs="Times New Roman"/>
                <w:bCs/>
                <w:color w:val="auto"/>
                <w:spacing w:val="-12"/>
                <w:sz w:val="26"/>
                <w:szCs w:val="26"/>
                <w:lang w:val="nl-NL"/>
              </w:rPr>
              <w:t>CÔNG AN</w:t>
            </w:r>
          </w:p>
          <w:p w14:paraId="59D3616E" w14:textId="06769F9E" w:rsidR="00E700E3" w:rsidRDefault="00A717AC" w:rsidP="0094351C">
            <w:pPr>
              <w:jc w:val="center"/>
              <w:rPr>
                <w:rFonts w:ascii="Times New Roman" w:eastAsia="Times New Roman" w:hAnsi="Times New Roman" w:cs="Times New Roman"/>
                <w:b/>
                <w:color w:val="auto"/>
                <w:lang w:val="nl-NL"/>
              </w:rPr>
            </w:pPr>
            <w:r w:rsidRPr="00A717AC">
              <w:rPr>
                <w:rFonts w:ascii="Times New Roman" w:eastAsia="Times New Roman" w:hAnsi="Times New Roman" w:cs="Times New Roman"/>
                <w:b/>
                <w:color w:val="auto"/>
                <w:lang w:val="nl-NL"/>
              </w:rPr>
              <w:t xml:space="preserve">CỤC PHÁP CHẾ VÀ CẢI CÁCH </w:t>
            </w:r>
          </w:p>
          <w:p w14:paraId="03BC3BE8" w14:textId="03E80D64" w:rsidR="00C06BC0" w:rsidRPr="00A717AC" w:rsidRDefault="00AE45A9" w:rsidP="0094351C">
            <w:pPr>
              <w:jc w:val="center"/>
              <w:rPr>
                <w:rFonts w:ascii="Times New Roman" w:eastAsia="Times New Roman" w:hAnsi="Times New Roman" w:cs="Times New Roman"/>
                <w:b/>
                <w:color w:val="auto"/>
                <w:lang w:val="nl-NL"/>
              </w:rPr>
            </w:pPr>
            <w:r>
              <w:rPr>
                <w:rFonts w:ascii="Times New Roman" w:eastAsia="Times New Roman" w:hAnsi="Times New Roman" w:cs="Times New Roman"/>
                <w:b/>
                <w:noProof/>
                <w:color w:val="auto"/>
                <w:spacing w:val="-12"/>
                <w:lang w:val="en-US" w:eastAsia="en-US"/>
              </w:rPr>
              <mc:AlternateContent>
                <mc:Choice Requires="wps">
                  <w:drawing>
                    <wp:anchor distT="4294967283" distB="4294967283" distL="114300" distR="114300" simplePos="0" relativeHeight="251657216" behindDoc="0" locked="0" layoutInCell="1" allowOverlap="1" wp14:anchorId="04665999" wp14:editId="5D904D08">
                      <wp:simplePos x="0" y="0"/>
                      <wp:positionH relativeFrom="column">
                        <wp:posOffset>1423035</wp:posOffset>
                      </wp:positionH>
                      <wp:positionV relativeFrom="paragraph">
                        <wp:posOffset>240029</wp:posOffset>
                      </wp:positionV>
                      <wp:extent cx="1122680" cy="9525"/>
                      <wp:effectExtent l="0" t="0" r="127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122680"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209A362" id="Straight Connector 3" o:spid="_x0000_s1026" style="position:absolute;z-index:251657216;visibility:visible;mso-wrap-style:square;mso-width-percent:0;mso-height-percent:0;mso-wrap-distance-left:9pt;mso-wrap-distance-top:-36e-5mm;mso-wrap-distance-right:9pt;mso-wrap-distance-bottom:-36e-5mm;mso-position-horizontal:absolute;mso-position-horizontal-relative:text;mso-position-vertical:absolute;mso-position-vertical-relative:text;mso-width-percent:0;mso-height-percent:0;mso-width-relative:page;mso-height-relative:page" from="112.05pt,18.9pt" to="200.4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" strokecolor="windowText" strokeweight=".5pt">
                      <v:stroke joinstyle="miter"/>
                    </v:line>
                  </w:pict>
                </mc:Fallback>
              </mc:AlternateContent>
            </w:r>
            <w:r w:rsidR="00A717AC" w:rsidRPr="00A717AC">
              <w:rPr>
                <w:rFonts w:ascii="Times New Roman" w:eastAsia="Times New Roman" w:hAnsi="Times New Roman" w:cs="Times New Roman"/>
                <w:b/>
                <w:color w:val="auto"/>
                <w:lang w:val="nl-NL"/>
              </w:rPr>
              <w:t>HÀNH CHÍNH, TƯ PHÁP</w:t>
            </w:r>
          </w:p>
        </w:tc>
        <w:tc>
          <w:tcPr>
            <w:tcW w:w="2794" w:type="pct"/>
          </w:tcPr>
          <w:p w14:paraId="6752E1A9" w14:textId="77777777" w:rsidR="00C06BC0" w:rsidRPr="0094351C" w:rsidRDefault="00C06BC0" w:rsidP="0094351C">
            <w:pPr>
              <w:jc w:val="center"/>
              <w:rPr>
                <w:rFonts w:ascii="Times New Roman" w:eastAsia="Times New Roman" w:hAnsi="Times New Roman" w:cs="Times New Roman"/>
                <w:color w:val="auto"/>
                <w:vertAlign w:val="superscript"/>
                <w:lang w:val="nl-NL"/>
              </w:rPr>
            </w:pPr>
            <w:r w:rsidRPr="0094351C">
              <w:rPr>
                <w:rFonts w:ascii="Times New Roman" w:eastAsia="Times New Roman" w:hAnsi="Times New Roman" w:cs="Times New Roman"/>
                <w:b/>
                <w:color w:val="auto"/>
                <w:spacing w:val="-8"/>
                <w:lang w:val="nl-NL"/>
              </w:rPr>
              <w:t>CỘNG HÒA XÃ HỘI CHỦ NGHĨA VIỆT NAM</w:t>
            </w:r>
            <w:r w:rsidRPr="0094351C">
              <w:rPr>
                <w:rFonts w:ascii="Times New Roman" w:eastAsia="Times New Roman" w:hAnsi="Times New Roman" w:cs="Times New Roman"/>
                <w:b/>
                <w:color w:val="auto"/>
                <w:lang w:val="nl-NL"/>
              </w:rPr>
              <w:br/>
              <w:t xml:space="preserve">Độc lập - Tự do - Hạnh phúc </w:t>
            </w:r>
          </w:p>
          <w:p w14:paraId="71A7FAF1" w14:textId="2804EF48" w:rsidR="003C10C6" w:rsidRPr="0094351C" w:rsidRDefault="00AE45A9" w:rsidP="0094351C">
            <w:pPr>
              <w:jc w:val="center"/>
              <w:rPr>
                <w:rFonts w:ascii="Times New Roman" w:eastAsia="Times New Roman" w:hAnsi="Times New Roman" w:cs="Times New Roman"/>
                <w:i/>
                <w:color w:val="auto"/>
                <w:lang w:val="nl-NL"/>
              </w:rPr>
            </w:pPr>
            <w:r>
              <w:rPr>
                <w:rFonts w:ascii="Times New Roman" w:eastAsia="Times New Roman" w:hAnsi="Times New Roman" w:cs="Times New Roman"/>
                <w:b/>
                <w:noProof/>
                <w:color w:val="auto"/>
                <w:spacing w:val="10"/>
                <w:lang w:val="en-US" w:eastAsia="en-US"/>
              </w:rPr>
              <mc:AlternateContent>
                <mc:Choice Requires="wps">
                  <w:drawing>
                    <wp:anchor distT="4294967284" distB="4294967284" distL="114300" distR="114300" simplePos="0" relativeHeight="251658240" behindDoc="0" locked="0" layoutInCell="1" allowOverlap="1" wp14:anchorId="6588086A" wp14:editId="39771247">
                      <wp:simplePos x="0" y="0"/>
                      <wp:positionH relativeFrom="column">
                        <wp:posOffset>1986280</wp:posOffset>
                      </wp:positionH>
                      <wp:positionV relativeFrom="paragraph">
                        <wp:posOffset>43815</wp:posOffset>
                      </wp:positionV>
                      <wp:extent cx="1857375" cy="9525"/>
                      <wp:effectExtent l="0" t="0" r="952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857375"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A403306" id="Straight Connector 4" o:spid="_x0000_s1026" style="position:absolute;z-index:251658240;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page;mso-height-relative:page" from="156.4pt,3.45pt" to="302.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" strokecolor="windowText" strokeweight=".5pt">
                      <v:stroke joinstyle="miter"/>
                    </v:line>
                  </w:pict>
                </mc:Fallback>
              </mc:AlternateContent>
            </w:r>
          </w:p>
          <w:p w14:paraId="5452D4A1" w14:textId="77777777" w:rsidR="00C06BC0" w:rsidRPr="0094351C" w:rsidRDefault="00E82231" w:rsidP="0094351C">
            <w:pPr>
              <w:jc w:val="center"/>
              <w:rPr>
                <w:rFonts w:ascii="Times New Roman" w:eastAsia="Times New Roman" w:hAnsi="Times New Roman" w:cs="Times New Roman"/>
                <w:i/>
                <w:color w:val="auto"/>
                <w:lang w:val="nl-NL"/>
              </w:rPr>
            </w:pPr>
            <w:r w:rsidRPr="0094351C">
              <w:rPr>
                <w:rFonts w:ascii="Times New Roman" w:eastAsia="Times New Roman" w:hAnsi="Times New Roman" w:cs="Times New Roman"/>
                <w:i/>
                <w:color w:val="auto"/>
                <w:lang w:val="nl-NL"/>
              </w:rPr>
              <w:t>Hà Nội</w:t>
            </w:r>
            <w:r w:rsidR="00C06BC0" w:rsidRPr="0094351C">
              <w:rPr>
                <w:rFonts w:ascii="Times New Roman" w:eastAsia="Times New Roman" w:hAnsi="Times New Roman" w:cs="Times New Roman"/>
                <w:i/>
                <w:color w:val="auto"/>
                <w:lang w:val="nl-NL"/>
              </w:rPr>
              <w:t>, ngày</w:t>
            </w:r>
            <w:r w:rsidR="006F4ED7" w:rsidRPr="0094351C">
              <w:rPr>
                <w:rFonts w:ascii="Times New Roman" w:eastAsia="Times New Roman" w:hAnsi="Times New Roman" w:cs="Times New Roman"/>
                <w:i/>
                <w:color w:val="auto"/>
                <w:lang w:val="nl-NL"/>
              </w:rPr>
              <w:t xml:space="preserve">    </w:t>
            </w:r>
            <w:r w:rsidR="002217FF" w:rsidRPr="0094351C">
              <w:rPr>
                <w:rFonts w:ascii="Times New Roman" w:eastAsia="Times New Roman" w:hAnsi="Times New Roman" w:cs="Times New Roman"/>
                <w:i/>
                <w:color w:val="auto"/>
                <w:lang w:val="nl-NL"/>
              </w:rPr>
              <w:t xml:space="preserve">    </w:t>
            </w:r>
            <w:r w:rsidR="00C06BC0" w:rsidRPr="0094351C">
              <w:rPr>
                <w:rFonts w:ascii="Times New Roman" w:eastAsia="Times New Roman" w:hAnsi="Times New Roman" w:cs="Times New Roman"/>
                <w:i/>
                <w:color w:val="auto"/>
                <w:lang w:val="nl-NL"/>
              </w:rPr>
              <w:t>tháng</w:t>
            </w:r>
            <w:r w:rsidR="006F4ED7" w:rsidRPr="0094351C">
              <w:rPr>
                <w:rFonts w:ascii="Times New Roman" w:eastAsia="Times New Roman" w:hAnsi="Times New Roman" w:cs="Times New Roman"/>
                <w:i/>
                <w:color w:val="auto"/>
                <w:lang w:val="nl-NL"/>
              </w:rPr>
              <w:t xml:space="preserve">  </w:t>
            </w:r>
            <w:r w:rsidR="00ED420B" w:rsidRPr="0094351C">
              <w:rPr>
                <w:rFonts w:ascii="Times New Roman" w:eastAsia="Times New Roman" w:hAnsi="Times New Roman" w:cs="Times New Roman"/>
                <w:i/>
                <w:color w:val="auto"/>
                <w:lang w:val="nl-NL"/>
              </w:rPr>
              <w:t>5</w:t>
            </w:r>
            <w:r w:rsidR="002217FF" w:rsidRPr="0094351C">
              <w:rPr>
                <w:rFonts w:ascii="Times New Roman" w:eastAsia="Times New Roman" w:hAnsi="Times New Roman" w:cs="Times New Roman"/>
                <w:i/>
                <w:color w:val="auto"/>
                <w:lang w:val="nl-NL"/>
              </w:rPr>
              <w:t xml:space="preserve"> </w:t>
            </w:r>
            <w:r w:rsidR="008777A5" w:rsidRPr="0094351C">
              <w:rPr>
                <w:rFonts w:ascii="Times New Roman" w:eastAsia="Times New Roman" w:hAnsi="Times New Roman" w:cs="Times New Roman"/>
                <w:i/>
                <w:color w:val="auto"/>
                <w:lang w:val="nl-NL"/>
              </w:rPr>
              <w:t xml:space="preserve"> </w:t>
            </w:r>
            <w:r w:rsidR="00C06BC0" w:rsidRPr="0094351C">
              <w:rPr>
                <w:rFonts w:ascii="Times New Roman" w:eastAsia="Times New Roman" w:hAnsi="Times New Roman" w:cs="Times New Roman"/>
                <w:i/>
                <w:color w:val="auto"/>
                <w:lang w:val="nl-NL"/>
              </w:rPr>
              <w:t>năm</w:t>
            </w:r>
            <w:r w:rsidRPr="0094351C">
              <w:rPr>
                <w:rFonts w:ascii="Times New Roman" w:eastAsia="Times New Roman" w:hAnsi="Times New Roman" w:cs="Times New Roman"/>
                <w:i/>
                <w:color w:val="auto"/>
                <w:lang w:val="nl-NL"/>
              </w:rPr>
              <w:t xml:space="preserve"> 202</w:t>
            </w:r>
            <w:r w:rsidR="00DD5DE6" w:rsidRPr="0094351C">
              <w:rPr>
                <w:rFonts w:ascii="Times New Roman" w:eastAsia="Times New Roman" w:hAnsi="Times New Roman" w:cs="Times New Roman"/>
                <w:i/>
                <w:color w:val="auto"/>
                <w:lang w:val="nl-NL"/>
              </w:rPr>
              <w:t>6</w:t>
            </w:r>
          </w:p>
          <w:p w14:paraId="08B3FFAE" w14:textId="77777777" w:rsidR="005A5124" w:rsidRPr="0094351C" w:rsidRDefault="005A5124" w:rsidP="0094351C">
            <w:pPr>
              <w:jc w:val="center"/>
              <w:rPr>
                <w:rFonts w:ascii="Times New Roman" w:eastAsia="Times New Roman" w:hAnsi="Times New Roman" w:cs="Times New Roman"/>
                <w:color w:val="auto"/>
                <w:lang w:val="nl-NL"/>
              </w:rPr>
            </w:pPr>
          </w:p>
        </w:tc>
      </w:tr>
    </w:tbl>
    <w:p w14:paraId="338AB2DC" w14:textId="77777777" w:rsidR="00BA47CF" w:rsidRPr="0094351C" w:rsidRDefault="00247BF2" w:rsidP="0094351C">
      <w:pPr>
        <w:ind w:left="-567"/>
        <w:jc w:val="center"/>
        <w:rPr>
          <w:rFonts w:ascii="Times New Roman" w:hAnsi="Times New Roman" w:cs="Times New Roman"/>
          <w:b/>
          <w:color w:val="auto"/>
          <w:lang w:eastAsia="zh-CN"/>
        </w:rPr>
      </w:pPr>
      <w:r w:rsidRPr="0094351C">
        <w:rPr>
          <w:rFonts w:ascii="Times New Roman" w:hAnsi="Times New Roman" w:cs="Times New Roman"/>
          <w:b/>
          <w:color w:val="auto"/>
          <w:lang w:eastAsia="zh-CN"/>
        </w:rPr>
        <w:t xml:space="preserve">BẢN </w:t>
      </w:r>
      <w:r w:rsidR="00352644" w:rsidRPr="0094351C">
        <w:rPr>
          <w:rFonts w:ascii="Times New Roman" w:hAnsi="Times New Roman" w:cs="Times New Roman"/>
          <w:b/>
          <w:color w:val="auto"/>
          <w:lang w:eastAsia="zh-CN"/>
        </w:rPr>
        <w:t xml:space="preserve">TỔNG HỢP Ý KIẾN, TIẾP THU, </w:t>
      </w:r>
      <w:r w:rsidR="00EA0C78" w:rsidRPr="0094351C">
        <w:rPr>
          <w:rFonts w:ascii="Times New Roman" w:hAnsi="Times New Roman" w:cs="Times New Roman"/>
          <w:b/>
          <w:color w:val="auto"/>
          <w:lang w:eastAsia="zh-CN"/>
        </w:rPr>
        <w:t xml:space="preserve">GIẢI TRÌNH Ý KIẾN GÓP Ý, PHẢN BIỆN XÃ HỘI ĐỐI VỚI </w:t>
      </w:r>
      <w:r w:rsidR="00BB4444" w:rsidRPr="0094351C">
        <w:rPr>
          <w:rFonts w:ascii="Times New Roman" w:hAnsi="Times New Roman" w:cs="Times New Roman"/>
          <w:b/>
          <w:color w:val="auto"/>
          <w:lang w:eastAsia="zh-CN"/>
        </w:rPr>
        <w:t xml:space="preserve">DỰ THẢO </w:t>
      </w:r>
    </w:p>
    <w:p w14:paraId="6AFC76F7" w14:textId="77777777" w:rsidR="00F15042" w:rsidRPr="00C611D7" w:rsidRDefault="00E66FBC" w:rsidP="0094351C">
      <w:pPr>
        <w:ind w:left="-567"/>
        <w:jc w:val="center"/>
        <w:rPr>
          <w:rFonts w:ascii="Times New Roman" w:hAnsi="Times New Roman" w:cs="Times New Roman"/>
          <w:b/>
          <w:color w:val="auto"/>
          <w:lang w:eastAsia="zh-CN"/>
        </w:rPr>
      </w:pPr>
      <w:r w:rsidRPr="0094351C">
        <w:rPr>
          <w:rFonts w:ascii="Times New Roman" w:hAnsi="Times New Roman" w:cs="Times New Roman"/>
          <w:b/>
          <w:color w:val="auto"/>
          <w:lang w:eastAsia="zh-CN"/>
        </w:rPr>
        <w:t xml:space="preserve">THÔNG TƯ LIÊN TỊCH GIỮA BỘ TRƯỞNG </w:t>
      </w:r>
      <w:r w:rsidR="00E25ED6" w:rsidRPr="0094351C">
        <w:rPr>
          <w:rFonts w:ascii="Times New Roman" w:hAnsi="Times New Roman" w:cs="Times New Roman"/>
          <w:b/>
          <w:color w:val="auto"/>
          <w:lang w:eastAsia="zh-CN"/>
        </w:rPr>
        <w:t>BỘ CÔNG AN</w:t>
      </w:r>
      <w:r w:rsidR="007B5718" w:rsidRPr="0094351C">
        <w:rPr>
          <w:rFonts w:ascii="Times New Roman" w:hAnsi="Times New Roman" w:cs="Times New Roman"/>
          <w:b/>
          <w:color w:val="auto"/>
          <w:lang w:eastAsia="zh-CN"/>
        </w:rPr>
        <w:t xml:space="preserve">, CHÁNH ÁN TÒA ÁN NHÂN DÂN TỐI CAO, VIỆN TRƯỞNG VIỆN KIỂM SÁT NHÂN DÂN TỐI CAO QUY ĐỊNH </w:t>
      </w:r>
      <w:r w:rsidR="003A140F">
        <w:rPr>
          <w:rFonts w:ascii="Times New Roman" w:hAnsi="Times New Roman" w:cs="Times New Roman"/>
          <w:b/>
          <w:color w:val="auto"/>
          <w:lang w:eastAsia="zh-CN"/>
        </w:rPr>
        <w:t>CHI TIẾT</w:t>
      </w:r>
      <w:r w:rsidR="003A140F" w:rsidRPr="0026154F">
        <w:rPr>
          <w:rFonts w:ascii="Times New Roman" w:hAnsi="Times New Roman" w:cs="Times New Roman"/>
          <w:b/>
          <w:color w:val="auto"/>
          <w:lang w:eastAsia="zh-CN"/>
        </w:rPr>
        <w:t xml:space="preserve"> </w:t>
      </w:r>
      <w:r w:rsidR="007B5718" w:rsidRPr="0094351C">
        <w:rPr>
          <w:rFonts w:ascii="Times New Roman" w:hAnsi="Times New Roman" w:cs="Times New Roman"/>
          <w:b/>
          <w:color w:val="auto"/>
          <w:lang w:eastAsia="zh-CN"/>
        </w:rPr>
        <w:t>ĐIỀU 25 CỦA LUẬT CHUYỂN GIAO</w:t>
      </w:r>
      <w:r w:rsidR="00F15042" w:rsidRPr="00F15042">
        <w:rPr>
          <w:rFonts w:ascii="Times New Roman" w:hAnsi="Times New Roman" w:cs="Times New Roman"/>
          <w:b/>
          <w:color w:val="auto"/>
          <w:lang w:eastAsia="zh-CN"/>
        </w:rPr>
        <w:t xml:space="preserve"> </w:t>
      </w:r>
      <w:r w:rsidR="007B5718" w:rsidRPr="0094351C">
        <w:rPr>
          <w:rFonts w:ascii="Times New Roman" w:hAnsi="Times New Roman" w:cs="Times New Roman"/>
          <w:b/>
          <w:color w:val="auto"/>
          <w:lang w:eastAsia="zh-CN"/>
        </w:rPr>
        <w:t>NGƯỜI ĐANG CHẤP HÀNH ÁN PHẠT TÙ</w:t>
      </w:r>
      <w:r w:rsidR="00F15042" w:rsidRPr="00F15042">
        <w:rPr>
          <w:rFonts w:ascii="Times New Roman" w:hAnsi="Times New Roman" w:cs="Times New Roman"/>
          <w:b/>
          <w:color w:val="auto"/>
          <w:lang w:eastAsia="zh-CN"/>
        </w:rPr>
        <w:t xml:space="preserve"> </w:t>
      </w:r>
    </w:p>
    <w:p w14:paraId="726CC1C9" w14:textId="77777777" w:rsidR="00710BE4" w:rsidRPr="00F15042" w:rsidRDefault="00F15042" w:rsidP="0094351C">
      <w:pPr>
        <w:ind w:left="-567"/>
        <w:jc w:val="center"/>
        <w:rPr>
          <w:rFonts w:ascii="Times New Roman" w:hAnsi="Times New Roman" w:cs="Times New Roman"/>
          <w:b/>
          <w:color w:val="auto"/>
          <w:lang w:eastAsia="zh-CN"/>
        </w:rPr>
      </w:pPr>
      <w:r w:rsidRPr="00F15042">
        <w:rPr>
          <w:rFonts w:ascii="Times New Roman" w:hAnsi="Times New Roman" w:cs="Times New Roman"/>
          <w:b/>
          <w:color w:val="auto"/>
          <w:lang w:eastAsia="zh-CN"/>
        </w:rPr>
        <w:t>VỀ CHUYỂN ĐỔI HÌNH PHẠT TÙ</w:t>
      </w:r>
    </w:p>
    <w:p w14:paraId="0076B141" w14:textId="77777777" w:rsidR="00247BF2" w:rsidRPr="0094351C" w:rsidRDefault="00247BF2" w:rsidP="0094351C">
      <w:pPr>
        <w:ind w:left="-567"/>
        <w:jc w:val="center"/>
        <w:rPr>
          <w:rFonts w:ascii="Times New Roman" w:hAnsi="Times New Roman" w:cs="Times New Roman"/>
          <w:b/>
          <w:color w:val="auto"/>
          <w:lang w:eastAsia="zh-CN"/>
        </w:rPr>
      </w:pPr>
    </w:p>
    <w:p w14:paraId="647AA9EE" w14:textId="77777777" w:rsidR="00F70B13" w:rsidRPr="0094351C" w:rsidRDefault="004B2680" w:rsidP="008E688F">
      <w:pPr>
        <w:shd w:val="clear" w:color="auto" w:fill="FFFFFF"/>
        <w:ind w:firstLine="720"/>
        <w:rPr>
          <w:rFonts w:ascii="Times New Roman" w:eastAsia="Times New Roman" w:hAnsi="Times New Roman" w:cs="Times New Roman"/>
        </w:rPr>
      </w:pPr>
      <w:r w:rsidRPr="0094351C">
        <w:rPr>
          <w:rFonts w:ascii="Times New Roman" w:eastAsia="Times New Roman" w:hAnsi="Times New Roman" w:cs="Times New Roman"/>
        </w:rPr>
        <w:t xml:space="preserve">Căn cứ Luật Ban hành văn bản quy phạm pháp luật, </w:t>
      </w:r>
      <w:r w:rsidR="005F7AF4" w:rsidRPr="0094351C">
        <w:rPr>
          <w:rFonts w:ascii="Times New Roman" w:eastAsia="Times New Roman" w:hAnsi="Times New Roman" w:cs="Times New Roman"/>
        </w:rPr>
        <w:t xml:space="preserve">Bộ Công an </w:t>
      </w:r>
      <w:r w:rsidRPr="0094351C">
        <w:rPr>
          <w:rFonts w:ascii="Times New Roman" w:eastAsia="Times New Roman" w:hAnsi="Times New Roman" w:cs="Times New Roman"/>
        </w:rPr>
        <w:t>đã tổ chức lấy ý kiến</w:t>
      </w:r>
      <w:r w:rsidR="005F7AF4" w:rsidRPr="0094351C">
        <w:rPr>
          <w:rFonts w:ascii="Times New Roman" w:eastAsia="Times New Roman" w:hAnsi="Times New Roman" w:cs="Times New Roman"/>
        </w:rPr>
        <w:t xml:space="preserve"> </w:t>
      </w:r>
      <w:r w:rsidRPr="0094351C">
        <w:rPr>
          <w:rFonts w:ascii="Times New Roman" w:eastAsia="Times New Roman" w:hAnsi="Times New Roman" w:cs="Times New Roman"/>
        </w:rPr>
        <w:t xml:space="preserve">đối với hồ sơ </w:t>
      </w:r>
      <w:r w:rsidR="005F7AF4" w:rsidRPr="0094351C">
        <w:rPr>
          <w:rFonts w:ascii="Times New Roman" w:eastAsia="Times New Roman" w:hAnsi="Times New Roman" w:cs="Times New Roman"/>
        </w:rPr>
        <w:t>d</w:t>
      </w:r>
      <w:bookmarkStart w:id="0" w:name="_GoBack"/>
      <w:bookmarkEnd w:id="0"/>
      <w:r w:rsidR="005F7AF4" w:rsidRPr="0094351C">
        <w:rPr>
          <w:rFonts w:ascii="Times New Roman" w:eastAsia="Times New Roman" w:hAnsi="Times New Roman" w:cs="Times New Roman"/>
        </w:rPr>
        <w:t xml:space="preserve">ự thảo </w:t>
      </w:r>
      <w:r w:rsidR="00F70B13" w:rsidRPr="0094351C">
        <w:rPr>
          <w:rFonts w:ascii="Times New Roman" w:eastAsia="Times New Roman" w:hAnsi="Times New Roman" w:cs="Times New Roman"/>
        </w:rPr>
        <w:t xml:space="preserve">Thông tư liên tịch giữa </w:t>
      </w:r>
      <w:r w:rsidR="00F70B13" w:rsidRPr="0094351C">
        <w:rPr>
          <w:rFonts w:ascii="Times New Roman" w:hAnsi="Times New Roman" w:cs="Times New Roman"/>
          <w:iCs/>
        </w:rPr>
        <w:t xml:space="preserve">Bộ trưởng Bộ Công an, Chánh án Tòa án nhân dân tối cao, Viện trưởng Viện kiểm sát nhân dân tối cao quy định </w:t>
      </w:r>
      <w:r w:rsidR="0026154F" w:rsidRPr="0053639E">
        <w:rPr>
          <w:rFonts w:ascii="Times New Roman" w:hAnsi="Times New Roman" w:cs="Times New Roman"/>
          <w:iCs/>
        </w:rPr>
        <w:t>chi tiết</w:t>
      </w:r>
      <w:r w:rsidR="00F70B13" w:rsidRPr="0094351C">
        <w:rPr>
          <w:rFonts w:ascii="Times New Roman" w:hAnsi="Times New Roman" w:cs="Times New Roman"/>
          <w:iCs/>
        </w:rPr>
        <w:t xml:space="preserve"> Điều 25 của Luật Chuyển giao người đang chấp hành án phạt tù năm 2025</w:t>
      </w:r>
      <w:r w:rsidR="00C753E8" w:rsidRPr="004275E1">
        <w:rPr>
          <w:rFonts w:ascii="Times New Roman" w:hAnsi="Times New Roman" w:cs="Times New Roman"/>
          <w:iCs/>
        </w:rPr>
        <w:t xml:space="preserve"> </w:t>
      </w:r>
      <w:r w:rsidR="00F15042" w:rsidRPr="00D107EF">
        <w:rPr>
          <w:rFonts w:ascii="Times New Roman" w:hAnsi="Times New Roman" w:cs="Times New Roman"/>
          <w:iCs/>
        </w:rPr>
        <w:t xml:space="preserve">về chuyển đổi hình phạt tù </w:t>
      </w:r>
      <w:r w:rsidR="00C753E8" w:rsidRPr="004275E1">
        <w:rPr>
          <w:rFonts w:ascii="Times New Roman" w:hAnsi="Times New Roman" w:cs="Times New Roman"/>
          <w:iCs/>
        </w:rPr>
        <w:t>(sau đây gọi tắt là TTLT)</w:t>
      </w:r>
      <w:r w:rsidR="00F70B13" w:rsidRPr="0094351C">
        <w:rPr>
          <w:rFonts w:ascii="Times New Roman" w:hAnsi="Times New Roman" w:cs="Times New Roman"/>
          <w:iCs/>
        </w:rPr>
        <w:t>.</w:t>
      </w:r>
    </w:p>
    <w:p w14:paraId="50D60CD1" w14:textId="77777777" w:rsidR="00ED0DAD" w:rsidRPr="0094351C" w:rsidRDefault="004B2680" w:rsidP="008E688F">
      <w:pPr>
        <w:shd w:val="clear" w:color="auto" w:fill="FFFFFF"/>
        <w:ind w:firstLine="720"/>
        <w:jc w:val="both"/>
        <w:rPr>
          <w:rFonts w:ascii="Times New Roman" w:eastAsia="Times New Roman" w:hAnsi="Times New Roman" w:cs="Times New Roman"/>
        </w:rPr>
      </w:pPr>
      <w:r w:rsidRPr="0094351C">
        <w:rPr>
          <w:rFonts w:ascii="Times New Roman" w:eastAsia="Times New Roman" w:hAnsi="Times New Roman" w:cs="Times New Roman"/>
        </w:rPr>
        <w:t xml:space="preserve">1. </w:t>
      </w:r>
      <w:r w:rsidR="00B47963" w:rsidRPr="0094351C">
        <w:rPr>
          <w:rFonts w:ascii="Times New Roman" w:eastAsia="Times New Roman" w:hAnsi="Times New Roman" w:cs="Times New Roman"/>
        </w:rPr>
        <w:t xml:space="preserve">Bộ Công an đã gửi xin ý kiến Viện kiểm sát nhân dân tối cao, Tòa án nhân dân tối cao, </w:t>
      </w:r>
      <w:r w:rsidR="00EC587E" w:rsidRPr="0094351C">
        <w:rPr>
          <w:rFonts w:ascii="Times New Roman" w:eastAsia="Times New Roman" w:hAnsi="Times New Roman" w:cs="Times New Roman"/>
        </w:rPr>
        <w:t>Bộ Tư pháp, Bộ Quốc phòng</w:t>
      </w:r>
      <w:r w:rsidR="003803A2" w:rsidRPr="0094351C">
        <w:rPr>
          <w:rFonts w:ascii="Times New Roman" w:eastAsia="Times New Roman" w:hAnsi="Times New Roman" w:cs="Times New Roman"/>
        </w:rPr>
        <w:t xml:space="preserve"> và </w:t>
      </w:r>
      <w:r w:rsidR="002F66C8" w:rsidRPr="0094351C">
        <w:rPr>
          <w:rFonts w:ascii="Times New Roman" w:eastAsia="Times New Roman" w:hAnsi="Times New Roman" w:cs="Times New Roman"/>
        </w:rPr>
        <w:t>Công an các đơn vị, địa phương</w:t>
      </w:r>
      <w:r w:rsidR="00E47849" w:rsidRPr="0094351C">
        <w:rPr>
          <w:rFonts w:ascii="Times New Roman" w:eastAsia="Times New Roman" w:hAnsi="Times New Roman" w:cs="Times New Roman"/>
        </w:rPr>
        <w:t xml:space="preserve">. Đến nay, đã </w:t>
      </w:r>
      <w:r w:rsidR="00B77744" w:rsidRPr="0094351C">
        <w:rPr>
          <w:rFonts w:ascii="Times New Roman" w:eastAsia="Times New Roman" w:hAnsi="Times New Roman" w:cs="Times New Roman"/>
        </w:rPr>
        <w:t>nhận được</w:t>
      </w:r>
      <w:r w:rsidR="003E37FE" w:rsidRPr="0094351C">
        <w:rPr>
          <w:rFonts w:ascii="Times New Roman" w:eastAsia="Times New Roman" w:hAnsi="Times New Roman" w:cs="Times New Roman"/>
        </w:rPr>
        <w:t xml:space="preserve"> </w:t>
      </w:r>
      <w:r w:rsidR="00560F20" w:rsidRPr="0094351C">
        <w:rPr>
          <w:rFonts w:ascii="Times New Roman" w:eastAsia="Times New Roman" w:hAnsi="Times New Roman" w:cs="Times New Roman"/>
        </w:rPr>
        <w:t xml:space="preserve">ý kiến </w:t>
      </w:r>
      <w:r w:rsidR="00B77744" w:rsidRPr="0094351C">
        <w:rPr>
          <w:rFonts w:ascii="Times New Roman" w:eastAsia="Times New Roman" w:hAnsi="Times New Roman" w:cs="Times New Roman"/>
        </w:rPr>
        <w:t xml:space="preserve">của </w:t>
      </w:r>
      <w:r w:rsidR="00E025BF" w:rsidRPr="00C611D7">
        <w:rPr>
          <w:rFonts w:ascii="Times New Roman" w:eastAsia="Times New Roman" w:hAnsi="Times New Roman" w:cs="Times New Roman"/>
        </w:rPr>
        <w:t>4</w:t>
      </w:r>
      <w:r w:rsidR="00D825B2" w:rsidRPr="0094351C">
        <w:rPr>
          <w:rFonts w:ascii="Times New Roman" w:eastAsia="Times New Roman" w:hAnsi="Times New Roman" w:cs="Times New Roman"/>
        </w:rPr>
        <w:t xml:space="preserve"> bộ, ngành</w:t>
      </w:r>
      <w:r w:rsidR="003B6A0B" w:rsidRPr="0094351C">
        <w:rPr>
          <w:rFonts w:ascii="Times New Roman" w:eastAsia="Times New Roman" w:hAnsi="Times New Roman" w:cs="Times New Roman"/>
        </w:rPr>
        <w:t xml:space="preserve"> và </w:t>
      </w:r>
      <w:r w:rsidR="00C35DB5" w:rsidRPr="0094351C">
        <w:rPr>
          <w:rFonts w:ascii="Times New Roman" w:eastAsia="Times New Roman" w:hAnsi="Times New Roman" w:cs="Times New Roman"/>
        </w:rPr>
        <w:t xml:space="preserve">45 Công an </w:t>
      </w:r>
      <w:r w:rsidR="003B6A0B" w:rsidRPr="0094351C">
        <w:rPr>
          <w:rFonts w:ascii="Times New Roman" w:eastAsia="Times New Roman" w:hAnsi="Times New Roman" w:cs="Times New Roman"/>
        </w:rPr>
        <w:t>các đơn vị</w:t>
      </w:r>
      <w:r w:rsidR="00C35DB5" w:rsidRPr="0094351C">
        <w:rPr>
          <w:rFonts w:ascii="Times New Roman" w:eastAsia="Times New Roman" w:hAnsi="Times New Roman" w:cs="Times New Roman"/>
        </w:rPr>
        <w:t>, địa phương</w:t>
      </w:r>
      <w:r w:rsidR="003E37FE" w:rsidRPr="0094351C">
        <w:rPr>
          <w:rFonts w:ascii="Times New Roman" w:eastAsia="Times New Roman" w:hAnsi="Times New Roman" w:cs="Times New Roman"/>
        </w:rPr>
        <w:t>.</w:t>
      </w:r>
    </w:p>
    <w:p w14:paraId="3EB68ECF" w14:textId="77777777" w:rsidR="004B2680" w:rsidRPr="0094351C" w:rsidRDefault="004B2680" w:rsidP="008E688F">
      <w:pPr>
        <w:shd w:val="clear" w:color="auto" w:fill="FFFFFF"/>
        <w:ind w:firstLine="720"/>
        <w:rPr>
          <w:rFonts w:ascii="Times New Roman" w:eastAsia="Times New Roman" w:hAnsi="Times New Roman" w:cs="Times New Roman"/>
        </w:rPr>
      </w:pPr>
      <w:r w:rsidRPr="0094351C">
        <w:rPr>
          <w:rFonts w:ascii="Times New Roman" w:eastAsia="Times New Roman" w:hAnsi="Times New Roman" w:cs="Times New Roman"/>
        </w:rPr>
        <w:t>2. Kết quả cụ thể như sau:</w:t>
      </w:r>
    </w:p>
    <w:p w14:paraId="7C916FB7" w14:textId="77777777" w:rsidR="00CD5BF7" w:rsidRPr="0094351C" w:rsidRDefault="00CD5BF7" w:rsidP="008E688F">
      <w:pPr>
        <w:shd w:val="clear" w:color="auto" w:fill="FFFFFF"/>
        <w:ind w:firstLine="720"/>
        <w:rPr>
          <w:rFonts w:ascii="Times New Roman" w:eastAsia="Times New Roman" w:hAnsi="Times New Roman" w:cs="Times New Roman"/>
        </w:rPr>
      </w:pPr>
    </w:p>
    <w:tbl>
      <w:tblPr>
        <w:tblW w:w="151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2410"/>
        <w:gridCol w:w="4005"/>
        <w:gridCol w:w="3244"/>
      </w:tblGrid>
      <w:tr w:rsidR="009A2AC1" w:rsidRPr="0094351C" w14:paraId="75FDB2F1" w14:textId="77777777" w:rsidTr="000E2529">
        <w:tc>
          <w:tcPr>
            <w:tcW w:w="5529" w:type="dxa"/>
          </w:tcPr>
          <w:p w14:paraId="7277BB7C" w14:textId="77777777" w:rsidR="009A2AC1" w:rsidRPr="0094351C" w:rsidRDefault="00ED420B" w:rsidP="008E688F">
            <w:pPr>
              <w:jc w:val="center"/>
              <w:rPr>
                <w:rFonts w:ascii="Times New Roman" w:eastAsia="Times New Roman" w:hAnsi="Times New Roman" w:cs="Times New Roman"/>
                <w:b/>
                <w:color w:val="auto"/>
              </w:rPr>
            </w:pPr>
            <w:r w:rsidRPr="0094351C">
              <w:rPr>
                <w:rFonts w:ascii="Times New Roman" w:eastAsia="Times New Roman" w:hAnsi="Times New Roman" w:cs="Times New Roman"/>
                <w:b/>
                <w:color w:val="auto"/>
              </w:rPr>
              <w:t>DỰ THẢO THÔNG TƯ LIÊN TỊCH</w:t>
            </w:r>
            <w:r w:rsidR="009A2AC1" w:rsidRPr="0094351C">
              <w:rPr>
                <w:rFonts w:ascii="Times New Roman" w:eastAsia="Times New Roman" w:hAnsi="Times New Roman" w:cs="Times New Roman"/>
                <w:b/>
                <w:color w:val="auto"/>
              </w:rPr>
              <w:t xml:space="preserve"> </w:t>
            </w:r>
          </w:p>
        </w:tc>
        <w:tc>
          <w:tcPr>
            <w:tcW w:w="2410" w:type="dxa"/>
            <w:vAlign w:val="center"/>
          </w:tcPr>
          <w:p w14:paraId="7660758F" w14:textId="77777777" w:rsidR="009A2AC1" w:rsidRPr="0094351C" w:rsidRDefault="009A2AC1" w:rsidP="008E688F">
            <w:pPr>
              <w:jc w:val="center"/>
              <w:rPr>
                <w:rFonts w:ascii="Times New Roman" w:eastAsia="Times New Roman" w:hAnsi="Times New Roman" w:cs="Times New Roman"/>
                <w:b/>
                <w:color w:val="auto"/>
              </w:rPr>
            </w:pPr>
            <w:r w:rsidRPr="0094351C">
              <w:rPr>
                <w:rFonts w:ascii="Times New Roman" w:eastAsia="Times New Roman" w:hAnsi="Times New Roman" w:cs="Times New Roman"/>
                <w:b/>
                <w:color w:val="auto"/>
              </w:rPr>
              <w:t>CƠ QUAN, TỔ CHỨC GÓP Ý</w:t>
            </w:r>
          </w:p>
        </w:tc>
        <w:tc>
          <w:tcPr>
            <w:tcW w:w="4005" w:type="dxa"/>
          </w:tcPr>
          <w:p w14:paraId="6D8AF658" w14:textId="77777777" w:rsidR="009A2AC1" w:rsidRPr="0094351C" w:rsidRDefault="009A2AC1" w:rsidP="008E688F">
            <w:pPr>
              <w:jc w:val="center"/>
              <w:rPr>
                <w:rFonts w:ascii="Times New Roman" w:eastAsia="Times New Roman" w:hAnsi="Times New Roman" w:cs="Times New Roman"/>
                <w:b/>
                <w:color w:val="auto"/>
                <w:lang w:val="en-US"/>
              </w:rPr>
            </w:pPr>
            <w:r w:rsidRPr="0094351C">
              <w:rPr>
                <w:rFonts w:ascii="Times New Roman" w:eastAsia="Times New Roman" w:hAnsi="Times New Roman" w:cs="Times New Roman"/>
                <w:b/>
                <w:color w:val="auto"/>
                <w:lang w:val="en-US"/>
              </w:rPr>
              <w:t>NỘI DUNG GÓP Ý</w:t>
            </w:r>
          </w:p>
        </w:tc>
        <w:tc>
          <w:tcPr>
            <w:tcW w:w="3244" w:type="dxa"/>
          </w:tcPr>
          <w:p w14:paraId="07197081" w14:textId="77777777" w:rsidR="009A2AC1" w:rsidRPr="0094351C" w:rsidRDefault="009A2AC1" w:rsidP="008E688F">
            <w:pPr>
              <w:jc w:val="center"/>
              <w:rPr>
                <w:rFonts w:ascii="Times New Roman" w:eastAsia="Times New Roman" w:hAnsi="Times New Roman" w:cs="Times New Roman"/>
                <w:b/>
                <w:color w:val="auto"/>
                <w:lang w:val="en-US"/>
              </w:rPr>
            </w:pPr>
            <w:r w:rsidRPr="0094351C">
              <w:rPr>
                <w:rFonts w:ascii="Times New Roman" w:eastAsia="Times New Roman" w:hAnsi="Times New Roman" w:cs="Times New Roman"/>
                <w:b/>
                <w:bCs/>
              </w:rPr>
              <w:t>NỘI DUNG TIẾP THU, GIẢI TRÌNH</w:t>
            </w:r>
          </w:p>
        </w:tc>
      </w:tr>
      <w:tr w:rsidR="00AE7190" w:rsidRPr="0094351C" w14:paraId="23BB403D" w14:textId="77777777" w:rsidTr="00585A70">
        <w:trPr>
          <w:trHeight w:val="435"/>
        </w:trPr>
        <w:tc>
          <w:tcPr>
            <w:tcW w:w="5529" w:type="dxa"/>
            <w:vMerge w:val="restart"/>
          </w:tcPr>
          <w:p w14:paraId="20C6BC97" w14:textId="77777777" w:rsidR="00AE7190" w:rsidRPr="0094351C" w:rsidRDefault="00AE7190" w:rsidP="008E688F">
            <w:pPr>
              <w:shd w:val="clear" w:color="auto" w:fill="FFFFFF"/>
              <w:jc w:val="center"/>
              <w:rPr>
                <w:rFonts w:ascii="Times New Roman" w:hAnsi="Times New Roman" w:cs="Times New Roman"/>
                <w:b/>
              </w:rPr>
            </w:pPr>
            <w:r w:rsidRPr="0094351C">
              <w:rPr>
                <w:rFonts w:ascii="Times New Roman" w:hAnsi="Times New Roman" w:cs="Times New Roman"/>
                <w:b/>
                <w:bCs/>
              </w:rPr>
              <w:t>THÔNG TƯ LIÊN TỊCH</w:t>
            </w:r>
          </w:p>
          <w:p w14:paraId="033DBC35" w14:textId="77777777" w:rsidR="00AE7190" w:rsidRPr="0094351C" w:rsidRDefault="00AE7190" w:rsidP="008E688F">
            <w:pPr>
              <w:shd w:val="clear" w:color="auto" w:fill="FFFFFF"/>
              <w:jc w:val="center"/>
              <w:rPr>
                <w:rFonts w:ascii="Times New Roman" w:eastAsia="Times New Roman" w:hAnsi="Times New Roman" w:cs="Times New Roman"/>
                <w:b/>
                <w:color w:val="auto"/>
              </w:rPr>
            </w:pPr>
            <w:r w:rsidRPr="0094351C">
              <w:rPr>
                <w:rFonts w:ascii="Times New Roman" w:hAnsi="Times New Roman" w:cs="Times New Roman"/>
                <w:b/>
              </w:rPr>
              <w:t>Quy định về chuyển đổi hình phạt tù theo quy định tại Điều 25 của Luật Chuyển giao người đang chấp hành án phạt tù</w:t>
            </w:r>
          </w:p>
        </w:tc>
        <w:tc>
          <w:tcPr>
            <w:tcW w:w="2410" w:type="dxa"/>
            <w:vAlign w:val="center"/>
          </w:tcPr>
          <w:p w14:paraId="7269FE70" w14:textId="77777777" w:rsidR="00AE7190" w:rsidRPr="00585A70" w:rsidRDefault="00AE7190" w:rsidP="008E688F">
            <w:pPr>
              <w:jc w:val="center"/>
              <w:rPr>
                <w:rFonts w:ascii="Times New Roman" w:eastAsia="Times New Roman" w:hAnsi="Times New Roman" w:cs="Times New Roman"/>
                <w:color w:val="auto"/>
              </w:rPr>
            </w:pPr>
            <w:r w:rsidRPr="00585A70">
              <w:rPr>
                <w:rFonts w:ascii="Times New Roman" w:eastAsia="Times New Roman" w:hAnsi="Times New Roman" w:cs="Times New Roman"/>
                <w:color w:val="auto"/>
              </w:rPr>
              <w:t>Tòa án nhân dân</w:t>
            </w:r>
          </w:p>
          <w:p w14:paraId="67530FF0" w14:textId="77777777" w:rsidR="00AE7190" w:rsidRPr="00585A70" w:rsidRDefault="00AE7190" w:rsidP="008E688F">
            <w:pPr>
              <w:jc w:val="center"/>
              <w:rPr>
                <w:rFonts w:ascii="Times New Roman" w:eastAsia="Times New Roman" w:hAnsi="Times New Roman" w:cs="Times New Roman"/>
                <w:color w:val="auto"/>
              </w:rPr>
            </w:pPr>
            <w:r w:rsidRPr="00585A70">
              <w:rPr>
                <w:rFonts w:ascii="Times New Roman" w:eastAsia="Times New Roman" w:hAnsi="Times New Roman" w:cs="Times New Roman"/>
                <w:color w:val="auto"/>
              </w:rPr>
              <w:t xml:space="preserve"> tối cao</w:t>
            </w:r>
          </w:p>
        </w:tc>
        <w:tc>
          <w:tcPr>
            <w:tcW w:w="4005" w:type="dxa"/>
          </w:tcPr>
          <w:p w14:paraId="789767B0" w14:textId="77777777" w:rsidR="00AE7190" w:rsidRPr="00CA729C" w:rsidRDefault="00AE7190" w:rsidP="008E688F">
            <w:pPr>
              <w:tabs>
                <w:tab w:val="left" w:pos="851"/>
              </w:tabs>
              <w:jc w:val="both"/>
              <w:rPr>
                <w:rFonts w:ascii="Times New Roman" w:hAnsi="Times New Roman" w:cs="Times New Roman"/>
              </w:rPr>
            </w:pPr>
            <w:r w:rsidRPr="00FC2F56">
              <w:rPr>
                <w:rFonts w:ascii="Times New Roman" w:hAnsi="Times New Roman" w:cs="Times New Roman"/>
              </w:rPr>
              <w:t xml:space="preserve">Đề nghị chỉnh lý tên gọi như sau: </w:t>
            </w:r>
            <w:r w:rsidRPr="00FC2F56">
              <w:rPr>
                <w:rFonts w:ascii="Times New Roman" w:hAnsi="Times New Roman" w:cs="Times New Roman"/>
                <w:i/>
              </w:rPr>
              <w:t>“Thông tư liên tịch quy định chi tiết Điều 25 của Luật Chuyển giao người đang chấp hành án phạt tù về chuyển đổi hình phạt tù”</w:t>
            </w:r>
            <w:r w:rsidRPr="00FC2F56">
              <w:rPr>
                <w:rFonts w:ascii="Times New Roman" w:hAnsi="Times New Roman" w:cs="Times New Roman"/>
              </w:rPr>
              <w:t xml:space="preserve"> để phù hợp với quy định tại khoản 5 Điều 25 của Luật Chuyển giao người đang chấp hành án phạt tù và Điều 20 Luật Ban hành văn bản quy phạm pháp luật.</w:t>
            </w:r>
          </w:p>
          <w:p w14:paraId="6371D4A7" w14:textId="77777777" w:rsidR="005D2388" w:rsidRPr="00CA729C" w:rsidRDefault="005D2388" w:rsidP="008E688F">
            <w:pPr>
              <w:tabs>
                <w:tab w:val="left" w:pos="851"/>
              </w:tabs>
              <w:jc w:val="both"/>
              <w:rPr>
                <w:rFonts w:ascii="Times New Roman" w:hAnsi="Times New Roman" w:cs="Times New Roman"/>
              </w:rPr>
            </w:pPr>
          </w:p>
          <w:p w14:paraId="20F8057A" w14:textId="77777777" w:rsidR="005D2388" w:rsidRPr="00CA729C" w:rsidRDefault="005D2388" w:rsidP="008E688F">
            <w:pPr>
              <w:tabs>
                <w:tab w:val="left" w:pos="851"/>
              </w:tabs>
              <w:jc w:val="both"/>
              <w:rPr>
                <w:rFonts w:ascii="Times New Roman" w:hAnsi="Times New Roman" w:cs="Times New Roman"/>
              </w:rPr>
            </w:pPr>
          </w:p>
          <w:p w14:paraId="65F6E7FE" w14:textId="77777777" w:rsidR="005D2388" w:rsidRPr="00CA729C" w:rsidRDefault="005D2388" w:rsidP="008E688F">
            <w:pPr>
              <w:tabs>
                <w:tab w:val="left" w:pos="851"/>
              </w:tabs>
              <w:jc w:val="both"/>
              <w:rPr>
                <w:rFonts w:ascii="Times New Roman" w:hAnsi="Times New Roman" w:cs="Times New Roman"/>
              </w:rPr>
            </w:pPr>
          </w:p>
          <w:p w14:paraId="4C2EF0D6" w14:textId="77777777" w:rsidR="005D2388" w:rsidRPr="00CA729C" w:rsidRDefault="005D2388" w:rsidP="008E688F">
            <w:pPr>
              <w:tabs>
                <w:tab w:val="left" w:pos="851"/>
              </w:tabs>
              <w:jc w:val="both"/>
              <w:rPr>
                <w:rFonts w:ascii="Times New Roman" w:hAnsi="Times New Roman" w:cs="Times New Roman"/>
              </w:rPr>
            </w:pPr>
          </w:p>
          <w:p w14:paraId="3FDA1B5B" w14:textId="77777777" w:rsidR="005D2388" w:rsidRPr="00CA729C" w:rsidRDefault="005D2388" w:rsidP="008E688F">
            <w:pPr>
              <w:tabs>
                <w:tab w:val="left" w:pos="851"/>
              </w:tabs>
              <w:jc w:val="both"/>
              <w:rPr>
                <w:rFonts w:ascii="Times New Roman" w:hAnsi="Times New Roman" w:cs="Times New Roman"/>
              </w:rPr>
            </w:pPr>
          </w:p>
          <w:p w14:paraId="2D585531" w14:textId="77777777" w:rsidR="00AE7190" w:rsidRPr="0094351C" w:rsidRDefault="00AE7190" w:rsidP="008E688F">
            <w:pPr>
              <w:tabs>
                <w:tab w:val="left" w:pos="851"/>
              </w:tabs>
              <w:jc w:val="both"/>
              <w:rPr>
                <w:rFonts w:ascii="Times New Roman" w:eastAsia="Times New Roman" w:hAnsi="Times New Roman" w:cs="Times New Roman"/>
                <w:b/>
                <w:color w:val="auto"/>
              </w:rPr>
            </w:pPr>
          </w:p>
        </w:tc>
        <w:tc>
          <w:tcPr>
            <w:tcW w:w="3244" w:type="dxa"/>
            <w:vMerge w:val="restart"/>
          </w:tcPr>
          <w:p w14:paraId="30C8F831" w14:textId="77777777" w:rsidR="005D2388" w:rsidRPr="00CD5DF4" w:rsidRDefault="005D2388" w:rsidP="008E688F">
            <w:pPr>
              <w:jc w:val="both"/>
              <w:rPr>
                <w:rFonts w:ascii="Times New Roman" w:eastAsia="Times New Roman" w:hAnsi="Times New Roman" w:cs="Times New Roman"/>
                <w:bCs/>
              </w:rPr>
            </w:pPr>
            <w:r>
              <w:rPr>
                <w:rFonts w:ascii="Times New Roman" w:eastAsia="Times New Roman" w:hAnsi="Times New Roman" w:cs="Times New Roman"/>
                <w:bCs/>
              </w:rPr>
              <w:t>Ti</w:t>
            </w:r>
            <w:r w:rsidR="003F580A">
              <w:rPr>
                <w:rFonts w:ascii="Times New Roman" w:eastAsia="Times New Roman" w:hAnsi="Times New Roman" w:cs="Times New Roman"/>
                <w:bCs/>
              </w:rPr>
              <w:t xml:space="preserve">ếp thu, chỉnh lý dự thảo </w:t>
            </w:r>
            <w:r w:rsidR="003F580A" w:rsidRPr="00CD5DF4">
              <w:rPr>
                <w:rFonts w:ascii="Times New Roman" w:eastAsia="Times New Roman" w:hAnsi="Times New Roman" w:cs="Times New Roman"/>
                <w:bCs/>
              </w:rPr>
              <w:t xml:space="preserve">TTLT theo ý kiến của VKSNDTC </w:t>
            </w:r>
          </w:p>
          <w:p w14:paraId="28E63CE7" w14:textId="77777777" w:rsidR="00AE7190" w:rsidRPr="00132FDB" w:rsidRDefault="00AE7190" w:rsidP="008E688F">
            <w:pPr>
              <w:jc w:val="both"/>
              <w:rPr>
                <w:rFonts w:ascii="Times New Roman" w:eastAsia="Times New Roman" w:hAnsi="Times New Roman" w:cs="Times New Roman"/>
                <w:bCs/>
              </w:rPr>
            </w:pPr>
          </w:p>
        </w:tc>
      </w:tr>
      <w:tr w:rsidR="00AE7190" w:rsidRPr="0094351C" w14:paraId="7C91DF00" w14:textId="77777777" w:rsidTr="000E2529">
        <w:trPr>
          <w:trHeight w:val="3423"/>
        </w:trPr>
        <w:tc>
          <w:tcPr>
            <w:tcW w:w="5529" w:type="dxa"/>
            <w:vMerge/>
          </w:tcPr>
          <w:p w14:paraId="619C213A" w14:textId="77777777" w:rsidR="00AE7190" w:rsidRPr="0094351C" w:rsidRDefault="00AE7190" w:rsidP="008E688F">
            <w:pPr>
              <w:shd w:val="clear" w:color="auto" w:fill="FFFFFF"/>
              <w:jc w:val="center"/>
              <w:rPr>
                <w:rFonts w:ascii="Times New Roman" w:hAnsi="Times New Roman" w:cs="Times New Roman"/>
                <w:b/>
                <w:bCs/>
              </w:rPr>
            </w:pPr>
          </w:p>
        </w:tc>
        <w:tc>
          <w:tcPr>
            <w:tcW w:w="2410" w:type="dxa"/>
            <w:vAlign w:val="center"/>
          </w:tcPr>
          <w:p w14:paraId="3DB38955" w14:textId="77777777" w:rsidR="00AE7190" w:rsidRPr="00585A70" w:rsidRDefault="00AE7190" w:rsidP="008E688F">
            <w:pPr>
              <w:jc w:val="center"/>
              <w:rPr>
                <w:rFonts w:ascii="Times New Roman" w:eastAsia="Times New Roman" w:hAnsi="Times New Roman" w:cs="Times New Roman"/>
                <w:color w:val="auto"/>
              </w:rPr>
            </w:pPr>
            <w:r w:rsidRPr="0094351C">
              <w:rPr>
                <w:rFonts w:ascii="Times New Roman" w:eastAsia="Times New Roman" w:hAnsi="Times New Roman" w:cs="Times New Roman"/>
                <w:color w:val="auto"/>
                <w:lang w:val="en-US"/>
              </w:rPr>
              <w:t>Bộ Tư pháp</w:t>
            </w:r>
          </w:p>
        </w:tc>
        <w:tc>
          <w:tcPr>
            <w:tcW w:w="4005" w:type="dxa"/>
          </w:tcPr>
          <w:p w14:paraId="2BA864DC" w14:textId="77777777" w:rsidR="00AE7190" w:rsidRPr="00C1462C" w:rsidRDefault="00AE7190" w:rsidP="008E688F">
            <w:pPr>
              <w:tabs>
                <w:tab w:val="left" w:pos="851"/>
              </w:tabs>
              <w:jc w:val="both"/>
              <w:rPr>
                <w:rFonts w:ascii="Times New Roman" w:hAnsi="Times New Roman" w:cs="Times New Roman"/>
              </w:rPr>
            </w:pPr>
            <w:r w:rsidRPr="0094351C">
              <w:rPr>
                <w:rFonts w:ascii="Times New Roman" w:hAnsi="Times New Roman" w:cs="Times New Roman"/>
              </w:rPr>
              <w:t xml:space="preserve">Cân nhắc chỉnh sửa tên gọi của Thông tư liên tịch như sau: </w:t>
            </w:r>
            <w:r w:rsidRPr="0094351C">
              <w:rPr>
                <w:rFonts w:ascii="Times New Roman" w:hAnsi="Times New Roman" w:cs="Times New Roman"/>
                <w:i/>
                <w:iCs/>
              </w:rPr>
              <w:t xml:space="preserve">Thông tư liên tịch quy định về chuyển đổi hình phạt tù khi xem xét yêu cầu chuyển giao người đang chấp hành </w:t>
            </w:r>
            <w:r w:rsidRPr="0094351C">
              <w:rPr>
                <w:rFonts w:ascii="Times New Roman" w:hAnsi="Times New Roman" w:cs="Times New Roman"/>
                <w:i/>
                <w:iCs/>
                <w:spacing w:val="-6"/>
              </w:rPr>
              <w:t>án phạt tù ở nước ngoài về Việt Nam</w:t>
            </w:r>
            <w:r w:rsidRPr="0094351C">
              <w:rPr>
                <w:rFonts w:ascii="Times New Roman" w:hAnsi="Times New Roman" w:cs="Times New Roman"/>
                <w:spacing w:val="-6"/>
              </w:rPr>
              <w:t>.</w:t>
            </w:r>
          </w:p>
        </w:tc>
        <w:tc>
          <w:tcPr>
            <w:tcW w:w="3244" w:type="dxa"/>
            <w:vMerge/>
          </w:tcPr>
          <w:p w14:paraId="763223BC" w14:textId="77777777" w:rsidR="00AE7190" w:rsidRPr="00585A70" w:rsidRDefault="00AE7190" w:rsidP="008E688F">
            <w:pPr>
              <w:jc w:val="both"/>
              <w:rPr>
                <w:rFonts w:ascii="Times New Roman" w:eastAsia="Times New Roman" w:hAnsi="Times New Roman" w:cs="Times New Roman"/>
                <w:bCs/>
              </w:rPr>
            </w:pPr>
          </w:p>
        </w:tc>
      </w:tr>
      <w:tr w:rsidR="00337BDC" w:rsidRPr="0094351C" w14:paraId="297E5FBC" w14:textId="77777777" w:rsidTr="003E7FD7">
        <w:trPr>
          <w:trHeight w:val="407"/>
        </w:trPr>
        <w:tc>
          <w:tcPr>
            <w:tcW w:w="5529" w:type="dxa"/>
            <w:vMerge w:val="restart"/>
          </w:tcPr>
          <w:p w14:paraId="0324FF03" w14:textId="77777777" w:rsidR="00337BDC" w:rsidRPr="0094351C" w:rsidRDefault="00337BDC" w:rsidP="008E688F">
            <w:pPr>
              <w:shd w:val="clear" w:color="auto" w:fill="FFFFFF"/>
              <w:ind w:firstLine="720"/>
              <w:jc w:val="both"/>
              <w:rPr>
                <w:rFonts w:ascii="Times New Roman" w:hAnsi="Times New Roman" w:cs="Times New Roman"/>
                <w:i/>
                <w:iCs/>
              </w:rPr>
            </w:pPr>
            <w:r w:rsidRPr="0094351C">
              <w:rPr>
                <w:rFonts w:ascii="Times New Roman" w:hAnsi="Times New Roman" w:cs="Times New Roman"/>
                <w:i/>
                <w:iCs/>
              </w:rPr>
              <w:lastRenderedPageBreak/>
              <w:t>Căn cứ Luật Chuyển giao người đang chấp hành án phạt tù số 101/2025/QH15;</w:t>
            </w:r>
          </w:p>
          <w:p w14:paraId="3D57BAE1" w14:textId="77777777" w:rsidR="00337BDC" w:rsidRPr="0094351C" w:rsidRDefault="00337BDC" w:rsidP="008E688F">
            <w:pPr>
              <w:shd w:val="clear" w:color="auto" w:fill="FFFFFF"/>
              <w:ind w:firstLine="720"/>
              <w:jc w:val="both"/>
              <w:rPr>
                <w:rFonts w:ascii="Times New Roman" w:hAnsi="Times New Roman" w:cs="Times New Roman"/>
                <w:i/>
              </w:rPr>
            </w:pPr>
            <w:r w:rsidRPr="0094351C">
              <w:rPr>
                <w:rFonts w:ascii="Times New Roman" w:hAnsi="Times New Roman" w:cs="Times New Roman"/>
                <w:i/>
                <w:iCs/>
              </w:rPr>
              <w:t xml:space="preserve">Căn cứ </w:t>
            </w:r>
            <w:r w:rsidRPr="0094351C">
              <w:rPr>
                <w:rFonts w:ascii="Times New Roman" w:hAnsi="Times New Roman" w:cs="Times New Roman"/>
                <w:i/>
              </w:rPr>
              <w:t>Bộ luật Hình sự số 100/2015/QH13, được sửa đổi, bổ sung bởi Luật số 12/2017/QH14, Luật số 86/2025/2025;</w:t>
            </w:r>
          </w:p>
          <w:p w14:paraId="69A92AB2" w14:textId="77777777" w:rsidR="00337BDC" w:rsidRPr="0094351C" w:rsidRDefault="00337BDC" w:rsidP="008E688F">
            <w:pPr>
              <w:shd w:val="clear" w:color="auto" w:fill="FFFFFF"/>
              <w:ind w:firstLine="720"/>
              <w:jc w:val="both"/>
              <w:rPr>
                <w:rFonts w:ascii="Times New Roman" w:hAnsi="Times New Roman" w:cs="Times New Roman"/>
                <w:i/>
                <w:iCs/>
              </w:rPr>
            </w:pPr>
            <w:r w:rsidRPr="0094351C">
              <w:rPr>
                <w:rFonts w:ascii="Times New Roman" w:hAnsi="Times New Roman" w:cs="Times New Roman"/>
                <w:i/>
              </w:rPr>
              <w:t>Căn cứ Luật Tư pháp người chưa thành niên số 59/2024/QH15;</w:t>
            </w:r>
          </w:p>
          <w:p w14:paraId="19D7E128" w14:textId="77777777" w:rsidR="00337BDC" w:rsidRPr="0094351C" w:rsidRDefault="00337BDC" w:rsidP="008E688F">
            <w:pPr>
              <w:shd w:val="clear" w:color="auto" w:fill="FFFFFF"/>
              <w:ind w:firstLine="720"/>
              <w:jc w:val="both"/>
              <w:rPr>
                <w:rFonts w:ascii="Times New Roman" w:eastAsia="Times New Roman" w:hAnsi="Times New Roman" w:cs="Times New Roman"/>
                <w:bCs/>
                <w:color w:val="auto"/>
                <w:lang w:eastAsia="zh-CN"/>
              </w:rPr>
            </w:pPr>
            <w:r w:rsidRPr="0094351C">
              <w:rPr>
                <w:rFonts w:ascii="Times New Roman" w:hAnsi="Times New Roman" w:cs="Times New Roman"/>
                <w:i/>
                <w:iCs/>
              </w:rPr>
              <w:t>Bộ trưởng Bộ Công an, Chánh án Tòa án nhân dân tối cao, Viện trưởng Viện kiểm sát nhân dân tối cao ban hành Thông tư liên tịch quy định về chuyển đổi hình phạt tù theo quy định tại Điều 25 của Luật Chuyển giao người đang chấp hành án phạt tù.</w:t>
            </w:r>
          </w:p>
        </w:tc>
        <w:tc>
          <w:tcPr>
            <w:tcW w:w="2410" w:type="dxa"/>
          </w:tcPr>
          <w:p w14:paraId="09E583FE" w14:textId="77777777" w:rsidR="003E7FD7" w:rsidRPr="003A140F" w:rsidRDefault="003E7FD7" w:rsidP="008E688F">
            <w:pPr>
              <w:jc w:val="center"/>
              <w:rPr>
                <w:rFonts w:ascii="Times New Roman" w:eastAsia="Times New Roman" w:hAnsi="Times New Roman" w:cs="Times New Roman"/>
                <w:bCs/>
                <w:color w:val="auto"/>
                <w:lang w:eastAsia="zh-CN"/>
              </w:rPr>
            </w:pPr>
            <w:r w:rsidRPr="003A140F">
              <w:rPr>
                <w:rFonts w:ascii="Times New Roman" w:eastAsia="Times New Roman" w:hAnsi="Times New Roman" w:cs="Times New Roman"/>
                <w:bCs/>
                <w:color w:val="auto"/>
                <w:lang w:eastAsia="zh-CN"/>
              </w:rPr>
              <w:t>Tòa án nhân dân</w:t>
            </w:r>
          </w:p>
          <w:p w14:paraId="45054D30" w14:textId="77777777" w:rsidR="00337BDC" w:rsidRPr="003A140F" w:rsidRDefault="003E7FD7" w:rsidP="008E688F">
            <w:pPr>
              <w:jc w:val="center"/>
              <w:rPr>
                <w:rFonts w:ascii="Times New Roman" w:eastAsia="Times New Roman" w:hAnsi="Times New Roman" w:cs="Times New Roman"/>
                <w:bCs/>
                <w:color w:val="auto"/>
                <w:lang w:eastAsia="zh-CN"/>
              </w:rPr>
            </w:pPr>
            <w:r w:rsidRPr="003A140F">
              <w:rPr>
                <w:rFonts w:ascii="Times New Roman" w:eastAsia="Times New Roman" w:hAnsi="Times New Roman" w:cs="Times New Roman"/>
                <w:bCs/>
                <w:color w:val="auto"/>
                <w:lang w:eastAsia="zh-CN"/>
              </w:rPr>
              <w:t xml:space="preserve"> tối cao</w:t>
            </w:r>
          </w:p>
        </w:tc>
        <w:tc>
          <w:tcPr>
            <w:tcW w:w="4005" w:type="dxa"/>
          </w:tcPr>
          <w:p w14:paraId="776F00D4" w14:textId="77777777" w:rsidR="003E7FD7" w:rsidRPr="003E7FD7" w:rsidRDefault="003E7FD7" w:rsidP="008E688F">
            <w:pPr>
              <w:jc w:val="both"/>
              <w:rPr>
                <w:rFonts w:ascii="Times New Roman" w:hAnsi="Times New Roman" w:cs="Times New Roman"/>
                <w:spacing w:val="3"/>
                <w:shd w:val="clear" w:color="auto" w:fill="FFFFFF"/>
              </w:rPr>
            </w:pPr>
            <w:r w:rsidRPr="003E7FD7">
              <w:rPr>
                <w:rFonts w:ascii="Times New Roman" w:hAnsi="Times New Roman" w:cs="Times New Roman"/>
              </w:rPr>
              <w:t xml:space="preserve">Đề nghị bổ sung cụm từ “liên tịch” vào sau cụm từ “Viện kiểm sát nhân dân tối cao” để phù hợp với Mẫu Thông tư liên tịch ban hành kèm theo </w:t>
            </w:r>
            <w:r w:rsidRPr="003E7FD7">
              <w:rPr>
                <w:rFonts w:ascii="Times New Roman" w:hAnsi="Times New Roman" w:cs="Times New Roman"/>
                <w:spacing w:val="3"/>
                <w:shd w:val="clear" w:color="auto" w:fill="FFFFFF"/>
              </w:rPr>
              <w:t>Nghị định số 78/2025/NĐ-CP ngày 01/4/2025 của Chính phủ quy định chi tiết một số điều và biện pháp để tổ chức, hướng dẫn thi hành Luật Ban hành văn bản quy phạm pháp luật đã được sửa đổi, bổ sung một số điều bởi Nghị định số 187/2025/NĐ-CP ngày 01/7/2025.</w:t>
            </w:r>
          </w:p>
          <w:p w14:paraId="787FAF69" w14:textId="77777777" w:rsidR="00337BDC" w:rsidRPr="0094351C" w:rsidRDefault="00337BDC" w:rsidP="008E688F">
            <w:pPr>
              <w:jc w:val="both"/>
              <w:rPr>
                <w:rFonts w:ascii="Times New Roman" w:eastAsia="Times New Roman" w:hAnsi="Times New Roman" w:cs="Times New Roman"/>
                <w:bCs/>
                <w:color w:val="auto"/>
                <w:lang w:eastAsia="zh-CN"/>
              </w:rPr>
            </w:pPr>
          </w:p>
        </w:tc>
        <w:tc>
          <w:tcPr>
            <w:tcW w:w="3244" w:type="dxa"/>
          </w:tcPr>
          <w:p w14:paraId="55794CA6" w14:textId="77777777" w:rsidR="00337BDC" w:rsidRPr="00097107" w:rsidRDefault="003E7FD7" w:rsidP="008E688F">
            <w:pPr>
              <w:shd w:val="clear" w:color="auto" w:fill="FFFFFF"/>
              <w:jc w:val="both"/>
              <w:rPr>
                <w:rFonts w:ascii="Times New Roman" w:eastAsia="Times New Roman" w:hAnsi="Times New Roman" w:cs="Times New Roman"/>
                <w:bCs/>
                <w:color w:val="auto"/>
                <w:lang w:eastAsia="zh-CN"/>
              </w:rPr>
            </w:pPr>
            <w:r w:rsidRPr="00097107">
              <w:rPr>
                <w:rFonts w:ascii="Times New Roman" w:eastAsia="Times New Roman" w:hAnsi="Times New Roman" w:cs="Times New Roman"/>
                <w:bCs/>
                <w:color w:val="auto"/>
                <w:lang w:eastAsia="zh-CN"/>
              </w:rPr>
              <w:t>Tiếp thu, chỉnh lý dự thảo TTLT.</w:t>
            </w:r>
          </w:p>
        </w:tc>
      </w:tr>
      <w:tr w:rsidR="003E7FD7" w:rsidRPr="0094351C" w14:paraId="2A0CE5E9" w14:textId="77777777" w:rsidTr="00337BDC">
        <w:trPr>
          <w:trHeight w:val="10978"/>
        </w:trPr>
        <w:tc>
          <w:tcPr>
            <w:tcW w:w="5529" w:type="dxa"/>
            <w:vMerge/>
          </w:tcPr>
          <w:p w14:paraId="702B8A8F" w14:textId="77777777" w:rsidR="003E7FD7" w:rsidRPr="0094351C" w:rsidRDefault="003E7FD7" w:rsidP="008E688F">
            <w:pPr>
              <w:shd w:val="clear" w:color="auto" w:fill="FFFFFF"/>
              <w:ind w:firstLine="720"/>
              <w:jc w:val="both"/>
              <w:rPr>
                <w:rFonts w:ascii="Times New Roman" w:hAnsi="Times New Roman" w:cs="Times New Roman"/>
                <w:i/>
                <w:iCs/>
              </w:rPr>
            </w:pPr>
          </w:p>
        </w:tc>
        <w:tc>
          <w:tcPr>
            <w:tcW w:w="2410" w:type="dxa"/>
          </w:tcPr>
          <w:p w14:paraId="516F72EE" w14:textId="77777777" w:rsidR="003E7FD7" w:rsidRPr="00F122EC" w:rsidRDefault="003E7FD7" w:rsidP="008E688F">
            <w:pPr>
              <w:jc w:val="center"/>
              <w:rPr>
                <w:rFonts w:ascii="Times New Roman" w:eastAsia="Times New Roman" w:hAnsi="Times New Roman" w:cs="Times New Roman"/>
                <w:bCs/>
                <w:color w:val="auto"/>
                <w:lang w:eastAsia="zh-CN"/>
              </w:rPr>
            </w:pPr>
            <w:r w:rsidRPr="0094351C">
              <w:rPr>
                <w:rFonts w:ascii="Times New Roman" w:eastAsia="Times New Roman" w:hAnsi="Times New Roman" w:cs="Times New Roman"/>
                <w:bCs/>
                <w:color w:val="auto"/>
                <w:lang w:eastAsia="zh-CN"/>
              </w:rPr>
              <w:t xml:space="preserve">Viện kiểm sát </w:t>
            </w:r>
          </w:p>
          <w:p w14:paraId="3B98EC5A" w14:textId="77777777" w:rsidR="003E7FD7" w:rsidRPr="003E7FD7" w:rsidRDefault="003E7FD7" w:rsidP="008E688F">
            <w:pPr>
              <w:jc w:val="center"/>
              <w:rPr>
                <w:rFonts w:ascii="Times New Roman" w:eastAsia="Times New Roman" w:hAnsi="Times New Roman" w:cs="Times New Roman"/>
                <w:bCs/>
                <w:color w:val="auto"/>
                <w:lang w:eastAsia="zh-CN"/>
              </w:rPr>
            </w:pPr>
            <w:r w:rsidRPr="0094351C">
              <w:rPr>
                <w:rFonts w:ascii="Times New Roman" w:eastAsia="Times New Roman" w:hAnsi="Times New Roman" w:cs="Times New Roman"/>
                <w:bCs/>
                <w:color w:val="auto"/>
                <w:lang w:eastAsia="zh-CN"/>
              </w:rPr>
              <w:t>nhân dân tối cao</w:t>
            </w:r>
          </w:p>
        </w:tc>
        <w:tc>
          <w:tcPr>
            <w:tcW w:w="4005" w:type="dxa"/>
          </w:tcPr>
          <w:p w14:paraId="74B01501" w14:textId="77777777" w:rsidR="003E7FD7" w:rsidRPr="003E7FD7" w:rsidRDefault="003E7FD7" w:rsidP="008E688F">
            <w:pPr>
              <w:jc w:val="both"/>
              <w:rPr>
                <w:rFonts w:ascii="Times New Roman" w:hAnsi="Times New Roman" w:cs="Times New Roman"/>
              </w:rPr>
            </w:pPr>
            <w:r w:rsidRPr="0094351C">
              <w:rPr>
                <w:rFonts w:ascii="Times New Roman" w:hAnsi="Times New Roman" w:cs="Times New Roman"/>
              </w:rPr>
              <w:t xml:space="preserve">Đề nghị Ban soạn thảo xem xét bổ sung: </w:t>
            </w:r>
            <w:r w:rsidRPr="0094351C">
              <w:rPr>
                <w:rFonts w:ascii="Times New Roman" w:hAnsi="Times New Roman" w:cs="Times New Roman"/>
                <w:i/>
                <w:iCs/>
              </w:rPr>
              <w:t>Căn cứ Luật Thi hành án hình sự năm 2019</w:t>
            </w:r>
            <w:r w:rsidRPr="0094351C">
              <w:rPr>
                <w:rFonts w:ascii="Times New Roman" w:hAnsi="Times New Roman" w:cs="Times New Roman"/>
              </w:rPr>
              <w:t xml:space="preserve">; </w:t>
            </w:r>
            <w:r w:rsidRPr="0094351C">
              <w:rPr>
                <w:rFonts w:ascii="Times New Roman" w:hAnsi="Times New Roman" w:cs="Times New Roman"/>
                <w:i/>
                <w:iCs/>
              </w:rPr>
              <w:t>Căn cứ các điều ước quốc tế mà Cộng hòa xã hội chủ nghĩa Việt Nam là thành viên về chuyển giao người bị kết án</w:t>
            </w:r>
            <w:r w:rsidRPr="0094351C">
              <w:rPr>
                <w:rFonts w:ascii="Times New Roman" w:hAnsi="Times New Roman" w:cs="Times New Roman"/>
              </w:rPr>
              <w:t>.</w:t>
            </w:r>
          </w:p>
        </w:tc>
        <w:tc>
          <w:tcPr>
            <w:tcW w:w="3244" w:type="dxa"/>
          </w:tcPr>
          <w:p w14:paraId="2222BF2D" w14:textId="77777777" w:rsidR="003E7FD7" w:rsidRPr="0022670C" w:rsidRDefault="003E7FD7" w:rsidP="008E688F">
            <w:pPr>
              <w:shd w:val="clear" w:color="auto" w:fill="FFFFFF"/>
              <w:jc w:val="both"/>
              <w:rPr>
                <w:rFonts w:ascii="Times New Roman" w:eastAsia="Times New Roman" w:hAnsi="Times New Roman" w:cs="Times New Roman"/>
                <w:bCs/>
                <w:color w:val="auto"/>
                <w:lang w:eastAsia="zh-CN"/>
              </w:rPr>
            </w:pPr>
            <w:r w:rsidRPr="001876DC">
              <w:rPr>
                <w:rFonts w:ascii="Times New Roman" w:eastAsia="Times New Roman" w:hAnsi="Times New Roman" w:cs="Times New Roman"/>
                <w:bCs/>
                <w:color w:val="auto"/>
                <w:lang w:eastAsia="zh-CN"/>
              </w:rPr>
              <w:t xml:space="preserve">Về vấn đề này, Bộ Công an </w:t>
            </w:r>
            <w:r w:rsidRPr="00CE1E7E">
              <w:rPr>
                <w:rFonts w:ascii="Times New Roman" w:eastAsia="Times New Roman" w:hAnsi="Times New Roman" w:cs="Times New Roman"/>
                <w:bCs/>
                <w:color w:val="auto"/>
                <w:lang w:eastAsia="zh-CN"/>
              </w:rPr>
              <w:t xml:space="preserve">đề xuất giữ nguyên như dự thảo và xin giải trình </w:t>
            </w:r>
            <w:r w:rsidRPr="001876DC">
              <w:rPr>
                <w:rFonts w:ascii="Times New Roman" w:eastAsia="Times New Roman" w:hAnsi="Times New Roman" w:cs="Times New Roman"/>
                <w:bCs/>
                <w:color w:val="auto"/>
                <w:lang w:eastAsia="zh-CN"/>
              </w:rPr>
              <w:t xml:space="preserve">như sau: Điều 62 của </w:t>
            </w:r>
            <w:r w:rsidRPr="001876DC">
              <w:rPr>
                <w:rFonts w:ascii="Times New Roman" w:eastAsia="Times New Roman" w:hAnsi="Times New Roman" w:cs="Times New Roman"/>
              </w:rPr>
              <w:t>Nghị định số 78/2025/NĐ-CP ngày 01</w:t>
            </w:r>
            <w:r w:rsidRPr="004275E1">
              <w:rPr>
                <w:rFonts w:ascii="Times New Roman" w:eastAsia="Times New Roman" w:hAnsi="Times New Roman" w:cs="Times New Roman"/>
              </w:rPr>
              <w:t>/</w:t>
            </w:r>
            <w:r w:rsidRPr="001876DC">
              <w:rPr>
                <w:rFonts w:ascii="Times New Roman" w:eastAsia="Times New Roman" w:hAnsi="Times New Roman" w:cs="Times New Roman"/>
              </w:rPr>
              <w:t xml:space="preserve">4 </w:t>
            </w:r>
            <w:r w:rsidRPr="004275E1">
              <w:rPr>
                <w:rFonts w:ascii="Times New Roman" w:eastAsia="Times New Roman" w:hAnsi="Times New Roman" w:cs="Times New Roman"/>
              </w:rPr>
              <w:t>/2</w:t>
            </w:r>
            <w:r w:rsidRPr="001876DC">
              <w:rPr>
                <w:rFonts w:ascii="Times New Roman" w:eastAsia="Times New Roman" w:hAnsi="Times New Roman" w:cs="Times New Roman"/>
              </w:rPr>
              <w:t>025 của Chính phủ quy định chi tiết một số điều và biện pháp để tổ chức, hướng dẫn thi hành Luật Ban hành văn bản quy phạm pháp luật được sửa đổi, bổ sung bởi Nghị định số 187/2025/NĐ-CP quy định: “</w:t>
            </w:r>
            <w:r w:rsidRPr="001876DC">
              <w:rPr>
                <w:rFonts w:ascii="Times New Roman" w:eastAsia="Times New Roman" w:hAnsi="Times New Roman" w:cs="Times New Roman"/>
                <w:i/>
              </w:rPr>
              <w:t>Căn cứ ban hành văn bản là văn bản quy phạm pháp luật có hiệu lực pháp lý cao hơn đang có hiệu lực hoặc đã được công bố hoặc ký ban hành chưa có hiệu lực nhưng phải có hiệu lực trước hoặc cùng thời điểm với văn bản được ban hành. Căn cứ ban hành văn bản bao gồm văn bản quy phạm pháp luật quy định thẩm quyền, chức năng của cơ quan ban hành văn bản đó và văn bản quy phạm pháp luật có hiệu lực pháp lý cao hơn quy định nội dung, cơ sở để ban hành văn bản”.</w:t>
            </w:r>
            <w:r w:rsidRPr="00CE1E7E">
              <w:rPr>
                <w:rFonts w:ascii="Times New Roman" w:eastAsia="Times New Roman" w:hAnsi="Times New Roman" w:cs="Times New Roman"/>
                <w:i/>
              </w:rPr>
              <w:t xml:space="preserve"> </w:t>
            </w:r>
            <w:r w:rsidRPr="004275E1">
              <w:rPr>
                <w:rFonts w:ascii="Times New Roman" w:eastAsia="Times New Roman" w:hAnsi="Times New Roman" w:cs="Times New Roman"/>
              </w:rPr>
              <w:t>Nội dung của dự thảo TTLT không có quy định liên quan đến Luật Thi hành án hình sự năm 2019 (</w:t>
            </w:r>
            <w:r w:rsidRPr="00F122EC">
              <w:rPr>
                <w:rFonts w:ascii="Times New Roman" w:eastAsia="Times New Roman" w:hAnsi="Times New Roman" w:cs="Times New Roman"/>
              </w:rPr>
              <w:t>đã được thay thế bởi Luật</w:t>
            </w:r>
            <w:r>
              <w:rPr>
                <w:rFonts w:ascii="Times New Roman" w:eastAsia="Times New Roman" w:hAnsi="Times New Roman" w:cs="Times New Roman"/>
              </w:rPr>
              <w:t xml:space="preserve"> Thi hành án hình sự năm 2025). </w:t>
            </w:r>
            <w:r w:rsidR="007359C4" w:rsidRPr="007359C4">
              <w:rPr>
                <w:rFonts w:ascii="Times New Roman" w:eastAsia="Times New Roman" w:hAnsi="Times New Roman" w:cs="Times New Roman"/>
              </w:rPr>
              <w:t>Cùng với đó</w:t>
            </w:r>
            <w:r w:rsidRPr="00ED5B0A">
              <w:rPr>
                <w:rFonts w:ascii="Times New Roman" w:eastAsia="Times New Roman" w:hAnsi="Times New Roman" w:cs="Times New Roman"/>
              </w:rPr>
              <w:t xml:space="preserve">, </w:t>
            </w:r>
            <w:r w:rsidRPr="00ED5B0A">
              <w:rPr>
                <w:rFonts w:ascii="Times New Roman" w:hAnsi="Times New Roman" w:cs="Times New Roman"/>
                <w:iCs/>
              </w:rPr>
              <w:t xml:space="preserve">các điều ước quốc tế mà </w:t>
            </w:r>
            <w:r w:rsidRPr="00ED5B0A">
              <w:rPr>
                <w:rFonts w:ascii="Times New Roman" w:hAnsi="Times New Roman" w:cs="Times New Roman"/>
                <w:iCs/>
              </w:rPr>
              <w:lastRenderedPageBreak/>
              <w:t>Cộng hòa xã hội chủ nghĩa Việt Nam là thành viên về chuyển giao người bị kết án</w:t>
            </w:r>
            <w:r w:rsidRPr="00DC4692">
              <w:rPr>
                <w:rFonts w:ascii="Times New Roman" w:hAnsi="Times New Roman" w:cs="Times New Roman"/>
                <w:iCs/>
              </w:rPr>
              <w:t xml:space="preserve"> không phải là văn bản quy phạm pháp luật</w:t>
            </w:r>
            <w:r w:rsidRPr="00ED5B0A">
              <w:rPr>
                <w:rFonts w:ascii="Times New Roman" w:hAnsi="Times New Roman" w:cs="Times New Roman"/>
              </w:rPr>
              <w:t>.</w:t>
            </w:r>
            <w:r>
              <w:rPr>
                <w:rFonts w:ascii="Times New Roman" w:hAnsi="Times New Roman" w:cs="Times New Roman"/>
              </w:rPr>
              <w:t xml:space="preserve"> </w:t>
            </w:r>
            <w:r w:rsidR="007359C4" w:rsidRPr="007359C4">
              <w:rPr>
                <w:rFonts w:ascii="Times New Roman" w:hAnsi="Times New Roman" w:cs="Times New Roman"/>
              </w:rPr>
              <w:t xml:space="preserve">Việc bổ sung các căn cứ này không phù hợp vói quy định của Điều </w:t>
            </w:r>
            <w:r w:rsidR="007359C4" w:rsidRPr="001876DC">
              <w:rPr>
                <w:rFonts w:ascii="Times New Roman" w:eastAsia="Times New Roman" w:hAnsi="Times New Roman" w:cs="Times New Roman"/>
                <w:bCs/>
                <w:color w:val="auto"/>
                <w:lang w:eastAsia="zh-CN"/>
              </w:rPr>
              <w:t xml:space="preserve">62 của </w:t>
            </w:r>
            <w:r w:rsidR="007359C4" w:rsidRPr="001876DC">
              <w:rPr>
                <w:rFonts w:ascii="Times New Roman" w:eastAsia="Times New Roman" w:hAnsi="Times New Roman" w:cs="Times New Roman"/>
              </w:rPr>
              <w:t>Nghị định số 78/2025/NĐ-CP</w:t>
            </w:r>
            <w:r w:rsidR="007359C4" w:rsidRPr="0022670C">
              <w:rPr>
                <w:rFonts w:ascii="Times New Roman" w:eastAsia="Times New Roman" w:hAnsi="Times New Roman" w:cs="Times New Roman"/>
              </w:rPr>
              <w:t xml:space="preserve"> được sửa đổi, bổ sung bởi Nghị định số 187/2025/NĐ-CP.</w:t>
            </w:r>
          </w:p>
        </w:tc>
      </w:tr>
      <w:tr w:rsidR="00337BDC" w:rsidRPr="0094351C" w14:paraId="081C43F1" w14:textId="77777777" w:rsidTr="000E2529">
        <w:trPr>
          <w:trHeight w:val="448"/>
        </w:trPr>
        <w:tc>
          <w:tcPr>
            <w:tcW w:w="5529" w:type="dxa"/>
            <w:vMerge/>
          </w:tcPr>
          <w:p w14:paraId="4BDCD6D6" w14:textId="77777777" w:rsidR="00337BDC" w:rsidRPr="0094351C" w:rsidRDefault="00337BDC" w:rsidP="008E688F">
            <w:pPr>
              <w:shd w:val="clear" w:color="auto" w:fill="FFFFFF"/>
              <w:ind w:firstLine="720"/>
              <w:jc w:val="both"/>
              <w:rPr>
                <w:rFonts w:ascii="Times New Roman" w:hAnsi="Times New Roman" w:cs="Times New Roman"/>
                <w:i/>
                <w:iCs/>
              </w:rPr>
            </w:pPr>
          </w:p>
        </w:tc>
        <w:tc>
          <w:tcPr>
            <w:tcW w:w="2410" w:type="dxa"/>
          </w:tcPr>
          <w:p w14:paraId="722ABC9C" w14:textId="77777777" w:rsidR="0094351C" w:rsidRDefault="00337BDC" w:rsidP="008E688F">
            <w:pPr>
              <w:jc w:val="center"/>
              <w:rPr>
                <w:rFonts w:ascii="Times New Roman" w:eastAsia="Times New Roman" w:hAnsi="Times New Roman" w:cs="Times New Roman"/>
                <w:bCs/>
                <w:color w:val="auto"/>
                <w:lang w:val="en-US" w:eastAsia="zh-CN"/>
              </w:rPr>
            </w:pPr>
            <w:r w:rsidRPr="0094351C">
              <w:rPr>
                <w:rFonts w:ascii="Times New Roman" w:eastAsia="Times New Roman" w:hAnsi="Times New Roman" w:cs="Times New Roman"/>
                <w:bCs/>
                <w:color w:val="auto"/>
                <w:lang w:val="en-US" w:eastAsia="zh-CN"/>
              </w:rPr>
              <w:t>Công an tỉnh</w:t>
            </w:r>
          </w:p>
          <w:p w14:paraId="6C92A9F3" w14:textId="77777777" w:rsidR="00337BDC" w:rsidRPr="0094351C" w:rsidRDefault="00337BDC" w:rsidP="008E688F">
            <w:pPr>
              <w:jc w:val="center"/>
              <w:rPr>
                <w:rFonts w:ascii="Times New Roman" w:eastAsia="Times New Roman" w:hAnsi="Times New Roman" w:cs="Times New Roman"/>
                <w:bCs/>
                <w:color w:val="auto"/>
                <w:lang w:val="en-US" w:eastAsia="zh-CN"/>
              </w:rPr>
            </w:pPr>
            <w:r w:rsidRPr="0094351C">
              <w:rPr>
                <w:rFonts w:ascii="Times New Roman" w:eastAsia="Times New Roman" w:hAnsi="Times New Roman" w:cs="Times New Roman"/>
                <w:bCs/>
                <w:color w:val="auto"/>
                <w:lang w:val="en-US" w:eastAsia="zh-CN"/>
              </w:rPr>
              <w:t>Lạng Sơn</w:t>
            </w:r>
          </w:p>
        </w:tc>
        <w:tc>
          <w:tcPr>
            <w:tcW w:w="4005" w:type="dxa"/>
          </w:tcPr>
          <w:p w14:paraId="518EC417" w14:textId="77777777" w:rsidR="00337BDC" w:rsidRPr="0094351C" w:rsidRDefault="00337BDC" w:rsidP="008E688F">
            <w:pPr>
              <w:widowControl/>
              <w:jc w:val="both"/>
              <w:rPr>
                <w:rFonts w:ascii="Times New Roman" w:hAnsi="Times New Roman" w:cs="Times New Roman"/>
              </w:rPr>
            </w:pPr>
            <w:r w:rsidRPr="0094351C">
              <w:rPr>
                <w:rFonts w:ascii="Times New Roman" w:hAnsi="Times New Roman" w:cs="Times New Roman"/>
              </w:rPr>
              <w:t>Tại phần căn cứ ban hành (trang 1): sửa lỗi sai tên văn bản QPPL “Luật số 86/2025/2025” thành “Luật số 86/2025/QH15”.</w:t>
            </w:r>
          </w:p>
        </w:tc>
        <w:tc>
          <w:tcPr>
            <w:tcW w:w="3244" w:type="dxa"/>
          </w:tcPr>
          <w:p w14:paraId="6D058716" w14:textId="77777777" w:rsidR="00337BDC" w:rsidRPr="00CE7CEB" w:rsidRDefault="00CE7CEB" w:rsidP="008E688F">
            <w:pPr>
              <w:jc w:val="both"/>
              <w:rPr>
                <w:rFonts w:ascii="Times New Roman" w:eastAsia="Times New Roman" w:hAnsi="Times New Roman" w:cs="Times New Roman"/>
                <w:bCs/>
                <w:color w:val="auto"/>
                <w:lang w:eastAsia="zh-CN"/>
              </w:rPr>
            </w:pPr>
            <w:r w:rsidRPr="00CE7CEB">
              <w:rPr>
                <w:rFonts w:ascii="Times New Roman" w:eastAsia="Times New Roman" w:hAnsi="Times New Roman" w:cs="Times New Roman"/>
                <w:bCs/>
                <w:color w:val="auto"/>
                <w:lang w:eastAsia="zh-CN"/>
              </w:rPr>
              <w:t xml:space="preserve">Tiếp thu, chỉnh lý dự thảo TTLT. </w:t>
            </w:r>
          </w:p>
        </w:tc>
      </w:tr>
      <w:tr w:rsidR="009A2AC1" w:rsidRPr="0094351C" w14:paraId="11A83424" w14:textId="77777777" w:rsidTr="000E2529">
        <w:tc>
          <w:tcPr>
            <w:tcW w:w="5529" w:type="dxa"/>
          </w:tcPr>
          <w:p w14:paraId="3F672C39" w14:textId="77777777" w:rsidR="001236A8" w:rsidRPr="0094351C" w:rsidRDefault="001236A8" w:rsidP="008E688F">
            <w:pPr>
              <w:shd w:val="clear" w:color="auto" w:fill="FFFFFF"/>
              <w:jc w:val="center"/>
              <w:rPr>
                <w:rFonts w:ascii="Times New Roman" w:hAnsi="Times New Roman" w:cs="Times New Roman"/>
                <w:b/>
                <w:iCs/>
              </w:rPr>
            </w:pPr>
            <w:r w:rsidRPr="0094351C">
              <w:rPr>
                <w:rFonts w:ascii="Times New Roman" w:hAnsi="Times New Roman" w:cs="Times New Roman"/>
                <w:b/>
                <w:iCs/>
              </w:rPr>
              <w:lastRenderedPageBreak/>
              <w:t>Chương I</w:t>
            </w:r>
          </w:p>
          <w:p w14:paraId="74185EF8" w14:textId="77777777" w:rsidR="009A2AC1" w:rsidRPr="0094351C" w:rsidRDefault="001236A8" w:rsidP="008E688F">
            <w:pPr>
              <w:shd w:val="clear" w:color="auto" w:fill="FFFFFF"/>
              <w:jc w:val="center"/>
              <w:rPr>
                <w:rFonts w:ascii="Times New Roman" w:eastAsia="Times New Roman" w:hAnsi="Times New Roman" w:cs="Times New Roman"/>
                <w:bCs/>
                <w:color w:val="auto"/>
                <w:lang w:eastAsia="zh-CN"/>
              </w:rPr>
            </w:pPr>
            <w:r w:rsidRPr="0094351C">
              <w:rPr>
                <w:rFonts w:ascii="Times New Roman" w:hAnsi="Times New Roman" w:cs="Times New Roman"/>
                <w:b/>
                <w:iCs/>
              </w:rPr>
              <w:t>QUY ĐỊNH CHUNG</w:t>
            </w:r>
          </w:p>
        </w:tc>
        <w:tc>
          <w:tcPr>
            <w:tcW w:w="2410" w:type="dxa"/>
          </w:tcPr>
          <w:p w14:paraId="66004F3F" w14:textId="77777777" w:rsidR="009A2AC1" w:rsidRPr="0094351C" w:rsidRDefault="009A2AC1" w:rsidP="008E688F">
            <w:pPr>
              <w:jc w:val="center"/>
              <w:rPr>
                <w:rFonts w:ascii="Times New Roman" w:eastAsia="Times New Roman" w:hAnsi="Times New Roman" w:cs="Times New Roman"/>
                <w:bCs/>
                <w:color w:val="auto"/>
                <w:lang w:eastAsia="zh-CN"/>
              </w:rPr>
            </w:pPr>
          </w:p>
        </w:tc>
        <w:tc>
          <w:tcPr>
            <w:tcW w:w="4005" w:type="dxa"/>
          </w:tcPr>
          <w:p w14:paraId="34ED072B" w14:textId="77777777" w:rsidR="009A2AC1" w:rsidRPr="0094351C" w:rsidRDefault="009A2AC1" w:rsidP="008E688F">
            <w:pPr>
              <w:tabs>
                <w:tab w:val="left" w:pos="851"/>
                <w:tab w:val="left" w:pos="993"/>
              </w:tabs>
              <w:jc w:val="both"/>
              <w:rPr>
                <w:rFonts w:ascii="Times New Roman" w:eastAsia="Times New Roman" w:hAnsi="Times New Roman" w:cs="Times New Roman"/>
                <w:bCs/>
                <w:color w:val="auto"/>
                <w:lang w:eastAsia="zh-CN"/>
              </w:rPr>
            </w:pPr>
          </w:p>
        </w:tc>
        <w:tc>
          <w:tcPr>
            <w:tcW w:w="3244" w:type="dxa"/>
          </w:tcPr>
          <w:p w14:paraId="0438C9F3" w14:textId="77777777" w:rsidR="009A2AC1" w:rsidRPr="0094351C" w:rsidRDefault="009A2AC1" w:rsidP="008E688F">
            <w:pPr>
              <w:jc w:val="both"/>
              <w:rPr>
                <w:rFonts w:ascii="Times New Roman" w:eastAsia="Times New Roman" w:hAnsi="Times New Roman" w:cs="Times New Roman"/>
                <w:bCs/>
                <w:color w:val="auto"/>
                <w:lang w:eastAsia="zh-CN"/>
              </w:rPr>
            </w:pPr>
          </w:p>
        </w:tc>
      </w:tr>
      <w:tr w:rsidR="00097107" w:rsidRPr="0094351C" w14:paraId="58211B06" w14:textId="77777777" w:rsidTr="00097107">
        <w:trPr>
          <w:trHeight w:val="2563"/>
        </w:trPr>
        <w:tc>
          <w:tcPr>
            <w:tcW w:w="5529" w:type="dxa"/>
            <w:vMerge w:val="restart"/>
          </w:tcPr>
          <w:p w14:paraId="7CE4F9C7" w14:textId="77777777" w:rsidR="00097107" w:rsidRPr="0094351C" w:rsidRDefault="00097107" w:rsidP="008E688F">
            <w:pPr>
              <w:shd w:val="clear" w:color="auto" w:fill="FFFFFF"/>
              <w:ind w:firstLine="720"/>
              <w:rPr>
                <w:rFonts w:ascii="Times New Roman" w:hAnsi="Times New Roman" w:cs="Times New Roman"/>
              </w:rPr>
            </w:pPr>
            <w:r w:rsidRPr="0094351C">
              <w:rPr>
                <w:rFonts w:ascii="Times New Roman" w:hAnsi="Times New Roman" w:cs="Times New Roman"/>
                <w:b/>
                <w:bCs/>
              </w:rPr>
              <w:t>Điều 1. Phạm vi điều chỉnh</w:t>
            </w:r>
          </w:p>
          <w:p w14:paraId="774F4A0A" w14:textId="77777777" w:rsidR="00097107" w:rsidRPr="0094351C" w:rsidRDefault="00097107" w:rsidP="008E688F">
            <w:pPr>
              <w:shd w:val="clear" w:color="auto" w:fill="FFFFFF"/>
              <w:ind w:firstLine="720"/>
              <w:jc w:val="both"/>
              <w:rPr>
                <w:rFonts w:ascii="Times New Roman" w:eastAsia="Times New Roman" w:hAnsi="Times New Roman" w:cs="Times New Roman"/>
                <w:bCs/>
                <w:color w:val="auto"/>
                <w:lang w:eastAsia="zh-CN"/>
              </w:rPr>
            </w:pPr>
            <w:r w:rsidRPr="0094351C">
              <w:rPr>
                <w:rFonts w:ascii="Times New Roman" w:hAnsi="Times New Roman" w:cs="Times New Roman"/>
              </w:rPr>
              <w:t xml:space="preserve">Thông tư liên tịch này quy định về  </w:t>
            </w:r>
            <w:r w:rsidRPr="0094351C">
              <w:rPr>
                <w:rFonts w:ascii="Times New Roman" w:hAnsi="Times New Roman" w:cs="Times New Roman"/>
                <w:iCs/>
              </w:rPr>
              <w:t>chuyển đổi hình phạt tù theo quy định tại Điều 25 của Luật Chuyển giao người đang chấp hành án phạt tù.</w:t>
            </w:r>
          </w:p>
        </w:tc>
        <w:tc>
          <w:tcPr>
            <w:tcW w:w="2410" w:type="dxa"/>
          </w:tcPr>
          <w:p w14:paraId="37D8607D" w14:textId="77777777" w:rsidR="00097107" w:rsidRPr="0094351C" w:rsidRDefault="00097107" w:rsidP="008E688F">
            <w:pPr>
              <w:jc w:val="center"/>
              <w:rPr>
                <w:rFonts w:ascii="Times New Roman" w:eastAsia="Times New Roman" w:hAnsi="Times New Roman" w:cs="Times New Roman"/>
                <w:bCs/>
                <w:color w:val="auto"/>
                <w:lang w:val="en-US" w:eastAsia="zh-CN"/>
              </w:rPr>
            </w:pPr>
            <w:r w:rsidRPr="0094351C">
              <w:rPr>
                <w:rFonts w:ascii="Times New Roman" w:eastAsia="Times New Roman" w:hAnsi="Times New Roman" w:cs="Times New Roman"/>
                <w:bCs/>
                <w:color w:val="auto"/>
                <w:lang w:val="en-US" w:eastAsia="zh-CN"/>
              </w:rPr>
              <w:t>Bộ Tư pháp</w:t>
            </w:r>
          </w:p>
        </w:tc>
        <w:tc>
          <w:tcPr>
            <w:tcW w:w="4005" w:type="dxa"/>
          </w:tcPr>
          <w:p w14:paraId="02FA62D2" w14:textId="77777777" w:rsidR="00097107" w:rsidRPr="003A140F" w:rsidRDefault="00097107" w:rsidP="008E688F">
            <w:pPr>
              <w:tabs>
                <w:tab w:val="left" w:pos="851"/>
              </w:tabs>
              <w:jc w:val="both"/>
              <w:rPr>
                <w:rFonts w:ascii="Times New Roman" w:eastAsia="Times New Roman" w:hAnsi="Times New Roman" w:cs="Times New Roman"/>
                <w:bCs/>
                <w:color w:val="auto"/>
                <w:lang w:eastAsia="zh-CN"/>
              </w:rPr>
            </w:pPr>
            <w:r w:rsidRPr="0094351C">
              <w:rPr>
                <w:rFonts w:ascii="Times New Roman" w:hAnsi="Times New Roman" w:cs="Times New Roman"/>
              </w:rPr>
              <w:t>Bộ Tư pháp thấy rằng, một số nội dung quy định của dự thảo Thông tư liên tịch liên quan trực tiếp đến hoạt động xét xử của tòa án. Do đó, Bộ Tư pháp đề nghị Quý Bộ rà soát, tránh chồng chéo với các quy định tại Bộ luật Tố tụng hình sự, Bộ luật hình sự và các văn bản quy phạm pháp luật khác có liên quan.</w:t>
            </w:r>
          </w:p>
        </w:tc>
        <w:tc>
          <w:tcPr>
            <w:tcW w:w="3244" w:type="dxa"/>
          </w:tcPr>
          <w:p w14:paraId="5AADC9BC" w14:textId="77777777" w:rsidR="00097107" w:rsidRPr="00252155" w:rsidRDefault="00097107" w:rsidP="008E688F">
            <w:pPr>
              <w:jc w:val="both"/>
              <w:rPr>
                <w:rFonts w:ascii="Times New Roman" w:eastAsia="Times New Roman" w:hAnsi="Times New Roman" w:cs="Times New Roman"/>
                <w:bCs/>
                <w:color w:val="auto"/>
                <w:lang w:eastAsia="zh-CN"/>
              </w:rPr>
            </w:pPr>
            <w:r w:rsidRPr="00252155">
              <w:rPr>
                <w:rFonts w:ascii="Times New Roman" w:eastAsia="Times New Roman" w:hAnsi="Times New Roman" w:cs="Times New Roman"/>
                <w:bCs/>
                <w:color w:val="auto"/>
                <w:lang w:eastAsia="zh-CN"/>
              </w:rPr>
              <w:t xml:space="preserve">Tiếp thu, chỉnh lý dự thảo TTLT. </w:t>
            </w:r>
          </w:p>
        </w:tc>
      </w:tr>
      <w:tr w:rsidR="001C3FB1" w:rsidRPr="0094351C" w14:paraId="0D19EBB0" w14:textId="77777777" w:rsidTr="000E2529">
        <w:trPr>
          <w:trHeight w:val="448"/>
        </w:trPr>
        <w:tc>
          <w:tcPr>
            <w:tcW w:w="5529" w:type="dxa"/>
            <w:vMerge/>
          </w:tcPr>
          <w:p w14:paraId="09168AFA" w14:textId="77777777" w:rsidR="001C3FB1" w:rsidRPr="0094351C" w:rsidRDefault="001C3FB1" w:rsidP="008E688F">
            <w:pPr>
              <w:shd w:val="clear" w:color="auto" w:fill="FFFFFF"/>
              <w:ind w:firstLine="720"/>
              <w:rPr>
                <w:rFonts w:ascii="Times New Roman" w:hAnsi="Times New Roman" w:cs="Times New Roman"/>
                <w:b/>
                <w:bCs/>
              </w:rPr>
            </w:pPr>
          </w:p>
        </w:tc>
        <w:tc>
          <w:tcPr>
            <w:tcW w:w="2410" w:type="dxa"/>
          </w:tcPr>
          <w:p w14:paraId="40DE4B79" w14:textId="77777777" w:rsidR="0094351C" w:rsidRPr="00F122EC" w:rsidRDefault="001C3FB1" w:rsidP="008E688F">
            <w:pPr>
              <w:jc w:val="center"/>
              <w:rPr>
                <w:rFonts w:ascii="Times New Roman" w:eastAsia="Times New Roman" w:hAnsi="Times New Roman" w:cs="Times New Roman"/>
                <w:bCs/>
                <w:color w:val="auto"/>
                <w:lang w:eastAsia="zh-CN"/>
              </w:rPr>
            </w:pPr>
            <w:r w:rsidRPr="0094351C">
              <w:rPr>
                <w:rFonts w:ascii="Times New Roman" w:eastAsia="Times New Roman" w:hAnsi="Times New Roman" w:cs="Times New Roman"/>
                <w:bCs/>
                <w:color w:val="auto"/>
                <w:lang w:eastAsia="zh-CN"/>
              </w:rPr>
              <w:t xml:space="preserve">Viện kiểm sát </w:t>
            </w:r>
          </w:p>
          <w:p w14:paraId="2B0232B5" w14:textId="77777777" w:rsidR="001C3FB1" w:rsidRPr="0094351C" w:rsidRDefault="001C3FB1" w:rsidP="008E688F">
            <w:pPr>
              <w:jc w:val="center"/>
              <w:rPr>
                <w:rFonts w:ascii="Times New Roman" w:eastAsia="Times New Roman" w:hAnsi="Times New Roman" w:cs="Times New Roman"/>
                <w:bCs/>
                <w:color w:val="auto"/>
                <w:lang w:eastAsia="zh-CN"/>
              </w:rPr>
            </w:pPr>
            <w:r w:rsidRPr="0094351C">
              <w:rPr>
                <w:rFonts w:ascii="Times New Roman" w:eastAsia="Times New Roman" w:hAnsi="Times New Roman" w:cs="Times New Roman"/>
                <w:bCs/>
                <w:color w:val="auto"/>
                <w:lang w:eastAsia="zh-CN"/>
              </w:rPr>
              <w:t>nhân dân tối cao</w:t>
            </w:r>
          </w:p>
        </w:tc>
        <w:tc>
          <w:tcPr>
            <w:tcW w:w="4005" w:type="dxa"/>
          </w:tcPr>
          <w:p w14:paraId="0E6003C0" w14:textId="77777777" w:rsidR="007469B7" w:rsidRPr="00F122EC" w:rsidRDefault="001C3FB1" w:rsidP="008E688F">
            <w:pPr>
              <w:jc w:val="both"/>
              <w:rPr>
                <w:rFonts w:ascii="Times New Roman" w:hAnsi="Times New Roman" w:cs="Times New Roman"/>
              </w:rPr>
            </w:pPr>
            <w:r w:rsidRPr="0094351C">
              <w:rPr>
                <w:rFonts w:ascii="Times New Roman" w:hAnsi="Times New Roman" w:cs="Times New Roman"/>
              </w:rPr>
              <w:t xml:space="preserve">Tại Điều 1, quy định về phạm vi điều chỉnh còn mang tính khái quát, chưa thể hiện đầy đủ nội dung mà Thông tư liên tịch điều chỉnh, đề nghị Ban soạn thảo bồ sung các nội dung như trình tự, thủ tục, thẩm quyền và trách nhiệm phối hợp giữa các cơ quan có thẩm quyền, nhằm đảm bảo tính rõ ràng và khả thi khi áp dụng. </w:t>
            </w:r>
          </w:p>
        </w:tc>
        <w:tc>
          <w:tcPr>
            <w:tcW w:w="3244" w:type="dxa"/>
          </w:tcPr>
          <w:p w14:paraId="147CA6DB" w14:textId="77777777" w:rsidR="001C3FB1" w:rsidRPr="008E3D66" w:rsidRDefault="00C611D7" w:rsidP="00C611D7">
            <w:pPr>
              <w:jc w:val="both"/>
              <w:rPr>
                <w:rFonts w:ascii="Times New Roman" w:eastAsia="Times New Roman" w:hAnsi="Times New Roman" w:cs="Times New Roman"/>
                <w:bCs/>
                <w:color w:val="auto"/>
                <w:lang w:eastAsia="zh-CN"/>
              </w:rPr>
            </w:pPr>
            <w:r w:rsidRPr="00C611D7">
              <w:rPr>
                <w:rFonts w:ascii="Times New Roman" w:eastAsia="Times New Roman" w:hAnsi="Times New Roman" w:cs="Times New Roman"/>
                <w:bCs/>
                <w:color w:val="auto"/>
                <w:lang w:eastAsia="zh-CN"/>
              </w:rPr>
              <w:t>Về vấn đề này, Bộ Công an xin giữ nguyên dự thảo và xin giải trình như sau: Chuyển đổi hình phạt tù không phải là thủ tục độc lập mà là một hoạt động trong phiên họp xem xét yêu cầu chuyển giao n</w:t>
            </w:r>
            <w:r w:rsidR="00E47864">
              <w:rPr>
                <w:rFonts w:ascii="Times New Roman" w:eastAsia="Times New Roman" w:hAnsi="Times New Roman" w:cs="Times New Roman"/>
                <w:bCs/>
                <w:color w:val="auto"/>
                <w:lang w:eastAsia="zh-CN"/>
              </w:rPr>
              <w:t>gười đang chấp hành án phạt tù.</w:t>
            </w:r>
          </w:p>
        </w:tc>
      </w:tr>
      <w:tr w:rsidR="00E83B24" w:rsidRPr="0094351C" w14:paraId="7F17AA07" w14:textId="77777777" w:rsidTr="00097107">
        <w:trPr>
          <w:trHeight w:val="312"/>
        </w:trPr>
        <w:tc>
          <w:tcPr>
            <w:tcW w:w="5529" w:type="dxa"/>
            <w:vMerge w:val="restart"/>
          </w:tcPr>
          <w:p w14:paraId="36738765" w14:textId="77777777" w:rsidR="00E83B24" w:rsidRPr="0094351C" w:rsidRDefault="00E83B24" w:rsidP="008E688F">
            <w:pPr>
              <w:shd w:val="clear" w:color="auto" w:fill="FFFFFF"/>
              <w:ind w:firstLine="720"/>
              <w:rPr>
                <w:rFonts w:ascii="Times New Roman" w:hAnsi="Times New Roman" w:cs="Times New Roman"/>
                <w:b/>
              </w:rPr>
            </w:pPr>
            <w:r w:rsidRPr="0094351C">
              <w:rPr>
                <w:rFonts w:ascii="Times New Roman" w:hAnsi="Times New Roman" w:cs="Times New Roman"/>
                <w:b/>
              </w:rPr>
              <w:t>Điều 2. Đối tượng áp dụng</w:t>
            </w:r>
          </w:p>
          <w:p w14:paraId="091DF9F9" w14:textId="77777777" w:rsidR="00E83B24" w:rsidRPr="0094351C" w:rsidRDefault="00E83B24" w:rsidP="008E688F">
            <w:pPr>
              <w:shd w:val="clear" w:color="auto" w:fill="FFFFFF"/>
              <w:ind w:firstLine="720"/>
              <w:rPr>
                <w:rFonts w:ascii="Times New Roman" w:hAnsi="Times New Roman" w:cs="Times New Roman"/>
              </w:rPr>
            </w:pPr>
            <w:r w:rsidRPr="0094351C">
              <w:rPr>
                <w:rFonts w:ascii="Times New Roman" w:hAnsi="Times New Roman" w:cs="Times New Roman"/>
              </w:rPr>
              <w:t>Thông tư liên tịch này áp dụng đối với:</w:t>
            </w:r>
          </w:p>
          <w:p w14:paraId="5E0B757C" w14:textId="77777777" w:rsidR="00E83B24" w:rsidRPr="0094351C" w:rsidRDefault="00E83B24" w:rsidP="008E688F">
            <w:pPr>
              <w:shd w:val="clear" w:color="auto" w:fill="FFFFFF"/>
              <w:ind w:firstLine="720"/>
              <w:rPr>
                <w:rFonts w:ascii="Times New Roman" w:hAnsi="Times New Roman" w:cs="Times New Roman"/>
              </w:rPr>
            </w:pPr>
            <w:r w:rsidRPr="0094351C">
              <w:rPr>
                <w:rFonts w:ascii="Times New Roman" w:hAnsi="Times New Roman" w:cs="Times New Roman"/>
              </w:rPr>
              <w:t>1. Bộ Công an, Tòa án nhân dân các cấp, Viện kiểm sát nhân dân các cấp.</w:t>
            </w:r>
          </w:p>
          <w:p w14:paraId="78A70071" w14:textId="77777777" w:rsidR="00E83B24" w:rsidRPr="0094351C" w:rsidRDefault="00E83B24" w:rsidP="008E688F">
            <w:pPr>
              <w:shd w:val="clear" w:color="auto" w:fill="FFFFFF"/>
              <w:ind w:firstLine="720"/>
              <w:rPr>
                <w:rFonts w:ascii="Times New Roman" w:hAnsi="Times New Roman" w:cs="Times New Roman"/>
                <w:spacing w:val="-12"/>
              </w:rPr>
            </w:pPr>
            <w:r w:rsidRPr="0094351C">
              <w:rPr>
                <w:rFonts w:ascii="Times New Roman" w:hAnsi="Times New Roman" w:cs="Times New Roman"/>
                <w:spacing w:val="-12"/>
              </w:rPr>
              <w:t>2.  Người đang chấp hành án phạt tù ở nước ngoài được tiếp nhận về Việt Nam.</w:t>
            </w:r>
          </w:p>
          <w:p w14:paraId="39C8EC8E" w14:textId="77777777" w:rsidR="00E83B24" w:rsidRPr="0094351C" w:rsidRDefault="00E83B24" w:rsidP="008E688F">
            <w:pPr>
              <w:shd w:val="clear" w:color="auto" w:fill="FFFFFF"/>
              <w:ind w:firstLine="720"/>
              <w:rPr>
                <w:rFonts w:ascii="Times New Roman" w:eastAsia="Times New Roman" w:hAnsi="Times New Roman" w:cs="Times New Roman"/>
                <w:bCs/>
                <w:color w:val="auto"/>
                <w:lang w:eastAsia="zh-CN"/>
              </w:rPr>
            </w:pPr>
            <w:r w:rsidRPr="0094351C">
              <w:rPr>
                <w:rFonts w:ascii="Times New Roman" w:hAnsi="Times New Roman" w:cs="Times New Roman"/>
              </w:rPr>
              <w:t>3. Cơ quan, tổ chức, cá nhân khác có liên quan.</w:t>
            </w:r>
          </w:p>
        </w:tc>
        <w:tc>
          <w:tcPr>
            <w:tcW w:w="2410" w:type="dxa"/>
          </w:tcPr>
          <w:p w14:paraId="6C27E703" w14:textId="77777777" w:rsidR="00097107" w:rsidRPr="00210AEA" w:rsidRDefault="00097107" w:rsidP="008E688F">
            <w:pPr>
              <w:jc w:val="center"/>
              <w:rPr>
                <w:rFonts w:ascii="Times New Roman" w:eastAsia="Times New Roman" w:hAnsi="Times New Roman" w:cs="Times New Roman"/>
                <w:bCs/>
                <w:color w:val="auto"/>
                <w:lang w:eastAsia="zh-CN"/>
              </w:rPr>
            </w:pPr>
            <w:r w:rsidRPr="00210AEA">
              <w:rPr>
                <w:rFonts w:ascii="Times New Roman" w:eastAsia="Times New Roman" w:hAnsi="Times New Roman" w:cs="Times New Roman"/>
                <w:bCs/>
                <w:color w:val="auto"/>
                <w:lang w:eastAsia="zh-CN"/>
              </w:rPr>
              <w:t xml:space="preserve">Tòa án nhân dân </w:t>
            </w:r>
          </w:p>
          <w:p w14:paraId="51D65FB7" w14:textId="77777777" w:rsidR="00E83B24" w:rsidRPr="00210AEA" w:rsidRDefault="00097107" w:rsidP="008E688F">
            <w:pPr>
              <w:jc w:val="center"/>
              <w:rPr>
                <w:rFonts w:ascii="Times New Roman" w:eastAsia="Times New Roman" w:hAnsi="Times New Roman" w:cs="Times New Roman"/>
                <w:bCs/>
                <w:color w:val="auto"/>
                <w:lang w:eastAsia="zh-CN"/>
              </w:rPr>
            </w:pPr>
            <w:r w:rsidRPr="00210AEA">
              <w:rPr>
                <w:rFonts w:ascii="Times New Roman" w:eastAsia="Times New Roman" w:hAnsi="Times New Roman" w:cs="Times New Roman"/>
                <w:bCs/>
                <w:color w:val="auto"/>
                <w:lang w:eastAsia="zh-CN"/>
              </w:rPr>
              <w:t>tối cao</w:t>
            </w:r>
          </w:p>
        </w:tc>
        <w:tc>
          <w:tcPr>
            <w:tcW w:w="4005" w:type="dxa"/>
          </w:tcPr>
          <w:p w14:paraId="2822D29D" w14:textId="77777777" w:rsidR="00097107" w:rsidRPr="00097107" w:rsidRDefault="00097107" w:rsidP="008E688F">
            <w:pPr>
              <w:jc w:val="both"/>
              <w:rPr>
                <w:rFonts w:ascii="Times New Roman" w:hAnsi="Times New Roman" w:cs="Times New Roman"/>
                <w:spacing w:val="3"/>
                <w:shd w:val="clear" w:color="auto" w:fill="FFFFFF"/>
              </w:rPr>
            </w:pPr>
            <w:r w:rsidRPr="00097107">
              <w:rPr>
                <w:rFonts w:ascii="Times New Roman" w:hAnsi="Times New Roman" w:cs="Times New Roman"/>
                <w:spacing w:val="3"/>
                <w:shd w:val="clear" w:color="auto" w:fill="FFFFFF"/>
              </w:rPr>
              <w:t xml:space="preserve">Đề nghị chỉnh lý khoản 3 Điều 2 như sau: </w:t>
            </w:r>
            <w:r w:rsidRPr="00097107">
              <w:rPr>
                <w:rFonts w:ascii="Times New Roman" w:hAnsi="Times New Roman" w:cs="Times New Roman"/>
                <w:i/>
                <w:spacing w:val="3"/>
                <w:shd w:val="clear" w:color="auto" w:fill="FFFFFF"/>
              </w:rPr>
              <w:t>“Cơ quan, tổ chức, cá nhân khác có liên quan đến tiếp nhận người đang chấp hành án phạt tù về Việt Nam”.</w:t>
            </w:r>
          </w:p>
          <w:p w14:paraId="5AF6906C" w14:textId="77777777" w:rsidR="00E83B24" w:rsidRPr="003A140F" w:rsidRDefault="00E83B24" w:rsidP="008E688F">
            <w:pPr>
              <w:pStyle w:val="BodyText0"/>
              <w:spacing w:before="0" w:after="0"/>
              <w:jc w:val="both"/>
              <w:rPr>
                <w:rFonts w:ascii="Times New Roman" w:eastAsia="Times New Roman" w:hAnsi="Times New Roman" w:cs="Times New Roman"/>
                <w:bCs/>
                <w:lang w:val="vi-VN" w:eastAsia="zh-CN"/>
              </w:rPr>
            </w:pPr>
          </w:p>
          <w:p w14:paraId="400F72B3" w14:textId="77777777" w:rsidR="00561B71" w:rsidRPr="003A140F" w:rsidRDefault="00561B71" w:rsidP="008E688F">
            <w:pPr>
              <w:pStyle w:val="BodyText0"/>
              <w:spacing w:before="0" w:after="0"/>
              <w:jc w:val="both"/>
              <w:rPr>
                <w:rFonts w:ascii="Times New Roman" w:eastAsia="Times New Roman" w:hAnsi="Times New Roman" w:cs="Times New Roman"/>
                <w:bCs/>
                <w:lang w:val="vi-VN" w:eastAsia="zh-CN"/>
              </w:rPr>
            </w:pPr>
          </w:p>
          <w:p w14:paraId="2BB01359" w14:textId="77777777" w:rsidR="00561B71" w:rsidRPr="003A140F" w:rsidRDefault="00561B71" w:rsidP="008E688F">
            <w:pPr>
              <w:pStyle w:val="BodyText0"/>
              <w:spacing w:before="0" w:after="0"/>
              <w:jc w:val="both"/>
              <w:rPr>
                <w:rFonts w:ascii="Times New Roman" w:eastAsia="Times New Roman" w:hAnsi="Times New Roman" w:cs="Times New Roman"/>
                <w:bCs/>
                <w:lang w:val="vi-VN" w:eastAsia="zh-CN"/>
              </w:rPr>
            </w:pPr>
          </w:p>
          <w:p w14:paraId="1CE2FA67" w14:textId="77777777" w:rsidR="00561B71" w:rsidRPr="003A140F" w:rsidRDefault="00561B71" w:rsidP="008E688F">
            <w:pPr>
              <w:pStyle w:val="BodyText0"/>
              <w:spacing w:before="0" w:after="0"/>
              <w:jc w:val="both"/>
              <w:rPr>
                <w:rFonts w:ascii="Times New Roman" w:eastAsia="Times New Roman" w:hAnsi="Times New Roman" w:cs="Times New Roman"/>
                <w:bCs/>
                <w:lang w:val="vi-VN" w:eastAsia="zh-CN"/>
              </w:rPr>
            </w:pPr>
          </w:p>
          <w:p w14:paraId="4AACF651" w14:textId="77777777" w:rsidR="00561B71" w:rsidRPr="003A140F" w:rsidRDefault="00561B71" w:rsidP="008E688F">
            <w:pPr>
              <w:pStyle w:val="BodyText0"/>
              <w:spacing w:before="0" w:after="0"/>
              <w:jc w:val="both"/>
              <w:rPr>
                <w:rFonts w:ascii="Times New Roman" w:eastAsia="Times New Roman" w:hAnsi="Times New Roman" w:cs="Times New Roman"/>
                <w:bCs/>
                <w:lang w:val="vi-VN" w:eastAsia="zh-CN"/>
              </w:rPr>
            </w:pPr>
          </w:p>
          <w:p w14:paraId="68726467" w14:textId="77777777" w:rsidR="00561B71" w:rsidRPr="003A140F" w:rsidRDefault="00561B71" w:rsidP="008E688F">
            <w:pPr>
              <w:pStyle w:val="BodyText0"/>
              <w:spacing w:before="0" w:after="0"/>
              <w:jc w:val="both"/>
              <w:rPr>
                <w:rFonts w:ascii="Times New Roman" w:eastAsia="Times New Roman" w:hAnsi="Times New Roman" w:cs="Times New Roman"/>
                <w:bCs/>
                <w:lang w:val="vi-VN" w:eastAsia="zh-CN"/>
              </w:rPr>
            </w:pPr>
          </w:p>
          <w:p w14:paraId="0782C19A" w14:textId="77777777" w:rsidR="00561B71" w:rsidRPr="003A140F" w:rsidRDefault="00561B71" w:rsidP="008E688F">
            <w:pPr>
              <w:pStyle w:val="BodyText0"/>
              <w:spacing w:before="0" w:after="0"/>
              <w:jc w:val="both"/>
              <w:rPr>
                <w:rFonts w:ascii="Times New Roman" w:eastAsia="Times New Roman" w:hAnsi="Times New Roman" w:cs="Times New Roman"/>
                <w:bCs/>
                <w:lang w:val="vi-VN" w:eastAsia="zh-CN"/>
              </w:rPr>
            </w:pPr>
          </w:p>
          <w:p w14:paraId="3E49DFED" w14:textId="77777777" w:rsidR="00561B71" w:rsidRPr="003A140F" w:rsidRDefault="00561B71" w:rsidP="008E688F">
            <w:pPr>
              <w:pStyle w:val="BodyText0"/>
              <w:spacing w:before="0" w:after="0"/>
              <w:jc w:val="both"/>
              <w:rPr>
                <w:rFonts w:ascii="Times New Roman" w:eastAsia="Times New Roman" w:hAnsi="Times New Roman" w:cs="Times New Roman"/>
                <w:bCs/>
                <w:lang w:val="vi-VN" w:eastAsia="zh-CN"/>
              </w:rPr>
            </w:pPr>
          </w:p>
          <w:p w14:paraId="33205CAB" w14:textId="77777777" w:rsidR="00561B71" w:rsidRPr="003A140F" w:rsidRDefault="00561B71" w:rsidP="008E688F">
            <w:pPr>
              <w:pStyle w:val="BodyText0"/>
              <w:spacing w:before="0" w:after="0"/>
              <w:jc w:val="both"/>
              <w:rPr>
                <w:rFonts w:ascii="Times New Roman" w:eastAsia="Times New Roman" w:hAnsi="Times New Roman" w:cs="Times New Roman"/>
                <w:bCs/>
                <w:lang w:val="vi-VN" w:eastAsia="zh-CN"/>
              </w:rPr>
            </w:pPr>
          </w:p>
          <w:p w14:paraId="7B8FD03A" w14:textId="77777777" w:rsidR="00561B71" w:rsidRPr="003A140F" w:rsidRDefault="00561B71" w:rsidP="008E688F">
            <w:pPr>
              <w:pStyle w:val="BodyText0"/>
              <w:spacing w:before="0" w:after="0"/>
              <w:jc w:val="both"/>
              <w:rPr>
                <w:rFonts w:ascii="Times New Roman" w:eastAsia="Times New Roman" w:hAnsi="Times New Roman" w:cs="Times New Roman"/>
                <w:bCs/>
                <w:lang w:val="vi-VN" w:eastAsia="zh-CN"/>
              </w:rPr>
            </w:pPr>
          </w:p>
          <w:p w14:paraId="5734458B" w14:textId="77777777" w:rsidR="00561B71" w:rsidRPr="003A140F" w:rsidRDefault="00561B71" w:rsidP="008E688F">
            <w:pPr>
              <w:pStyle w:val="BodyText0"/>
              <w:spacing w:before="0" w:after="0"/>
              <w:jc w:val="both"/>
              <w:rPr>
                <w:rFonts w:ascii="Times New Roman" w:eastAsia="Times New Roman" w:hAnsi="Times New Roman" w:cs="Times New Roman"/>
                <w:bCs/>
                <w:lang w:val="vi-VN" w:eastAsia="zh-CN"/>
              </w:rPr>
            </w:pPr>
          </w:p>
          <w:p w14:paraId="0B5CC4BC" w14:textId="77777777" w:rsidR="00561B71" w:rsidRPr="003A140F" w:rsidRDefault="00561B71" w:rsidP="008E688F">
            <w:pPr>
              <w:pStyle w:val="BodyText0"/>
              <w:spacing w:before="0" w:after="0"/>
              <w:jc w:val="both"/>
              <w:rPr>
                <w:rFonts w:ascii="Times New Roman" w:eastAsia="Times New Roman" w:hAnsi="Times New Roman" w:cs="Times New Roman"/>
                <w:bCs/>
                <w:lang w:val="vi-VN" w:eastAsia="zh-CN"/>
              </w:rPr>
            </w:pPr>
          </w:p>
          <w:p w14:paraId="00F40E9B" w14:textId="77777777" w:rsidR="00561B71" w:rsidRPr="003A140F" w:rsidRDefault="00561B71" w:rsidP="008E688F">
            <w:pPr>
              <w:pStyle w:val="BodyText0"/>
              <w:spacing w:before="0" w:after="0"/>
              <w:jc w:val="both"/>
              <w:rPr>
                <w:rFonts w:ascii="Times New Roman" w:eastAsia="Times New Roman" w:hAnsi="Times New Roman" w:cs="Times New Roman"/>
                <w:bCs/>
                <w:lang w:val="vi-VN" w:eastAsia="zh-CN"/>
              </w:rPr>
            </w:pPr>
          </w:p>
          <w:p w14:paraId="2DE10D87" w14:textId="77777777" w:rsidR="00561B71" w:rsidRPr="003A140F" w:rsidRDefault="00561B71" w:rsidP="008E688F">
            <w:pPr>
              <w:pStyle w:val="BodyText0"/>
              <w:spacing w:before="0" w:after="0"/>
              <w:jc w:val="both"/>
              <w:rPr>
                <w:rFonts w:ascii="Times New Roman" w:eastAsia="Times New Roman" w:hAnsi="Times New Roman" w:cs="Times New Roman"/>
                <w:bCs/>
                <w:lang w:val="vi-VN" w:eastAsia="zh-CN"/>
              </w:rPr>
            </w:pPr>
          </w:p>
          <w:p w14:paraId="2DD0B6E2" w14:textId="77777777" w:rsidR="00561B71" w:rsidRPr="003A140F" w:rsidRDefault="00561B71" w:rsidP="008E688F">
            <w:pPr>
              <w:pStyle w:val="BodyText0"/>
              <w:spacing w:before="0" w:after="0"/>
              <w:jc w:val="both"/>
              <w:rPr>
                <w:rFonts w:ascii="Times New Roman" w:eastAsia="Times New Roman" w:hAnsi="Times New Roman" w:cs="Times New Roman"/>
                <w:bCs/>
                <w:lang w:val="vi-VN" w:eastAsia="zh-CN"/>
              </w:rPr>
            </w:pPr>
          </w:p>
          <w:p w14:paraId="3B04BBFB" w14:textId="77777777" w:rsidR="00561B71" w:rsidRPr="003A140F" w:rsidRDefault="00561B71" w:rsidP="008E688F">
            <w:pPr>
              <w:pStyle w:val="BodyText0"/>
              <w:spacing w:before="0" w:after="0"/>
              <w:jc w:val="both"/>
              <w:rPr>
                <w:rFonts w:ascii="Times New Roman" w:eastAsia="Times New Roman" w:hAnsi="Times New Roman" w:cs="Times New Roman"/>
                <w:bCs/>
                <w:lang w:val="vi-VN" w:eastAsia="zh-CN"/>
              </w:rPr>
            </w:pPr>
          </w:p>
          <w:p w14:paraId="3FAC4D09" w14:textId="77777777" w:rsidR="00561B71" w:rsidRPr="003A140F" w:rsidRDefault="00561B71" w:rsidP="008E688F">
            <w:pPr>
              <w:pStyle w:val="BodyText0"/>
              <w:spacing w:before="0" w:after="0"/>
              <w:jc w:val="both"/>
              <w:rPr>
                <w:rFonts w:ascii="Times New Roman" w:eastAsia="Times New Roman" w:hAnsi="Times New Roman" w:cs="Times New Roman"/>
                <w:bCs/>
                <w:lang w:val="vi-VN" w:eastAsia="zh-CN"/>
              </w:rPr>
            </w:pPr>
          </w:p>
          <w:p w14:paraId="501420F2" w14:textId="77777777" w:rsidR="00561B71" w:rsidRPr="003A140F" w:rsidRDefault="00561B71" w:rsidP="008E688F">
            <w:pPr>
              <w:pStyle w:val="BodyText0"/>
              <w:spacing w:before="0" w:after="0"/>
              <w:jc w:val="both"/>
              <w:rPr>
                <w:rFonts w:ascii="Times New Roman" w:eastAsia="Times New Roman" w:hAnsi="Times New Roman" w:cs="Times New Roman"/>
                <w:bCs/>
                <w:lang w:val="vi-VN" w:eastAsia="zh-CN"/>
              </w:rPr>
            </w:pPr>
          </w:p>
          <w:p w14:paraId="2F40B31D" w14:textId="77777777" w:rsidR="00561B71" w:rsidRPr="003A140F" w:rsidRDefault="00561B71" w:rsidP="008E688F">
            <w:pPr>
              <w:pStyle w:val="BodyText0"/>
              <w:spacing w:before="0" w:after="0"/>
              <w:jc w:val="both"/>
              <w:rPr>
                <w:rFonts w:ascii="Times New Roman" w:eastAsia="Times New Roman" w:hAnsi="Times New Roman" w:cs="Times New Roman"/>
                <w:bCs/>
                <w:lang w:val="vi-VN" w:eastAsia="zh-CN"/>
              </w:rPr>
            </w:pPr>
          </w:p>
          <w:p w14:paraId="60243926" w14:textId="77777777" w:rsidR="00561B71" w:rsidRPr="003A140F" w:rsidRDefault="00561B71" w:rsidP="008E688F">
            <w:pPr>
              <w:pStyle w:val="BodyText0"/>
              <w:spacing w:before="0" w:after="0"/>
              <w:jc w:val="both"/>
              <w:rPr>
                <w:rFonts w:ascii="Times New Roman" w:eastAsia="Times New Roman" w:hAnsi="Times New Roman" w:cs="Times New Roman"/>
                <w:bCs/>
                <w:lang w:val="vi-VN" w:eastAsia="zh-CN"/>
              </w:rPr>
            </w:pPr>
          </w:p>
          <w:p w14:paraId="68B149EF" w14:textId="77777777" w:rsidR="00561B71" w:rsidRPr="003A140F" w:rsidRDefault="00561B71" w:rsidP="008E688F">
            <w:pPr>
              <w:pStyle w:val="BodyText0"/>
              <w:spacing w:before="0" w:after="0"/>
              <w:jc w:val="both"/>
              <w:rPr>
                <w:rFonts w:ascii="Times New Roman" w:eastAsia="Times New Roman" w:hAnsi="Times New Roman" w:cs="Times New Roman"/>
                <w:bCs/>
                <w:lang w:val="vi-VN" w:eastAsia="zh-CN"/>
              </w:rPr>
            </w:pPr>
          </w:p>
          <w:p w14:paraId="746E3B93" w14:textId="77777777" w:rsidR="00561B71" w:rsidRPr="003A140F" w:rsidRDefault="00561B71" w:rsidP="008E688F">
            <w:pPr>
              <w:pStyle w:val="BodyText0"/>
              <w:spacing w:before="0" w:after="0"/>
              <w:jc w:val="both"/>
              <w:rPr>
                <w:rFonts w:ascii="Times New Roman" w:eastAsia="Times New Roman" w:hAnsi="Times New Roman" w:cs="Times New Roman"/>
                <w:bCs/>
                <w:lang w:val="vi-VN" w:eastAsia="zh-CN"/>
              </w:rPr>
            </w:pPr>
          </w:p>
          <w:p w14:paraId="43F069DE" w14:textId="77777777" w:rsidR="00561B71" w:rsidRPr="003A140F" w:rsidRDefault="00561B71" w:rsidP="008E688F">
            <w:pPr>
              <w:pStyle w:val="BodyText0"/>
              <w:spacing w:before="0" w:after="0"/>
              <w:jc w:val="both"/>
              <w:rPr>
                <w:rFonts w:ascii="Times New Roman" w:eastAsia="Times New Roman" w:hAnsi="Times New Roman" w:cs="Times New Roman"/>
                <w:bCs/>
                <w:lang w:val="vi-VN" w:eastAsia="zh-CN"/>
              </w:rPr>
            </w:pPr>
          </w:p>
        </w:tc>
        <w:tc>
          <w:tcPr>
            <w:tcW w:w="3244" w:type="dxa"/>
          </w:tcPr>
          <w:p w14:paraId="791A400A" w14:textId="77777777" w:rsidR="00E83B24" w:rsidRPr="00937F85" w:rsidRDefault="00CA729C" w:rsidP="008E688F">
            <w:pPr>
              <w:jc w:val="both"/>
              <w:rPr>
                <w:rFonts w:ascii="Times New Roman" w:eastAsia="Times New Roman" w:hAnsi="Times New Roman" w:cs="Times New Roman"/>
                <w:bCs/>
                <w:color w:val="auto"/>
                <w:lang w:eastAsia="zh-CN"/>
              </w:rPr>
            </w:pPr>
            <w:r w:rsidRPr="00937F85">
              <w:rPr>
                <w:rFonts w:ascii="Times New Roman" w:eastAsia="Times New Roman" w:hAnsi="Times New Roman" w:cs="Times New Roman"/>
                <w:bCs/>
                <w:color w:val="auto"/>
                <w:lang w:eastAsia="zh-CN"/>
              </w:rPr>
              <w:lastRenderedPageBreak/>
              <w:t>Tiếp thu, chỉnh lý dự thảo TTLT.</w:t>
            </w:r>
          </w:p>
        </w:tc>
      </w:tr>
      <w:tr w:rsidR="00097107" w:rsidRPr="0094351C" w14:paraId="313B0E91" w14:textId="77777777" w:rsidTr="00E10EF8">
        <w:trPr>
          <w:trHeight w:val="4680"/>
        </w:trPr>
        <w:tc>
          <w:tcPr>
            <w:tcW w:w="5529" w:type="dxa"/>
            <w:vMerge/>
          </w:tcPr>
          <w:p w14:paraId="49E2CC0C" w14:textId="77777777" w:rsidR="00097107" w:rsidRPr="0094351C" w:rsidRDefault="00097107" w:rsidP="008E688F">
            <w:pPr>
              <w:shd w:val="clear" w:color="auto" w:fill="FFFFFF"/>
              <w:ind w:firstLine="720"/>
              <w:rPr>
                <w:rFonts w:ascii="Times New Roman" w:hAnsi="Times New Roman" w:cs="Times New Roman"/>
                <w:b/>
              </w:rPr>
            </w:pPr>
          </w:p>
        </w:tc>
        <w:tc>
          <w:tcPr>
            <w:tcW w:w="2410" w:type="dxa"/>
          </w:tcPr>
          <w:p w14:paraId="1CBACBCB" w14:textId="77777777" w:rsidR="00097107" w:rsidRPr="00210AEA" w:rsidRDefault="00097107" w:rsidP="008E688F">
            <w:pPr>
              <w:jc w:val="center"/>
              <w:rPr>
                <w:rFonts w:ascii="Times New Roman" w:eastAsia="Times New Roman" w:hAnsi="Times New Roman" w:cs="Times New Roman"/>
                <w:bCs/>
                <w:color w:val="auto"/>
                <w:lang w:eastAsia="zh-CN"/>
              </w:rPr>
            </w:pPr>
          </w:p>
          <w:p w14:paraId="4528DFA5" w14:textId="0A548E96" w:rsidR="00097107" w:rsidRDefault="00400FBC" w:rsidP="008E688F">
            <w:pPr>
              <w:jc w:val="center"/>
              <w:rPr>
                <w:rFonts w:ascii="Times New Roman" w:eastAsia="Times New Roman" w:hAnsi="Times New Roman" w:cs="Times New Roman"/>
                <w:bCs/>
                <w:color w:val="auto"/>
                <w:lang w:val="en-US" w:eastAsia="zh-CN"/>
              </w:rPr>
            </w:pPr>
            <w:r w:rsidRPr="00400FBC">
              <w:rPr>
                <w:rFonts w:ascii="Times New Roman" w:eastAsia="Times New Roman" w:hAnsi="Times New Roman" w:cs="Times New Roman"/>
                <w:bCs/>
                <w:color w:val="auto"/>
                <w:lang w:val="en-US" w:eastAsia="zh-CN"/>
              </w:rPr>
              <w:t>Cục An ninh kinh tế</w:t>
            </w:r>
          </w:p>
        </w:tc>
        <w:tc>
          <w:tcPr>
            <w:tcW w:w="4005" w:type="dxa"/>
          </w:tcPr>
          <w:p w14:paraId="4C189FEC" w14:textId="77777777" w:rsidR="00097107" w:rsidRDefault="00097107" w:rsidP="008E688F">
            <w:pPr>
              <w:pStyle w:val="BodyText0"/>
              <w:spacing w:before="0" w:after="0"/>
              <w:jc w:val="both"/>
              <w:rPr>
                <w:rFonts w:ascii="Times New Roman" w:hAnsi="Times New Roman" w:cs="Times New Roman"/>
              </w:rPr>
            </w:pPr>
            <w:r w:rsidRPr="0094351C">
              <w:rPr>
                <w:rFonts w:ascii="Times New Roman" w:hAnsi="Times New Roman" w:cs="Times New Roman"/>
              </w:rPr>
              <w:t>Cân nhắc đối tượng áp dụng tại khoản 1 để đảm bảo tính đồng cấp khi triển khai công tác phối hợp chuyển đổi hình phạt tù. Trường hợp có sự tham gia của Tòa án nhân dân cấp tỉnh, khu vực, Viện kiểm sát nhân dân cấp tỉnh, khu vực thì cần có quy định về phân cấp, phân quyền thực hiện quan hệ phối hợp giữa các cơ quan này với Công an cấp tỉnh.</w:t>
            </w:r>
          </w:p>
        </w:tc>
        <w:tc>
          <w:tcPr>
            <w:tcW w:w="3244" w:type="dxa"/>
          </w:tcPr>
          <w:p w14:paraId="67BBF88C" w14:textId="77777777" w:rsidR="00097107" w:rsidRPr="00097107" w:rsidRDefault="00097107" w:rsidP="008E688F">
            <w:pPr>
              <w:jc w:val="both"/>
              <w:rPr>
                <w:rFonts w:ascii="Times New Roman" w:eastAsia="Times New Roman" w:hAnsi="Times New Roman" w:cs="Times New Roman"/>
                <w:bCs/>
                <w:color w:val="auto"/>
                <w:lang w:eastAsia="zh-CN"/>
              </w:rPr>
            </w:pPr>
            <w:r w:rsidRPr="00C316BA">
              <w:rPr>
                <w:rFonts w:ascii="Times New Roman" w:eastAsia="Times New Roman" w:hAnsi="Times New Roman" w:cs="Times New Roman"/>
                <w:bCs/>
                <w:color w:val="auto"/>
                <w:lang w:eastAsia="zh-CN"/>
              </w:rPr>
              <w:t>Về vấn đề này, Bộ Công an đề xuất giữ nguyên dự thảo</w:t>
            </w:r>
            <w:r w:rsidRPr="00CA415A">
              <w:rPr>
                <w:rFonts w:ascii="Times New Roman" w:eastAsia="Times New Roman" w:hAnsi="Times New Roman" w:cs="Times New Roman"/>
                <w:bCs/>
                <w:color w:val="auto"/>
                <w:lang w:eastAsia="zh-CN"/>
              </w:rPr>
              <w:t xml:space="preserve"> và xin giải trình như sau</w:t>
            </w:r>
            <w:r w:rsidRPr="00891750">
              <w:rPr>
                <w:rFonts w:ascii="Times New Roman" w:eastAsia="Times New Roman" w:hAnsi="Times New Roman" w:cs="Times New Roman"/>
                <w:bCs/>
                <w:color w:val="auto"/>
                <w:lang w:eastAsia="zh-CN"/>
              </w:rPr>
              <w:t>: Việc xem xét chuyển đổi hình phạt tù có thể do Tòa án nhân dân khu vực hoặc Tòa án nhân dân cấp tỉnh (nếu có kháng cáo, kháng nghị) thực hiện tại Phiên họp xem xét yêu cầu chuyển giao người đang chấp hành án phạt tù ở nước ngoài về Việt Nam</w:t>
            </w:r>
            <w:r w:rsidRPr="00964250">
              <w:rPr>
                <w:rFonts w:ascii="Times New Roman" w:eastAsia="Times New Roman" w:hAnsi="Times New Roman" w:cs="Times New Roman"/>
                <w:bCs/>
                <w:color w:val="auto"/>
                <w:lang w:eastAsia="zh-CN"/>
              </w:rPr>
              <w:t xml:space="preserve"> </w:t>
            </w:r>
            <w:r w:rsidRPr="00E47DFE">
              <w:rPr>
                <w:rFonts w:ascii="Times New Roman" w:eastAsia="Times New Roman" w:hAnsi="Times New Roman" w:cs="Times New Roman"/>
                <w:bCs/>
                <w:color w:val="auto"/>
                <w:lang w:eastAsia="zh-CN"/>
              </w:rPr>
              <w:t>(</w:t>
            </w:r>
            <w:r w:rsidRPr="00964250">
              <w:rPr>
                <w:rFonts w:ascii="Times New Roman" w:eastAsia="Times New Roman" w:hAnsi="Times New Roman" w:cs="Times New Roman"/>
                <w:bCs/>
                <w:color w:val="auto"/>
                <w:lang w:eastAsia="zh-CN"/>
              </w:rPr>
              <w:t xml:space="preserve">Điều 23 </w:t>
            </w:r>
            <w:r w:rsidRPr="00E47DFE">
              <w:rPr>
                <w:rFonts w:ascii="Times New Roman" w:eastAsia="Times New Roman" w:hAnsi="Times New Roman" w:cs="Times New Roman"/>
                <w:bCs/>
                <w:color w:val="auto"/>
                <w:lang w:eastAsia="zh-CN"/>
              </w:rPr>
              <w:t xml:space="preserve">và Điều 24 </w:t>
            </w:r>
            <w:r w:rsidRPr="00964250">
              <w:rPr>
                <w:rFonts w:ascii="Times New Roman" w:eastAsia="Times New Roman" w:hAnsi="Times New Roman" w:cs="Times New Roman"/>
                <w:bCs/>
                <w:color w:val="auto"/>
                <w:lang w:eastAsia="zh-CN"/>
              </w:rPr>
              <w:t xml:space="preserve">của Luật Chuyển giao người đang chấp hành án phạt tù </w:t>
            </w:r>
            <w:r w:rsidRPr="002B02F7">
              <w:rPr>
                <w:rFonts w:ascii="Times New Roman" w:eastAsia="Times New Roman" w:hAnsi="Times New Roman" w:cs="Times New Roman"/>
                <w:bCs/>
                <w:color w:val="auto"/>
                <w:lang w:eastAsia="zh-CN"/>
              </w:rPr>
              <w:t>năm 2025</w:t>
            </w:r>
            <w:r w:rsidRPr="008E3D7F">
              <w:rPr>
                <w:rFonts w:ascii="Times New Roman" w:eastAsia="Times New Roman" w:hAnsi="Times New Roman" w:cs="Times New Roman"/>
                <w:bCs/>
                <w:color w:val="auto"/>
                <w:lang w:eastAsia="zh-CN"/>
              </w:rPr>
              <w:t>)</w:t>
            </w:r>
            <w:r w:rsidRPr="00A72297">
              <w:rPr>
                <w:rFonts w:ascii="Times New Roman" w:eastAsia="Times New Roman" w:hAnsi="Times New Roman" w:cs="Times New Roman"/>
                <w:bCs/>
                <w:color w:val="auto"/>
                <w:lang w:eastAsia="zh-CN"/>
              </w:rPr>
              <w:t xml:space="preserve">. Theo đó, Công an cấp tỉnh không tham gia vào hoạt động này. </w:t>
            </w:r>
          </w:p>
        </w:tc>
      </w:tr>
      <w:tr w:rsidR="007469B7" w:rsidRPr="0094351C" w14:paraId="5FF4AC6E" w14:textId="77777777" w:rsidTr="00E10EF8">
        <w:trPr>
          <w:trHeight w:val="711"/>
        </w:trPr>
        <w:tc>
          <w:tcPr>
            <w:tcW w:w="5529" w:type="dxa"/>
            <w:vMerge/>
          </w:tcPr>
          <w:p w14:paraId="41AAA63E" w14:textId="77777777" w:rsidR="007469B7" w:rsidRPr="0094351C" w:rsidRDefault="007469B7" w:rsidP="008E688F">
            <w:pPr>
              <w:shd w:val="clear" w:color="auto" w:fill="FFFFFF"/>
              <w:ind w:firstLine="720"/>
              <w:rPr>
                <w:rFonts w:ascii="Times New Roman" w:hAnsi="Times New Roman" w:cs="Times New Roman"/>
                <w:b/>
              </w:rPr>
            </w:pPr>
          </w:p>
        </w:tc>
        <w:tc>
          <w:tcPr>
            <w:tcW w:w="2410" w:type="dxa"/>
          </w:tcPr>
          <w:p w14:paraId="4AB882FF" w14:textId="19D0AE1C" w:rsidR="007469B7" w:rsidRPr="0094351C" w:rsidRDefault="007469B7" w:rsidP="008E688F">
            <w:pPr>
              <w:jc w:val="center"/>
              <w:rPr>
                <w:rFonts w:ascii="Times New Roman" w:eastAsia="Times New Roman" w:hAnsi="Times New Roman" w:cs="Times New Roman"/>
                <w:bCs/>
                <w:color w:val="auto"/>
                <w:lang w:val="en-US" w:eastAsia="zh-CN"/>
              </w:rPr>
            </w:pPr>
          </w:p>
        </w:tc>
        <w:tc>
          <w:tcPr>
            <w:tcW w:w="4005" w:type="dxa"/>
          </w:tcPr>
          <w:p w14:paraId="23864EC0" w14:textId="77777777" w:rsidR="007469B7" w:rsidRPr="0094351C" w:rsidRDefault="007469B7" w:rsidP="008E688F">
            <w:pPr>
              <w:pStyle w:val="BodyText0"/>
              <w:spacing w:before="0" w:after="0"/>
              <w:jc w:val="both"/>
              <w:rPr>
                <w:rFonts w:ascii="Times New Roman" w:hAnsi="Times New Roman" w:cs="Times New Roman"/>
              </w:rPr>
            </w:pPr>
            <w:r w:rsidRPr="0094351C">
              <w:rPr>
                <w:rFonts w:ascii="Times New Roman" w:hAnsi="Times New Roman" w:cs="Times New Roman"/>
                <w:lang w:val="vi-VN"/>
              </w:rPr>
              <w:t>Đề nghị làm rõ phạm vi áp dụng đối với một số trường hợp đặc thù như người có hai quốc tịch hoặc đang chấp hành nhiều bản án tại các quốc gia khác nhau.</w:t>
            </w:r>
          </w:p>
        </w:tc>
        <w:tc>
          <w:tcPr>
            <w:tcW w:w="3244" w:type="dxa"/>
          </w:tcPr>
          <w:p w14:paraId="7287D49E" w14:textId="77777777" w:rsidR="007469B7" w:rsidRPr="007203C4" w:rsidRDefault="007203C4" w:rsidP="008E688F">
            <w:pPr>
              <w:jc w:val="both"/>
              <w:rPr>
                <w:rFonts w:ascii="Times New Roman" w:eastAsia="Times New Roman" w:hAnsi="Times New Roman" w:cs="Times New Roman"/>
                <w:bCs/>
                <w:color w:val="auto"/>
                <w:lang w:val="en-US" w:eastAsia="zh-CN"/>
              </w:rPr>
            </w:pPr>
            <w:r w:rsidRPr="00C316BA">
              <w:rPr>
                <w:rFonts w:ascii="Times New Roman" w:eastAsia="Times New Roman" w:hAnsi="Times New Roman" w:cs="Times New Roman"/>
                <w:bCs/>
                <w:color w:val="auto"/>
                <w:lang w:eastAsia="zh-CN"/>
              </w:rPr>
              <w:t>Về vấn đề này, Bộ Công an đề xuất giữ nguyên dự thảo</w:t>
            </w:r>
            <w:r w:rsidRPr="00CA415A">
              <w:rPr>
                <w:rFonts w:ascii="Times New Roman" w:eastAsia="Times New Roman" w:hAnsi="Times New Roman" w:cs="Times New Roman"/>
                <w:bCs/>
                <w:color w:val="auto"/>
                <w:lang w:eastAsia="zh-CN"/>
              </w:rPr>
              <w:t xml:space="preserve"> và xin giải trình như sau</w:t>
            </w:r>
            <w:r w:rsidRPr="00891750">
              <w:rPr>
                <w:rFonts w:ascii="Times New Roman" w:eastAsia="Times New Roman" w:hAnsi="Times New Roman" w:cs="Times New Roman"/>
                <w:bCs/>
                <w:color w:val="auto"/>
                <w:lang w:eastAsia="zh-CN"/>
              </w:rPr>
              <w:t>: Việc xem xét chuyển đổi hình phạt tù có thể do Tòa án nhân dân khu vực hoặc Tòa án nhân dân cấp tỉnh (nếu có kháng cáo, kháng nghị) thực hiện tại Phiên họp xem xét yêu cầu chuyển giao người đang chấp hành án phạt tù ở nước ngoài về Việt Nam</w:t>
            </w:r>
            <w:r w:rsidRPr="00964250">
              <w:rPr>
                <w:rFonts w:ascii="Times New Roman" w:eastAsia="Times New Roman" w:hAnsi="Times New Roman" w:cs="Times New Roman"/>
                <w:bCs/>
                <w:color w:val="auto"/>
                <w:lang w:eastAsia="zh-CN"/>
              </w:rPr>
              <w:t xml:space="preserve"> </w:t>
            </w:r>
            <w:r w:rsidRPr="00E47DFE">
              <w:rPr>
                <w:rFonts w:ascii="Times New Roman" w:eastAsia="Times New Roman" w:hAnsi="Times New Roman" w:cs="Times New Roman"/>
                <w:bCs/>
                <w:color w:val="auto"/>
                <w:lang w:eastAsia="zh-CN"/>
              </w:rPr>
              <w:t>(</w:t>
            </w:r>
            <w:r w:rsidRPr="00964250">
              <w:rPr>
                <w:rFonts w:ascii="Times New Roman" w:eastAsia="Times New Roman" w:hAnsi="Times New Roman" w:cs="Times New Roman"/>
                <w:bCs/>
                <w:color w:val="auto"/>
                <w:lang w:eastAsia="zh-CN"/>
              </w:rPr>
              <w:t xml:space="preserve">Điều 23 </w:t>
            </w:r>
            <w:r w:rsidRPr="00E47DFE">
              <w:rPr>
                <w:rFonts w:ascii="Times New Roman" w:eastAsia="Times New Roman" w:hAnsi="Times New Roman" w:cs="Times New Roman"/>
                <w:bCs/>
                <w:color w:val="auto"/>
                <w:lang w:eastAsia="zh-CN"/>
              </w:rPr>
              <w:t xml:space="preserve">và Điều 24 </w:t>
            </w:r>
            <w:r w:rsidRPr="00964250">
              <w:rPr>
                <w:rFonts w:ascii="Times New Roman" w:eastAsia="Times New Roman" w:hAnsi="Times New Roman" w:cs="Times New Roman"/>
                <w:bCs/>
                <w:color w:val="auto"/>
                <w:lang w:eastAsia="zh-CN"/>
              </w:rPr>
              <w:t xml:space="preserve">của Luật Chuyển giao người đang chấp hành án phạt tù </w:t>
            </w:r>
            <w:r w:rsidRPr="002B02F7">
              <w:rPr>
                <w:rFonts w:ascii="Times New Roman" w:eastAsia="Times New Roman" w:hAnsi="Times New Roman" w:cs="Times New Roman"/>
                <w:bCs/>
                <w:color w:val="auto"/>
                <w:lang w:eastAsia="zh-CN"/>
              </w:rPr>
              <w:t>năm 2025</w:t>
            </w:r>
            <w:r w:rsidRPr="008E3D7F">
              <w:rPr>
                <w:rFonts w:ascii="Times New Roman" w:eastAsia="Times New Roman" w:hAnsi="Times New Roman" w:cs="Times New Roman"/>
                <w:bCs/>
                <w:color w:val="auto"/>
                <w:lang w:eastAsia="zh-CN"/>
              </w:rPr>
              <w:t>)</w:t>
            </w:r>
            <w:r w:rsidRPr="00A72297">
              <w:rPr>
                <w:rFonts w:ascii="Times New Roman" w:eastAsia="Times New Roman" w:hAnsi="Times New Roman" w:cs="Times New Roman"/>
                <w:bCs/>
                <w:color w:val="auto"/>
                <w:lang w:eastAsia="zh-CN"/>
              </w:rPr>
              <w:t>.</w:t>
            </w:r>
            <w:r>
              <w:rPr>
                <w:rFonts w:ascii="Times New Roman" w:eastAsia="Times New Roman" w:hAnsi="Times New Roman" w:cs="Times New Roman"/>
                <w:bCs/>
                <w:color w:val="auto"/>
                <w:lang w:val="en-US" w:eastAsia="zh-CN"/>
              </w:rPr>
              <w:t xml:space="preserve"> Do đó, không phân biệt người đang chấp hành án phạt tù là người có một hay nhiều quốc tịch, chấp hành bản án tại một hay nhiều quốc gia. </w:t>
            </w:r>
          </w:p>
        </w:tc>
      </w:tr>
      <w:tr w:rsidR="00E83B24" w:rsidRPr="0094351C" w14:paraId="3C3C3B71" w14:textId="77777777" w:rsidTr="000E2529">
        <w:trPr>
          <w:trHeight w:val="516"/>
        </w:trPr>
        <w:tc>
          <w:tcPr>
            <w:tcW w:w="5529" w:type="dxa"/>
            <w:vMerge/>
          </w:tcPr>
          <w:p w14:paraId="4887DBB1" w14:textId="77777777" w:rsidR="00E83B24" w:rsidRPr="0094351C" w:rsidRDefault="00E83B24" w:rsidP="008E688F">
            <w:pPr>
              <w:shd w:val="clear" w:color="auto" w:fill="FFFFFF"/>
              <w:ind w:firstLine="720"/>
              <w:rPr>
                <w:rFonts w:ascii="Times New Roman" w:hAnsi="Times New Roman" w:cs="Times New Roman"/>
                <w:b/>
              </w:rPr>
            </w:pPr>
          </w:p>
        </w:tc>
        <w:tc>
          <w:tcPr>
            <w:tcW w:w="2410" w:type="dxa"/>
          </w:tcPr>
          <w:p w14:paraId="1F03E613" w14:textId="77777777" w:rsidR="0094351C" w:rsidRPr="00F122EC" w:rsidRDefault="00E83B24" w:rsidP="008E688F">
            <w:pPr>
              <w:jc w:val="center"/>
              <w:rPr>
                <w:rFonts w:ascii="Times New Roman" w:eastAsia="Times New Roman" w:hAnsi="Times New Roman" w:cs="Times New Roman"/>
                <w:bCs/>
                <w:color w:val="auto"/>
                <w:lang w:eastAsia="zh-CN"/>
              </w:rPr>
            </w:pPr>
            <w:r w:rsidRPr="0094351C">
              <w:rPr>
                <w:rFonts w:ascii="Times New Roman" w:eastAsia="Times New Roman" w:hAnsi="Times New Roman" w:cs="Times New Roman"/>
                <w:bCs/>
                <w:color w:val="auto"/>
                <w:lang w:eastAsia="zh-CN"/>
              </w:rPr>
              <w:t xml:space="preserve">Viện kiểm sát </w:t>
            </w:r>
          </w:p>
          <w:p w14:paraId="739E3965" w14:textId="77777777" w:rsidR="00E83B24" w:rsidRPr="0094351C" w:rsidRDefault="00E83B24" w:rsidP="008E688F">
            <w:pPr>
              <w:jc w:val="center"/>
              <w:rPr>
                <w:rFonts w:ascii="Times New Roman" w:eastAsia="Times New Roman" w:hAnsi="Times New Roman" w:cs="Times New Roman"/>
                <w:bCs/>
                <w:color w:val="auto"/>
                <w:lang w:eastAsia="zh-CN"/>
              </w:rPr>
            </w:pPr>
            <w:r w:rsidRPr="0094351C">
              <w:rPr>
                <w:rFonts w:ascii="Times New Roman" w:eastAsia="Times New Roman" w:hAnsi="Times New Roman" w:cs="Times New Roman"/>
                <w:bCs/>
                <w:color w:val="auto"/>
                <w:lang w:eastAsia="zh-CN"/>
              </w:rPr>
              <w:t>nhân dân tối cao</w:t>
            </w:r>
          </w:p>
        </w:tc>
        <w:tc>
          <w:tcPr>
            <w:tcW w:w="4005" w:type="dxa"/>
          </w:tcPr>
          <w:p w14:paraId="180CD75F" w14:textId="77777777" w:rsidR="00E83B24" w:rsidRPr="0094351C" w:rsidRDefault="00E83B24" w:rsidP="008E688F">
            <w:pPr>
              <w:tabs>
                <w:tab w:val="left" w:pos="851"/>
                <w:tab w:val="left" w:pos="993"/>
              </w:tabs>
              <w:jc w:val="both"/>
              <w:rPr>
                <w:rFonts w:ascii="Times New Roman" w:hAnsi="Times New Roman" w:cs="Times New Roman"/>
              </w:rPr>
            </w:pPr>
            <w:r w:rsidRPr="0094351C">
              <w:rPr>
                <w:rFonts w:ascii="Times New Roman" w:hAnsi="Times New Roman" w:cs="Times New Roman"/>
              </w:rPr>
              <w:t xml:space="preserve">Tương tự như tại Điều 1, quy định về đối tượng áp dụng tại Điều 2 còn mang tính khái quát, chưa phân định rõ các cơ quan có thẩm quyền trực tiếp thực hiện việc chuyển đổi hình phạt tù; đồng thời, quy định </w:t>
            </w:r>
            <w:r w:rsidRPr="0094351C">
              <w:rPr>
                <w:rFonts w:ascii="Times New Roman" w:hAnsi="Times New Roman" w:cs="Times New Roman"/>
                <w:i/>
                <w:iCs/>
              </w:rPr>
              <w:t>“cá nhân khác có liên quan”</w:t>
            </w:r>
            <w:r w:rsidRPr="0094351C">
              <w:rPr>
                <w:rFonts w:ascii="Times New Roman" w:hAnsi="Times New Roman" w:cs="Times New Roman"/>
              </w:rPr>
              <w:t xml:space="preserve"> là chưa thật sự cần thiết và có thể gây khó khăn trong việc xác định phạm vi áp dụng. Đề nghị rà soát, chỉnh lý theo hướng cụ thể, chặt chẽ hơn.</w:t>
            </w:r>
          </w:p>
        </w:tc>
        <w:tc>
          <w:tcPr>
            <w:tcW w:w="3244" w:type="dxa"/>
          </w:tcPr>
          <w:p w14:paraId="3FAF1EC5" w14:textId="77777777" w:rsidR="00E83B24" w:rsidRPr="00D53929" w:rsidRDefault="00541E5D" w:rsidP="008E688F">
            <w:pPr>
              <w:jc w:val="both"/>
              <w:rPr>
                <w:rFonts w:ascii="Times New Roman" w:eastAsia="Times New Roman" w:hAnsi="Times New Roman" w:cs="Times New Roman"/>
                <w:bCs/>
                <w:color w:val="auto"/>
                <w:lang w:eastAsia="zh-CN"/>
              </w:rPr>
            </w:pPr>
            <w:r w:rsidRPr="003C52B9">
              <w:rPr>
                <w:rFonts w:ascii="Times New Roman" w:eastAsia="Times New Roman" w:hAnsi="Times New Roman" w:cs="Times New Roman"/>
                <w:bCs/>
                <w:color w:val="auto"/>
                <w:lang w:eastAsia="zh-CN"/>
              </w:rPr>
              <w:t xml:space="preserve">Về vấn đề này, Bộ Công an có ý kiến như sau: </w:t>
            </w:r>
            <w:r w:rsidR="00842121" w:rsidRPr="003C52B9">
              <w:rPr>
                <w:rFonts w:ascii="Times New Roman" w:eastAsia="Times New Roman" w:hAnsi="Times New Roman" w:cs="Times New Roman"/>
                <w:bCs/>
                <w:color w:val="auto"/>
                <w:lang w:eastAsia="zh-CN"/>
              </w:rPr>
              <w:t>V</w:t>
            </w:r>
            <w:r w:rsidR="00635286" w:rsidRPr="00635286">
              <w:rPr>
                <w:rFonts w:ascii="Times New Roman" w:eastAsia="Times New Roman" w:hAnsi="Times New Roman" w:cs="Times New Roman"/>
                <w:bCs/>
                <w:color w:val="auto"/>
                <w:lang w:eastAsia="zh-CN"/>
              </w:rPr>
              <w:t xml:space="preserve">iệc quy định như dự thảo phù hợp với các quy định của các thông tư liên tịch khác như Thông tư liên tịch số 02/2025/TTLT-BCA-VKSNDTC-TANDTC ngày 27/02/2025 </w:t>
            </w:r>
            <w:r w:rsidR="00BA71A5" w:rsidRPr="00BA71A5">
              <w:rPr>
                <w:rFonts w:ascii="Times New Roman" w:eastAsia="Times New Roman" w:hAnsi="Times New Roman" w:cs="Times New Roman"/>
                <w:bCs/>
                <w:color w:val="auto"/>
                <w:lang w:eastAsia="zh-CN"/>
              </w:rPr>
              <w:t>quy định về phối hợp giữa các cơ quan có thẩm quyền trong hoạt động tố tụng hình sự, quản lý, thi hành tạm giữ, tạm giam và thi hành án hình sự</w:t>
            </w:r>
            <w:r w:rsidR="00BA71A5" w:rsidRPr="00D53929">
              <w:rPr>
                <w:rFonts w:ascii="Times New Roman" w:eastAsia="Times New Roman" w:hAnsi="Times New Roman" w:cs="Times New Roman"/>
                <w:bCs/>
                <w:color w:val="auto"/>
                <w:lang w:eastAsia="zh-CN"/>
              </w:rPr>
              <w:t xml:space="preserve"> khi không tổ chức Công an cấp huyện.</w:t>
            </w:r>
          </w:p>
        </w:tc>
      </w:tr>
      <w:tr w:rsidR="007540F6" w:rsidRPr="0094351C" w14:paraId="7E4AD29B" w14:textId="77777777" w:rsidTr="007540F6">
        <w:trPr>
          <w:trHeight w:val="2472"/>
        </w:trPr>
        <w:tc>
          <w:tcPr>
            <w:tcW w:w="5529" w:type="dxa"/>
            <w:vMerge w:val="restart"/>
          </w:tcPr>
          <w:p w14:paraId="6DC129A7" w14:textId="77777777" w:rsidR="007540F6" w:rsidRPr="0094351C" w:rsidRDefault="007540F6" w:rsidP="008E688F">
            <w:pPr>
              <w:shd w:val="clear" w:color="auto" w:fill="FFFFFF"/>
              <w:ind w:firstLine="720"/>
              <w:rPr>
                <w:rFonts w:ascii="Times New Roman" w:hAnsi="Times New Roman" w:cs="Times New Roman"/>
                <w:b/>
              </w:rPr>
            </w:pPr>
            <w:r w:rsidRPr="0094351C">
              <w:rPr>
                <w:rFonts w:ascii="Times New Roman" w:hAnsi="Times New Roman" w:cs="Times New Roman"/>
                <w:b/>
              </w:rPr>
              <w:lastRenderedPageBreak/>
              <w:t>Điều 3. Nguyên tắc chuyển đổi hình phạt tù</w:t>
            </w:r>
          </w:p>
          <w:p w14:paraId="2667D013" w14:textId="77777777" w:rsidR="007540F6" w:rsidRPr="0094351C" w:rsidRDefault="007540F6" w:rsidP="008E688F">
            <w:pPr>
              <w:shd w:val="clear" w:color="auto" w:fill="FFFFFF"/>
              <w:ind w:firstLine="720"/>
              <w:rPr>
                <w:rFonts w:ascii="Times New Roman" w:hAnsi="Times New Roman" w:cs="Times New Roman"/>
              </w:rPr>
            </w:pPr>
            <w:r w:rsidRPr="0094351C">
              <w:rPr>
                <w:rFonts w:ascii="Times New Roman" w:hAnsi="Times New Roman" w:cs="Times New Roman"/>
              </w:rPr>
              <w:t>Việc chuyển đổi hình phạt tù phải tuân thủ các nguyên tắc sau:</w:t>
            </w:r>
          </w:p>
          <w:p w14:paraId="77A62BA9" w14:textId="77777777" w:rsidR="007540F6" w:rsidRPr="0094351C" w:rsidRDefault="007540F6" w:rsidP="008E688F">
            <w:pPr>
              <w:shd w:val="clear" w:color="auto" w:fill="FFFFFF"/>
              <w:ind w:firstLine="720"/>
              <w:jc w:val="both"/>
              <w:rPr>
                <w:rFonts w:ascii="Times New Roman" w:hAnsi="Times New Roman" w:cs="Times New Roman"/>
              </w:rPr>
            </w:pPr>
            <w:r w:rsidRPr="0094351C">
              <w:rPr>
                <w:rFonts w:ascii="Times New Roman" w:hAnsi="Times New Roman" w:cs="Times New Roman"/>
              </w:rPr>
              <w:t>1. Khi xem xét yêu cầu chuyển giao người đang chấp hành án phạt tù ở nước ngoài về nước để tiếp tục chấp hành án tại Việt Nam, Tòa án nhân dân có thẩm quyền xem xét có phải chuyển đổi hình phạt tù không. Trường hợp hình phạt tù trong bản án, quyết định mà tòa án của nước chuyển giao đã tuyên đối với người đang chấp hành án phạt tù không phù hợp với quy định của Bộ luật Hình sự, Luật Tư pháp người chưa thành niên và các quy định khác của pháp luật Việt Nam thì phải chuyển đổi cho phù hợp đối với tội phạm tương tự.</w:t>
            </w:r>
          </w:p>
          <w:p w14:paraId="3CE5EC87" w14:textId="77777777" w:rsidR="007540F6" w:rsidRPr="0094351C" w:rsidRDefault="007540F6" w:rsidP="008E688F">
            <w:pPr>
              <w:ind w:firstLine="720"/>
              <w:jc w:val="both"/>
              <w:rPr>
                <w:rFonts w:ascii="Times New Roman" w:hAnsi="Times New Roman" w:cs="Times New Roman"/>
              </w:rPr>
            </w:pPr>
            <w:r w:rsidRPr="0094351C">
              <w:rPr>
                <w:rFonts w:ascii="Times New Roman" w:hAnsi="Times New Roman" w:cs="Times New Roman"/>
              </w:rPr>
              <w:t xml:space="preserve">2. Việc chuyển đổi hình phạt tù phải căn cứ vào các tình tiết của vụ án được nêu trong bản án, quyết định đã được tòa án của nước chuyển giao tuyên. </w:t>
            </w:r>
          </w:p>
          <w:p w14:paraId="5BAFD3E1" w14:textId="77777777" w:rsidR="007540F6" w:rsidRPr="0094351C" w:rsidRDefault="007540F6" w:rsidP="008E688F">
            <w:pPr>
              <w:ind w:firstLine="720"/>
              <w:jc w:val="both"/>
              <w:rPr>
                <w:rFonts w:ascii="Times New Roman" w:hAnsi="Times New Roman" w:cs="Times New Roman"/>
              </w:rPr>
            </w:pPr>
            <w:r w:rsidRPr="0094351C">
              <w:rPr>
                <w:rFonts w:ascii="Times New Roman" w:hAnsi="Times New Roman" w:cs="Times New Roman"/>
              </w:rPr>
              <w:t xml:space="preserve">3. Hình phạt tù chuyển đổi không được nghiêm khắc hơn hình phạt tù mà tòa án của nước chuyển giao đã tuyên về tính chất và thời hạn. Thời gian đã chấp hành án phạt tù ở nước chuyển giao được trừ vào thời gian chấp hành án phạt tù tại Việt Nam.  </w:t>
            </w:r>
          </w:p>
          <w:p w14:paraId="03603A9B" w14:textId="77777777" w:rsidR="007540F6" w:rsidRPr="0094351C" w:rsidRDefault="007540F6" w:rsidP="008E688F">
            <w:pPr>
              <w:ind w:firstLine="720"/>
              <w:jc w:val="both"/>
              <w:rPr>
                <w:rFonts w:ascii="Times New Roman" w:hAnsi="Times New Roman" w:cs="Times New Roman"/>
              </w:rPr>
            </w:pPr>
            <w:r w:rsidRPr="0094351C">
              <w:rPr>
                <w:rFonts w:ascii="Times New Roman" w:hAnsi="Times New Roman" w:cs="Times New Roman"/>
              </w:rPr>
              <w:t>4. Không được chuyển đổi hình phạt tù thành các hình phạt khác.</w:t>
            </w:r>
          </w:p>
          <w:p w14:paraId="1DB4F3F3" w14:textId="77777777" w:rsidR="007540F6" w:rsidRPr="0094351C" w:rsidRDefault="007540F6" w:rsidP="008E688F">
            <w:pPr>
              <w:ind w:firstLine="720"/>
              <w:jc w:val="both"/>
              <w:rPr>
                <w:rFonts w:ascii="Times New Roman" w:eastAsia="Times New Roman" w:hAnsi="Times New Roman" w:cs="Times New Roman"/>
                <w:bCs/>
                <w:color w:val="auto"/>
                <w:lang w:eastAsia="zh-CN"/>
              </w:rPr>
            </w:pPr>
            <w:r w:rsidRPr="0094351C">
              <w:rPr>
                <w:rFonts w:ascii="Times New Roman" w:hAnsi="Times New Roman" w:cs="Times New Roman"/>
              </w:rPr>
              <w:t>5. Người đang chấp hành án phạt tù được tiếp nhận về Việt Nam không bị kết án lần thứ hai về tội phạm đã được tuyên trong bản án, quyết định của tòa án của nước chuyển giao.</w:t>
            </w:r>
          </w:p>
        </w:tc>
        <w:tc>
          <w:tcPr>
            <w:tcW w:w="2410" w:type="dxa"/>
            <w:vMerge w:val="restart"/>
          </w:tcPr>
          <w:p w14:paraId="41FF6820" w14:textId="77777777" w:rsidR="007540F6" w:rsidRPr="00F122EC" w:rsidRDefault="007540F6" w:rsidP="008E688F">
            <w:pPr>
              <w:jc w:val="center"/>
              <w:rPr>
                <w:rFonts w:ascii="Times New Roman" w:eastAsia="Times New Roman" w:hAnsi="Times New Roman" w:cs="Times New Roman"/>
                <w:bCs/>
                <w:color w:val="auto"/>
                <w:lang w:eastAsia="zh-CN"/>
              </w:rPr>
            </w:pPr>
            <w:r w:rsidRPr="001C28A1">
              <w:rPr>
                <w:rFonts w:ascii="Times New Roman" w:eastAsia="Times New Roman" w:hAnsi="Times New Roman" w:cs="Times New Roman"/>
                <w:bCs/>
                <w:color w:val="auto"/>
                <w:lang w:eastAsia="zh-CN"/>
              </w:rPr>
              <w:t xml:space="preserve">Tòa án </w:t>
            </w:r>
            <w:r w:rsidRPr="0094351C">
              <w:rPr>
                <w:rFonts w:ascii="Times New Roman" w:eastAsia="Times New Roman" w:hAnsi="Times New Roman" w:cs="Times New Roman"/>
                <w:bCs/>
                <w:color w:val="auto"/>
                <w:lang w:eastAsia="zh-CN"/>
              </w:rPr>
              <w:t xml:space="preserve"> </w:t>
            </w:r>
          </w:p>
          <w:p w14:paraId="7E4A6BF6" w14:textId="77777777" w:rsidR="007540F6" w:rsidRPr="001C28A1" w:rsidRDefault="007540F6" w:rsidP="008E688F">
            <w:pPr>
              <w:jc w:val="center"/>
              <w:rPr>
                <w:rFonts w:ascii="Times New Roman" w:eastAsia="Times New Roman" w:hAnsi="Times New Roman" w:cs="Times New Roman"/>
                <w:bCs/>
                <w:color w:val="auto"/>
                <w:lang w:eastAsia="zh-CN"/>
              </w:rPr>
            </w:pPr>
            <w:r w:rsidRPr="0094351C">
              <w:rPr>
                <w:rFonts w:ascii="Times New Roman" w:eastAsia="Times New Roman" w:hAnsi="Times New Roman" w:cs="Times New Roman"/>
                <w:bCs/>
                <w:color w:val="auto"/>
                <w:lang w:eastAsia="zh-CN"/>
              </w:rPr>
              <w:t>nhân dân tối cao</w:t>
            </w:r>
          </w:p>
        </w:tc>
        <w:tc>
          <w:tcPr>
            <w:tcW w:w="4005" w:type="dxa"/>
          </w:tcPr>
          <w:p w14:paraId="081CC27E" w14:textId="77777777" w:rsidR="007540F6" w:rsidRPr="003A140F" w:rsidRDefault="007540F6" w:rsidP="008E688F">
            <w:pPr>
              <w:jc w:val="both"/>
              <w:rPr>
                <w:rFonts w:ascii="Times New Roman" w:eastAsia="Times New Roman" w:hAnsi="Times New Roman" w:cs="Times New Roman"/>
                <w:bCs/>
                <w:lang w:eastAsia="zh-CN"/>
              </w:rPr>
            </w:pPr>
            <w:r w:rsidRPr="00063155">
              <w:rPr>
                <w:rFonts w:ascii="Times New Roman" w:hAnsi="Times New Roman" w:cs="Times New Roman"/>
                <w:spacing w:val="3"/>
                <w:shd w:val="clear" w:color="auto" w:fill="FFFFFF"/>
              </w:rPr>
              <w:t xml:space="preserve">Đề nghị chỉnh lý khoản 1 Điều 3 như sau: </w:t>
            </w:r>
            <w:r w:rsidRPr="00063155">
              <w:rPr>
                <w:rFonts w:ascii="Times New Roman" w:hAnsi="Times New Roman" w:cs="Times New Roman"/>
                <w:i/>
                <w:spacing w:val="3"/>
                <w:shd w:val="clear" w:color="auto" w:fill="FFFFFF"/>
              </w:rPr>
              <w:t>“</w:t>
            </w:r>
            <w:r w:rsidRPr="00063155">
              <w:rPr>
                <w:rStyle w:val="bzpyqfadein"/>
                <w:rFonts w:ascii="Times New Roman" w:hAnsi="Times New Roman" w:cs="Times New Roman"/>
                <w:i/>
              </w:rPr>
              <w:t>Khi xem xét, quyết định tiếp nhận người đang chấp hành án phạt tù ở nước ngoài về Việt Nam để tiếp tục chấp hành án, Tòa án nhân dân có thẩm quyền phải xem xét việc chuyển đổi hình phạt tù.</w:t>
            </w:r>
            <w:r w:rsidR="0026696A" w:rsidRPr="007C2C82">
              <w:rPr>
                <w:rStyle w:val="bzpyqfadein"/>
                <w:rFonts w:ascii="Times New Roman" w:hAnsi="Times New Roman" w:cs="Times New Roman"/>
                <w:i/>
              </w:rPr>
              <w:t xml:space="preserve"> </w:t>
            </w:r>
            <w:r w:rsidRPr="00063155">
              <w:rPr>
                <w:rFonts w:ascii="Times New Roman" w:hAnsi="Times New Roman" w:cs="Times New Roman"/>
                <w:i/>
                <w:shd w:val="clear" w:color="auto" w:fill="FFFFFF"/>
              </w:rPr>
              <w:t>Trường hợp hình phạt tù trong bản án, quyết định mà tòa án của nước chuyển giao đã tuyên đối với người đang chấp hành án phạt tù không phù hợp với quy định của Bộ luật Hình sự, Luật Tư pháp người chưa thành niên và các quy định khác của pháp luật Việt Nam thì phải chuyển đổi cho phù hợp”</w:t>
            </w:r>
            <w:r w:rsidRPr="00063155">
              <w:rPr>
                <w:rFonts w:ascii="Times New Roman" w:hAnsi="Times New Roman" w:cs="Times New Roman"/>
                <w:shd w:val="clear" w:color="auto" w:fill="FFFFFF"/>
              </w:rPr>
              <w:t xml:space="preserve"> để bảo đảm tính rõ ràng, ngắn gọn và mang tính quy phạm.</w:t>
            </w:r>
          </w:p>
        </w:tc>
        <w:tc>
          <w:tcPr>
            <w:tcW w:w="3244" w:type="dxa"/>
          </w:tcPr>
          <w:p w14:paraId="525E14A5" w14:textId="77777777" w:rsidR="007540F6" w:rsidRPr="00956BFB" w:rsidRDefault="007540F6" w:rsidP="008E688F">
            <w:pPr>
              <w:jc w:val="both"/>
              <w:rPr>
                <w:rFonts w:ascii="Times New Roman" w:eastAsia="Times New Roman" w:hAnsi="Times New Roman" w:cs="Times New Roman"/>
                <w:bCs/>
                <w:color w:val="auto"/>
                <w:lang w:eastAsia="zh-CN"/>
              </w:rPr>
            </w:pPr>
            <w:r w:rsidRPr="00B60EF8">
              <w:rPr>
                <w:rFonts w:ascii="Times New Roman" w:eastAsia="Times New Roman" w:hAnsi="Times New Roman" w:cs="Times New Roman"/>
                <w:bCs/>
                <w:color w:val="auto"/>
                <w:lang w:eastAsia="zh-CN"/>
              </w:rPr>
              <w:t>Tiếp thu ý kiến của Viện kiểm sát nhân dân t</w:t>
            </w:r>
            <w:r w:rsidRPr="00956BFB">
              <w:rPr>
                <w:rFonts w:ascii="Times New Roman" w:eastAsia="Times New Roman" w:hAnsi="Times New Roman" w:cs="Times New Roman"/>
                <w:bCs/>
                <w:color w:val="auto"/>
                <w:lang w:eastAsia="zh-CN"/>
              </w:rPr>
              <w:t xml:space="preserve">ối cao theo hướng bỏ quy định về thẩm quyền của Tòa án để phù hợp với tiêu đề của Điều 3. Mặt khác, thẩm quyền của Tòa án đã được quy định tại các điều 23, 24 của Luật Chuyển giao người đang chấp hành án phạt tù nên không cần thiết quy định tại Điều này. </w:t>
            </w:r>
          </w:p>
        </w:tc>
      </w:tr>
      <w:tr w:rsidR="007540F6" w:rsidRPr="0094351C" w14:paraId="3A4FCF13" w14:textId="77777777" w:rsidTr="00063155">
        <w:trPr>
          <w:trHeight w:val="3910"/>
        </w:trPr>
        <w:tc>
          <w:tcPr>
            <w:tcW w:w="5529" w:type="dxa"/>
            <w:vMerge/>
          </w:tcPr>
          <w:p w14:paraId="177E8E41" w14:textId="77777777" w:rsidR="007540F6" w:rsidRPr="0094351C" w:rsidRDefault="007540F6" w:rsidP="008E688F">
            <w:pPr>
              <w:shd w:val="clear" w:color="auto" w:fill="FFFFFF"/>
              <w:ind w:firstLine="720"/>
              <w:rPr>
                <w:rFonts w:ascii="Times New Roman" w:hAnsi="Times New Roman" w:cs="Times New Roman"/>
                <w:b/>
              </w:rPr>
            </w:pPr>
          </w:p>
        </w:tc>
        <w:tc>
          <w:tcPr>
            <w:tcW w:w="2410" w:type="dxa"/>
            <w:vMerge/>
          </w:tcPr>
          <w:p w14:paraId="6D241686" w14:textId="77777777" w:rsidR="007540F6" w:rsidRPr="001C28A1" w:rsidRDefault="007540F6" w:rsidP="008E688F">
            <w:pPr>
              <w:jc w:val="center"/>
              <w:rPr>
                <w:rFonts w:ascii="Times New Roman" w:eastAsia="Times New Roman" w:hAnsi="Times New Roman" w:cs="Times New Roman"/>
                <w:bCs/>
                <w:color w:val="auto"/>
                <w:lang w:eastAsia="zh-CN"/>
              </w:rPr>
            </w:pPr>
          </w:p>
        </w:tc>
        <w:tc>
          <w:tcPr>
            <w:tcW w:w="4005" w:type="dxa"/>
          </w:tcPr>
          <w:p w14:paraId="1C80F463" w14:textId="77777777" w:rsidR="007540F6" w:rsidRPr="007540F6" w:rsidRDefault="007540F6" w:rsidP="008E688F">
            <w:pPr>
              <w:jc w:val="both"/>
              <w:rPr>
                <w:rFonts w:ascii="Times New Roman" w:hAnsi="Times New Roman" w:cs="Times New Roman"/>
                <w:shd w:val="clear" w:color="auto" w:fill="FFFFFF"/>
              </w:rPr>
            </w:pPr>
            <w:r w:rsidRPr="007540F6">
              <w:rPr>
                <w:rFonts w:ascii="Times New Roman" w:hAnsi="Times New Roman" w:cs="Times New Roman"/>
                <w:shd w:val="clear" w:color="auto" w:fill="FFFFFF"/>
              </w:rPr>
              <w:t>Nội dung quy định tại các khoản 2, 3 và 5 Điều 3 dự thảo Thông tư liên tịch đã được quy định tại các khoản 2, 3 và 5 của Luật Chuyển giao người đang chấp hành án phạt tù. Do đó, đề nghị cơ quan chủ trì soạn thảo nghiên cứu quy định theo hướng dẫn chiếu.</w:t>
            </w:r>
          </w:p>
          <w:p w14:paraId="1A2C4E69" w14:textId="77777777" w:rsidR="007540F6" w:rsidRPr="003A140F" w:rsidRDefault="007540F6" w:rsidP="008E688F">
            <w:pPr>
              <w:jc w:val="both"/>
              <w:rPr>
                <w:rFonts w:ascii="Times New Roman" w:hAnsi="Times New Roman" w:cs="Times New Roman"/>
                <w:shd w:val="clear" w:color="auto" w:fill="FFFFFF"/>
              </w:rPr>
            </w:pPr>
          </w:p>
          <w:p w14:paraId="30C8E0D2" w14:textId="77777777" w:rsidR="00D330EB" w:rsidRPr="003A140F" w:rsidRDefault="00D330EB" w:rsidP="008E688F">
            <w:pPr>
              <w:jc w:val="both"/>
              <w:rPr>
                <w:rFonts w:ascii="Times New Roman" w:hAnsi="Times New Roman" w:cs="Times New Roman"/>
                <w:shd w:val="clear" w:color="auto" w:fill="FFFFFF"/>
              </w:rPr>
            </w:pPr>
          </w:p>
          <w:p w14:paraId="2565A77D" w14:textId="77777777" w:rsidR="00D330EB" w:rsidRPr="003A140F" w:rsidRDefault="00D330EB" w:rsidP="008E688F">
            <w:pPr>
              <w:jc w:val="both"/>
              <w:rPr>
                <w:rFonts w:ascii="Times New Roman" w:hAnsi="Times New Roman" w:cs="Times New Roman"/>
                <w:shd w:val="clear" w:color="auto" w:fill="FFFFFF"/>
              </w:rPr>
            </w:pPr>
          </w:p>
          <w:p w14:paraId="47D74006" w14:textId="77777777" w:rsidR="00D330EB" w:rsidRPr="003A140F" w:rsidRDefault="00D330EB" w:rsidP="008E688F">
            <w:pPr>
              <w:jc w:val="both"/>
              <w:rPr>
                <w:rFonts w:ascii="Times New Roman" w:hAnsi="Times New Roman" w:cs="Times New Roman"/>
                <w:shd w:val="clear" w:color="auto" w:fill="FFFFFF"/>
              </w:rPr>
            </w:pPr>
          </w:p>
          <w:p w14:paraId="27C00950" w14:textId="77777777" w:rsidR="00D330EB" w:rsidRPr="003A140F" w:rsidRDefault="00D330EB" w:rsidP="008E688F">
            <w:pPr>
              <w:jc w:val="both"/>
              <w:rPr>
                <w:rFonts w:ascii="Times New Roman" w:hAnsi="Times New Roman" w:cs="Times New Roman"/>
                <w:shd w:val="clear" w:color="auto" w:fill="FFFFFF"/>
              </w:rPr>
            </w:pPr>
          </w:p>
          <w:p w14:paraId="0D320175" w14:textId="77777777" w:rsidR="00D330EB" w:rsidRPr="003A140F" w:rsidRDefault="00D330EB" w:rsidP="008E688F">
            <w:pPr>
              <w:jc w:val="both"/>
              <w:rPr>
                <w:rFonts w:ascii="Times New Roman" w:hAnsi="Times New Roman" w:cs="Times New Roman"/>
                <w:shd w:val="clear" w:color="auto" w:fill="FFFFFF"/>
              </w:rPr>
            </w:pPr>
          </w:p>
          <w:p w14:paraId="526E8C3E" w14:textId="77777777" w:rsidR="00D330EB" w:rsidRPr="003A140F" w:rsidRDefault="00D330EB" w:rsidP="008E688F">
            <w:pPr>
              <w:jc w:val="both"/>
              <w:rPr>
                <w:rFonts w:ascii="Times New Roman" w:hAnsi="Times New Roman" w:cs="Times New Roman"/>
                <w:shd w:val="clear" w:color="auto" w:fill="FFFFFF"/>
              </w:rPr>
            </w:pPr>
          </w:p>
          <w:p w14:paraId="7606FCD6" w14:textId="77777777" w:rsidR="00D330EB" w:rsidRPr="003A140F" w:rsidRDefault="00D330EB" w:rsidP="008E688F">
            <w:pPr>
              <w:jc w:val="both"/>
              <w:rPr>
                <w:rFonts w:ascii="Times New Roman" w:hAnsi="Times New Roman" w:cs="Times New Roman"/>
                <w:shd w:val="clear" w:color="auto" w:fill="FFFFFF"/>
              </w:rPr>
            </w:pPr>
          </w:p>
          <w:p w14:paraId="051EA78A" w14:textId="77777777" w:rsidR="00D330EB" w:rsidRPr="003A140F" w:rsidRDefault="00D330EB" w:rsidP="008E688F">
            <w:pPr>
              <w:jc w:val="both"/>
              <w:rPr>
                <w:rFonts w:ascii="Times New Roman" w:hAnsi="Times New Roman" w:cs="Times New Roman"/>
                <w:shd w:val="clear" w:color="auto" w:fill="FFFFFF"/>
              </w:rPr>
            </w:pPr>
          </w:p>
          <w:p w14:paraId="040E0E1C" w14:textId="77777777" w:rsidR="00D330EB" w:rsidRPr="003A140F" w:rsidRDefault="00D330EB" w:rsidP="008E688F">
            <w:pPr>
              <w:jc w:val="both"/>
              <w:rPr>
                <w:rFonts w:ascii="Times New Roman" w:hAnsi="Times New Roman" w:cs="Times New Roman"/>
                <w:shd w:val="clear" w:color="auto" w:fill="FFFFFF"/>
              </w:rPr>
            </w:pPr>
          </w:p>
          <w:p w14:paraId="2A400BC2" w14:textId="77777777" w:rsidR="00D330EB" w:rsidRPr="003A140F" w:rsidRDefault="00D330EB" w:rsidP="008E688F">
            <w:pPr>
              <w:jc w:val="both"/>
              <w:rPr>
                <w:rFonts w:ascii="Times New Roman" w:hAnsi="Times New Roman" w:cs="Times New Roman"/>
                <w:shd w:val="clear" w:color="auto" w:fill="FFFFFF"/>
              </w:rPr>
            </w:pPr>
          </w:p>
          <w:p w14:paraId="760FE52B" w14:textId="77777777" w:rsidR="00D330EB" w:rsidRPr="003A140F" w:rsidRDefault="00D330EB" w:rsidP="008E688F">
            <w:pPr>
              <w:jc w:val="both"/>
              <w:rPr>
                <w:rFonts w:ascii="Times New Roman" w:hAnsi="Times New Roman" w:cs="Times New Roman"/>
                <w:shd w:val="clear" w:color="auto" w:fill="FFFFFF"/>
              </w:rPr>
            </w:pPr>
          </w:p>
          <w:p w14:paraId="5AD79EB3" w14:textId="77777777" w:rsidR="00D330EB" w:rsidRPr="003A140F" w:rsidRDefault="00D330EB" w:rsidP="008E688F">
            <w:pPr>
              <w:jc w:val="both"/>
              <w:rPr>
                <w:rFonts w:ascii="Times New Roman" w:hAnsi="Times New Roman" w:cs="Times New Roman"/>
                <w:shd w:val="clear" w:color="auto" w:fill="FFFFFF"/>
              </w:rPr>
            </w:pPr>
          </w:p>
          <w:p w14:paraId="1CF03171" w14:textId="77777777" w:rsidR="00D330EB" w:rsidRPr="003A140F" w:rsidRDefault="00D330EB" w:rsidP="008E688F">
            <w:pPr>
              <w:jc w:val="both"/>
              <w:rPr>
                <w:rFonts w:ascii="Times New Roman" w:hAnsi="Times New Roman" w:cs="Times New Roman"/>
                <w:shd w:val="clear" w:color="auto" w:fill="FFFFFF"/>
              </w:rPr>
            </w:pPr>
          </w:p>
          <w:p w14:paraId="45A56B8E" w14:textId="77777777" w:rsidR="00D330EB" w:rsidRPr="003A140F" w:rsidRDefault="00D330EB" w:rsidP="008E688F">
            <w:pPr>
              <w:jc w:val="both"/>
              <w:rPr>
                <w:rFonts w:ascii="Times New Roman" w:hAnsi="Times New Roman" w:cs="Times New Roman"/>
                <w:shd w:val="clear" w:color="auto" w:fill="FFFFFF"/>
              </w:rPr>
            </w:pPr>
          </w:p>
          <w:p w14:paraId="761C0691" w14:textId="77777777" w:rsidR="00D330EB" w:rsidRPr="003A140F" w:rsidRDefault="00D330EB" w:rsidP="008E688F">
            <w:pPr>
              <w:jc w:val="both"/>
              <w:rPr>
                <w:rFonts w:ascii="Times New Roman" w:hAnsi="Times New Roman" w:cs="Times New Roman"/>
                <w:shd w:val="clear" w:color="auto" w:fill="FFFFFF"/>
              </w:rPr>
            </w:pPr>
          </w:p>
          <w:p w14:paraId="2C34DCAB" w14:textId="77777777" w:rsidR="00D330EB" w:rsidRPr="003A140F" w:rsidRDefault="00D330EB" w:rsidP="008E688F">
            <w:pPr>
              <w:jc w:val="both"/>
              <w:rPr>
                <w:rFonts w:ascii="Times New Roman" w:hAnsi="Times New Roman" w:cs="Times New Roman"/>
                <w:shd w:val="clear" w:color="auto" w:fill="FFFFFF"/>
              </w:rPr>
            </w:pPr>
          </w:p>
          <w:p w14:paraId="0302467F" w14:textId="77777777" w:rsidR="00D330EB" w:rsidRPr="003A140F" w:rsidRDefault="00D330EB" w:rsidP="008E688F">
            <w:pPr>
              <w:jc w:val="both"/>
              <w:rPr>
                <w:rFonts w:ascii="Times New Roman" w:hAnsi="Times New Roman" w:cs="Times New Roman"/>
                <w:shd w:val="clear" w:color="auto" w:fill="FFFFFF"/>
              </w:rPr>
            </w:pPr>
          </w:p>
          <w:p w14:paraId="0957165C" w14:textId="77777777" w:rsidR="00D330EB" w:rsidRPr="003A140F" w:rsidRDefault="00D330EB" w:rsidP="008E688F">
            <w:pPr>
              <w:jc w:val="both"/>
              <w:rPr>
                <w:rFonts w:ascii="Times New Roman" w:hAnsi="Times New Roman" w:cs="Times New Roman"/>
                <w:shd w:val="clear" w:color="auto" w:fill="FFFFFF"/>
              </w:rPr>
            </w:pPr>
          </w:p>
          <w:p w14:paraId="6D017EF2" w14:textId="77777777" w:rsidR="00D330EB" w:rsidRPr="003A140F" w:rsidRDefault="00D330EB" w:rsidP="008E688F">
            <w:pPr>
              <w:jc w:val="both"/>
              <w:rPr>
                <w:rFonts w:ascii="Times New Roman" w:hAnsi="Times New Roman" w:cs="Times New Roman"/>
                <w:shd w:val="clear" w:color="auto" w:fill="FFFFFF"/>
              </w:rPr>
            </w:pPr>
          </w:p>
          <w:p w14:paraId="6D6FEB3C" w14:textId="77777777" w:rsidR="00D330EB" w:rsidRPr="003A140F" w:rsidRDefault="00D330EB" w:rsidP="008E688F">
            <w:pPr>
              <w:jc w:val="both"/>
              <w:rPr>
                <w:rFonts w:ascii="Times New Roman" w:hAnsi="Times New Roman" w:cs="Times New Roman"/>
                <w:shd w:val="clear" w:color="auto" w:fill="FFFFFF"/>
              </w:rPr>
            </w:pPr>
          </w:p>
          <w:p w14:paraId="79A04BEA" w14:textId="77777777" w:rsidR="00D330EB" w:rsidRPr="003A140F" w:rsidRDefault="00D330EB" w:rsidP="008E688F">
            <w:pPr>
              <w:jc w:val="both"/>
              <w:rPr>
                <w:rFonts w:ascii="Times New Roman" w:hAnsi="Times New Roman" w:cs="Times New Roman"/>
                <w:shd w:val="clear" w:color="auto" w:fill="FFFFFF"/>
              </w:rPr>
            </w:pPr>
          </w:p>
          <w:p w14:paraId="158D383C" w14:textId="77777777" w:rsidR="00D330EB" w:rsidRPr="003A140F" w:rsidRDefault="00D330EB" w:rsidP="008E688F">
            <w:pPr>
              <w:jc w:val="both"/>
              <w:rPr>
                <w:rFonts w:ascii="Times New Roman" w:hAnsi="Times New Roman" w:cs="Times New Roman"/>
                <w:shd w:val="clear" w:color="auto" w:fill="FFFFFF"/>
              </w:rPr>
            </w:pPr>
          </w:p>
          <w:p w14:paraId="65B322BF" w14:textId="77777777" w:rsidR="00D330EB" w:rsidRPr="003A140F" w:rsidRDefault="00D330EB" w:rsidP="008E688F">
            <w:pPr>
              <w:jc w:val="both"/>
              <w:rPr>
                <w:rFonts w:ascii="Times New Roman" w:hAnsi="Times New Roman" w:cs="Times New Roman"/>
                <w:shd w:val="clear" w:color="auto" w:fill="FFFFFF"/>
              </w:rPr>
            </w:pPr>
          </w:p>
          <w:p w14:paraId="2448E822" w14:textId="77777777" w:rsidR="00D330EB" w:rsidRPr="003A140F" w:rsidRDefault="00D330EB" w:rsidP="008E688F">
            <w:pPr>
              <w:jc w:val="both"/>
              <w:rPr>
                <w:rFonts w:ascii="Times New Roman" w:hAnsi="Times New Roman" w:cs="Times New Roman"/>
                <w:shd w:val="clear" w:color="auto" w:fill="FFFFFF"/>
              </w:rPr>
            </w:pPr>
          </w:p>
          <w:p w14:paraId="1BFE25AA" w14:textId="77777777" w:rsidR="007540F6" w:rsidRPr="007540F6" w:rsidRDefault="007540F6" w:rsidP="008E688F">
            <w:pPr>
              <w:jc w:val="both"/>
              <w:rPr>
                <w:rFonts w:ascii="Times New Roman" w:hAnsi="Times New Roman" w:cs="Times New Roman"/>
                <w:shd w:val="clear" w:color="auto" w:fill="FFFFFF"/>
              </w:rPr>
            </w:pPr>
          </w:p>
          <w:p w14:paraId="7FF79EE8" w14:textId="77777777" w:rsidR="007540F6" w:rsidRPr="00063155" w:rsidRDefault="007540F6" w:rsidP="008E688F">
            <w:pPr>
              <w:jc w:val="both"/>
              <w:rPr>
                <w:rFonts w:ascii="Times New Roman" w:hAnsi="Times New Roman" w:cs="Times New Roman"/>
                <w:spacing w:val="3"/>
                <w:shd w:val="clear" w:color="auto" w:fill="FFFFFF"/>
              </w:rPr>
            </w:pPr>
          </w:p>
        </w:tc>
        <w:tc>
          <w:tcPr>
            <w:tcW w:w="3244" w:type="dxa"/>
          </w:tcPr>
          <w:p w14:paraId="5998144E" w14:textId="77777777" w:rsidR="007540F6" w:rsidRPr="007540F6" w:rsidRDefault="007540F6" w:rsidP="008E688F">
            <w:pPr>
              <w:jc w:val="both"/>
              <w:rPr>
                <w:rFonts w:ascii="Times New Roman" w:eastAsia="Times New Roman" w:hAnsi="Times New Roman" w:cs="Times New Roman"/>
                <w:bCs/>
                <w:color w:val="auto"/>
                <w:lang w:eastAsia="zh-CN"/>
              </w:rPr>
            </w:pPr>
            <w:r w:rsidRPr="007540F6">
              <w:rPr>
                <w:rFonts w:ascii="Times New Roman" w:eastAsia="Times New Roman" w:hAnsi="Times New Roman" w:cs="Times New Roman"/>
                <w:bCs/>
                <w:color w:val="auto"/>
                <w:lang w:eastAsia="zh-CN"/>
              </w:rPr>
              <w:lastRenderedPageBreak/>
              <w:t xml:space="preserve">Tiếp thu, chỉnh lý dự thảo TTLT. </w:t>
            </w:r>
          </w:p>
        </w:tc>
      </w:tr>
      <w:tr w:rsidR="00063155" w:rsidRPr="0094351C" w14:paraId="19F0B847" w14:textId="77777777" w:rsidTr="0030345A">
        <w:trPr>
          <w:trHeight w:val="15957"/>
        </w:trPr>
        <w:tc>
          <w:tcPr>
            <w:tcW w:w="5529" w:type="dxa"/>
            <w:vMerge/>
          </w:tcPr>
          <w:p w14:paraId="22C7E478" w14:textId="77777777" w:rsidR="00063155" w:rsidRPr="0094351C" w:rsidRDefault="00063155" w:rsidP="008E688F">
            <w:pPr>
              <w:shd w:val="clear" w:color="auto" w:fill="FFFFFF"/>
              <w:ind w:firstLine="720"/>
              <w:rPr>
                <w:rFonts w:ascii="Times New Roman" w:hAnsi="Times New Roman" w:cs="Times New Roman"/>
                <w:b/>
              </w:rPr>
            </w:pPr>
          </w:p>
        </w:tc>
        <w:tc>
          <w:tcPr>
            <w:tcW w:w="2410" w:type="dxa"/>
          </w:tcPr>
          <w:p w14:paraId="69949DE4" w14:textId="7CF50597" w:rsidR="00063155" w:rsidRPr="0094351C" w:rsidRDefault="00063155" w:rsidP="008E688F">
            <w:pPr>
              <w:jc w:val="center"/>
              <w:rPr>
                <w:rFonts w:ascii="Times New Roman" w:eastAsia="Times New Roman" w:hAnsi="Times New Roman" w:cs="Times New Roman"/>
                <w:bCs/>
                <w:color w:val="auto"/>
                <w:lang w:val="en-US" w:eastAsia="zh-CN"/>
              </w:rPr>
            </w:pPr>
          </w:p>
          <w:p w14:paraId="057A2CEB" w14:textId="77777777" w:rsidR="00063155" w:rsidRDefault="00063155" w:rsidP="008E688F">
            <w:pPr>
              <w:jc w:val="center"/>
              <w:rPr>
                <w:rFonts w:ascii="Times New Roman" w:eastAsia="Times New Roman" w:hAnsi="Times New Roman" w:cs="Times New Roman"/>
                <w:bCs/>
                <w:color w:val="auto"/>
                <w:lang w:val="en-US" w:eastAsia="zh-CN"/>
              </w:rPr>
            </w:pPr>
          </w:p>
        </w:tc>
        <w:tc>
          <w:tcPr>
            <w:tcW w:w="4005" w:type="dxa"/>
          </w:tcPr>
          <w:p w14:paraId="3B19D4DD" w14:textId="77777777" w:rsidR="00063155" w:rsidRPr="0094351C" w:rsidRDefault="00063155" w:rsidP="008E688F">
            <w:pPr>
              <w:widowControl/>
              <w:jc w:val="both"/>
              <w:rPr>
                <w:rFonts w:ascii="Times New Roman" w:hAnsi="Times New Roman" w:cs="Times New Roman"/>
                <w:lang w:val="en-US"/>
              </w:rPr>
            </w:pPr>
            <w:r w:rsidRPr="0094351C">
              <w:rPr>
                <w:rFonts w:ascii="Times New Roman" w:hAnsi="Times New Roman" w:cs="Times New Roman"/>
              </w:rPr>
              <w:t xml:space="preserve">Nguyên tắc chuyển đổi hình phạt tù quy định hình phạt chuyển đổi không được nghiêm khắc hơn hình phạt mà Tòa án nước chuyển giao đã tuyên về tính chất và thời hạn, nhưng </w:t>
            </w:r>
            <w:r>
              <w:rPr>
                <w:rFonts w:ascii="Times New Roman" w:hAnsi="Times New Roman" w:cs="Times New Roman"/>
                <w:lang w:val="en-US"/>
              </w:rPr>
              <w:t>d</w:t>
            </w:r>
            <w:r w:rsidRPr="0094351C">
              <w:rPr>
                <w:rFonts w:ascii="Times New Roman" w:hAnsi="Times New Roman" w:cs="Times New Roman"/>
              </w:rPr>
              <w:t>ự thảo Thông tư chưa làm rõ trường hợp nếu luật Việt Nam có quy định mới có lợi hơn, chẳng hạn như: tội danh người đó thực hiện ở nước ngoài bị tuyên án phạt tù nhưng ở Việt Nam không còn là tội phạm hoặc mức án nhẹ hơn hẳn mức của nước chuyển giao thì có được áp dụng tối đa tính có lợi hay không.</w:t>
            </w:r>
          </w:p>
          <w:p w14:paraId="6908038A" w14:textId="77777777" w:rsidR="00063155" w:rsidRPr="0094351C" w:rsidRDefault="00063155" w:rsidP="008E688F">
            <w:pPr>
              <w:widowControl/>
              <w:jc w:val="both"/>
              <w:rPr>
                <w:rFonts w:ascii="Times New Roman" w:hAnsi="Times New Roman" w:cs="Times New Roman"/>
              </w:rPr>
            </w:pPr>
            <w:r w:rsidRPr="0094351C">
              <w:rPr>
                <w:rFonts w:ascii="Times New Roman" w:hAnsi="Times New Roman" w:cs="Times New Roman"/>
              </w:rPr>
              <w:t xml:space="preserve">Điều 3 và Điều 25 Luật Chuyển giao người đang chấp hành án phạt tù yêu cầu chuyển đổi cho phù hợp với “tội phạm tương tự”. Tuy nhiên, </w:t>
            </w:r>
            <w:r w:rsidRPr="00F64F58">
              <w:rPr>
                <w:rFonts w:ascii="Times New Roman" w:hAnsi="Times New Roman" w:cs="Times New Roman"/>
              </w:rPr>
              <w:t>d</w:t>
            </w:r>
            <w:r w:rsidRPr="0094351C">
              <w:rPr>
                <w:rFonts w:ascii="Times New Roman" w:hAnsi="Times New Roman" w:cs="Times New Roman"/>
              </w:rPr>
              <w:t>ự thảo Thông tư chưa đưa ra tiêu chí cụ thể thế nào là “tội phạm tương tự” (dựa trên hành vi khách quan, khách thể bị xâm hại hay cấu thành tội phạm). Điều này dễ dẫn đến việc áp dụng tùy nghi giữa các cơ quan tiến hành tố tụng.</w:t>
            </w:r>
          </w:p>
          <w:p w14:paraId="737CBC7E" w14:textId="77777777" w:rsidR="00063155" w:rsidRPr="00063155" w:rsidRDefault="00063155" w:rsidP="008E688F">
            <w:pPr>
              <w:pStyle w:val="BodyText0"/>
              <w:spacing w:before="0" w:after="0"/>
              <w:jc w:val="both"/>
              <w:rPr>
                <w:rFonts w:ascii="Times New Roman" w:hAnsi="Times New Roman" w:cs="Times New Roman"/>
                <w:lang w:val="vi-VN"/>
              </w:rPr>
            </w:pPr>
          </w:p>
        </w:tc>
        <w:tc>
          <w:tcPr>
            <w:tcW w:w="3244" w:type="dxa"/>
          </w:tcPr>
          <w:p w14:paraId="1358152D" w14:textId="77777777" w:rsidR="00063155" w:rsidRPr="002C4668" w:rsidRDefault="00063155" w:rsidP="008E688F">
            <w:pPr>
              <w:jc w:val="both"/>
              <w:rPr>
                <w:rFonts w:ascii="Times New Roman" w:eastAsia="Times New Roman" w:hAnsi="Times New Roman" w:cs="Times New Roman"/>
                <w:bCs/>
                <w:color w:val="auto"/>
                <w:lang w:eastAsia="zh-CN"/>
              </w:rPr>
            </w:pPr>
            <w:r w:rsidRPr="0069391D">
              <w:rPr>
                <w:rFonts w:ascii="Times New Roman" w:eastAsia="Times New Roman" w:hAnsi="Times New Roman" w:cs="Times New Roman"/>
                <w:bCs/>
                <w:color w:val="auto"/>
                <w:lang w:eastAsia="zh-CN"/>
              </w:rPr>
              <w:t>Tiếp thu, chỉnh lý dự thảo TTLT</w:t>
            </w:r>
            <w:r w:rsidRPr="00605F08">
              <w:rPr>
                <w:rFonts w:ascii="Times New Roman" w:eastAsia="Times New Roman" w:hAnsi="Times New Roman" w:cs="Times New Roman"/>
                <w:bCs/>
                <w:color w:val="auto"/>
                <w:lang w:eastAsia="zh-CN"/>
              </w:rPr>
              <w:t xml:space="preserve"> theo hướng quy định cụ thể hơn về tội phạm tương tự. </w:t>
            </w:r>
          </w:p>
          <w:p w14:paraId="35312C4D" w14:textId="77777777" w:rsidR="00063155" w:rsidRPr="00063155" w:rsidRDefault="00063155" w:rsidP="008E688F">
            <w:pPr>
              <w:jc w:val="both"/>
              <w:rPr>
                <w:rFonts w:ascii="Times New Roman" w:eastAsia="Times New Roman" w:hAnsi="Times New Roman" w:cs="Times New Roman"/>
                <w:bCs/>
                <w:color w:val="auto"/>
                <w:lang w:eastAsia="zh-CN"/>
              </w:rPr>
            </w:pPr>
          </w:p>
          <w:p w14:paraId="3A7D4E5B" w14:textId="77777777" w:rsidR="00063155" w:rsidRPr="00063155" w:rsidRDefault="00063155" w:rsidP="008E688F">
            <w:pPr>
              <w:jc w:val="both"/>
              <w:rPr>
                <w:rFonts w:ascii="Times New Roman" w:eastAsia="Times New Roman" w:hAnsi="Times New Roman" w:cs="Times New Roman"/>
                <w:bCs/>
                <w:color w:val="auto"/>
                <w:lang w:eastAsia="zh-CN"/>
              </w:rPr>
            </w:pPr>
          </w:p>
          <w:p w14:paraId="7433BE5D" w14:textId="77777777" w:rsidR="00063155" w:rsidRPr="00063155" w:rsidRDefault="00063155" w:rsidP="008E688F">
            <w:pPr>
              <w:jc w:val="both"/>
              <w:rPr>
                <w:rFonts w:ascii="Times New Roman" w:eastAsia="Times New Roman" w:hAnsi="Times New Roman" w:cs="Times New Roman"/>
                <w:bCs/>
                <w:color w:val="auto"/>
                <w:lang w:eastAsia="zh-CN"/>
              </w:rPr>
            </w:pPr>
          </w:p>
          <w:p w14:paraId="001AF6AB" w14:textId="77777777" w:rsidR="00063155" w:rsidRPr="00063155" w:rsidRDefault="00063155" w:rsidP="008E688F">
            <w:pPr>
              <w:jc w:val="both"/>
              <w:rPr>
                <w:rFonts w:ascii="Times New Roman" w:eastAsia="Times New Roman" w:hAnsi="Times New Roman" w:cs="Times New Roman"/>
                <w:bCs/>
                <w:color w:val="auto"/>
                <w:lang w:eastAsia="zh-CN"/>
              </w:rPr>
            </w:pPr>
          </w:p>
          <w:p w14:paraId="25759B6C" w14:textId="77777777" w:rsidR="00063155" w:rsidRPr="00063155" w:rsidRDefault="00063155" w:rsidP="008E688F">
            <w:pPr>
              <w:jc w:val="both"/>
              <w:rPr>
                <w:rFonts w:ascii="Times New Roman" w:eastAsia="Times New Roman" w:hAnsi="Times New Roman" w:cs="Times New Roman"/>
                <w:bCs/>
                <w:color w:val="auto"/>
                <w:lang w:eastAsia="zh-CN"/>
              </w:rPr>
            </w:pPr>
          </w:p>
          <w:p w14:paraId="2BD8328A" w14:textId="77777777" w:rsidR="00063155" w:rsidRPr="00063155" w:rsidRDefault="00063155" w:rsidP="008E688F">
            <w:pPr>
              <w:jc w:val="both"/>
              <w:rPr>
                <w:rFonts w:ascii="Times New Roman" w:eastAsia="Times New Roman" w:hAnsi="Times New Roman" w:cs="Times New Roman"/>
                <w:bCs/>
                <w:color w:val="auto"/>
                <w:lang w:eastAsia="zh-CN"/>
              </w:rPr>
            </w:pPr>
          </w:p>
          <w:p w14:paraId="201791C1" w14:textId="77777777" w:rsidR="00063155" w:rsidRPr="00063155" w:rsidRDefault="00063155" w:rsidP="008E688F">
            <w:pPr>
              <w:jc w:val="both"/>
              <w:rPr>
                <w:rFonts w:ascii="Times New Roman" w:eastAsia="Times New Roman" w:hAnsi="Times New Roman" w:cs="Times New Roman"/>
                <w:bCs/>
                <w:color w:val="auto"/>
                <w:lang w:eastAsia="zh-CN"/>
              </w:rPr>
            </w:pPr>
          </w:p>
          <w:p w14:paraId="433F66BD" w14:textId="77777777" w:rsidR="00063155" w:rsidRPr="00063155" w:rsidRDefault="00063155" w:rsidP="008E688F">
            <w:pPr>
              <w:jc w:val="both"/>
              <w:rPr>
                <w:rFonts w:ascii="Times New Roman" w:eastAsia="Times New Roman" w:hAnsi="Times New Roman" w:cs="Times New Roman"/>
                <w:bCs/>
                <w:color w:val="auto"/>
                <w:lang w:eastAsia="zh-CN"/>
              </w:rPr>
            </w:pPr>
          </w:p>
          <w:p w14:paraId="72554164" w14:textId="77777777" w:rsidR="00063155" w:rsidRPr="00063155" w:rsidRDefault="00063155" w:rsidP="008E688F">
            <w:pPr>
              <w:jc w:val="both"/>
              <w:rPr>
                <w:rFonts w:ascii="Times New Roman" w:eastAsia="Times New Roman" w:hAnsi="Times New Roman" w:cs="Times New Roman"/>
                <w:bCs/>
                <w:color w:val="auto"/>
                <w:lang w:eastAsia="zh-CN"/>
              </w:rPr>
            </w:pPr>
          </w:p>
          <w:p w14:paraId="4BBA8646" w14:textId="77777777" w:rsidR="00063155" w:rsidRPr="00063155" w:rsidRDefault="00063155" w:rsidP="008E688F">
            <w:pPr>
              <w:jc w:val="both"/>
              <w:rPr>
                <w:rFonts w:ascii="Times New Roman" w:eastAsia="Times New Roman" w:hAnsi="Times New Roman" w:cs="Times New Roman"/>
                <w:bCs/>
                <w:color w:val="auto"/>
                <w:lang w:eastAsia="zh-CN"/>
              </w:rPr>
            </w:pPr>
          </w:p>
          <w:p w14:paraId="4DBE0977" w14:textId="77777777" w:rsidR="00063155" w:rsidRPr="00063155" w:rsidRDefault="00063155" w:rsidP="008E688F">
            <w:pPr>
              <w:jc w:val="both"/>
              <w:rPr>
                <w:rFonts w:ascii="Times New Roman" w:eastAsia="Times New Roman" w:hAnsi="Times New Roman" w:cs="Times New Roman"/>
                <w:bCs/>
                <w:color w:val="auto"/>
                <w:lang w:eastAsia="zh-CN"/>
              </w:rPr>
            </w:pPr>
          </w:p>
          <w:p w14:paraId="0E7DF280" w14:textId="77777777" w:rsidR="00063155" w:rsidRPr="00063155" w:rsidRDefault="00063155" w:rsidP="008E688F">
            <w:pPr>
              <w:jc w:val="both"/>
              <w:rPr>
                <w:rFonts w:ascii="Times New Roman" w:eastAsia="Times New Roman" w:hAnsi="Times New Roman" w:cs="Times New Roman"/>
                <w:bCs/>
                <w:color w:val="auto"/>
                <w:lang w:eastAsia="zh-CN"/>
              </w:rPr>
            </w:pPr>
          </w:p>
          <w:p w14:paraId="10CCCAEE" w14:textId="77777777" w:rsidR="00063155" w:rsidRPr="00063155" w:rsidRDefault="00063155" w:rsidP="008E688F">
            <w:pPr>
              <w:jc w:val="both"/>
              <w:rPr>
                <w:rFonts w:ascii="Times New Roman" w:eastAsia="Times New Roman" w:hAnsi="Times New Roman" w:cs="Times New Roman"/>
                <w:bCs/>
                <w:color w:val="auto"/>
                <w:lang w:eastAsia="zh-CN"/>
              </w:rPr>
            </w:pPr>
          </w:p>
          <w:p w14:paraId="1B91C94E" w14:textId="77777777" w:rsidR="00063155" w:rsidRPr="00063155" w:rsidRDefault="00063155" w:rsidP="008E688F">
            <w:pPr>
              <w:jc w:val="both"/>
              <w:rPr>
                <w:rFonts w:ascii="Times New Roman" w:eastAsia="Times New Roman" w:hAnsi="Times New Roman" w:cs="Times New Roman"/>
                <w:bCs/>
                <w:color w:val="auto"/>
                <w:lang w:eastAsia="zh-CN"/>
              </w:rPr>
            </w:pPr>
          </w:p>
          <w:p w14:paraId="42E47BB2" w14:textId="77777777" w:rsidR="00063155" w:rsidRPr="00063155" w:rsidRDefault="00063155" w:rsidP="008E688F">
            <w:pPr>
              <w:jc w:val="both"/>
              <w:rPr>
                <w:rFonts w:ascii="Times New Roman" w:eastAsia="Times New Roman" w:hAnsi="Times New Roman" w:cs="Times New Roman"/>
                <w:bCs/>
                <w:color w:val="auto"/>
                <w:lang w:eastAsia="zh-CN"/>
              </w:rPr>
            </w:pPr>
          </w:p>
          <w:p w14:paraId="526A24A5" w14:textId="77777777" w:rsidR="00063155" w:rsidRPr="00063155" w:rsidRDefault="00063155" w:rsidP="008E688F">
            <w:pPr>
              <w:jc w:val="both"/>
              <w:rPr>
                <w:rFonts w:ascii="Times New Roman" w:eastAsia="Times New Roman" w:hAnsi="Times New Roman" w:cs="Times New Roman"/>
                <w:bCs/>
                <w:color w:val="auto"/>
                <w:lang w:eastAsia="zh-CN"/>
              </w:rPr>
            </w:pPr>
          </w:p>
          <w:p w14:paraId="4D0CA4A2" w14:textId="77777777" w:rsidR="00063155" w:rsidRPr="00063155" w:rsidRDefault="00063155" w:rsidP="008E688F">
            <w:pPr>
              <w:jc w:val="both"/>
              <w:rPr>
                <w:rFonts w:ascii="Times New Roman" w:eastAsia="Times New Roman" w:hAnsi="Times New Roman" w:cs="Times New Roman"/>
                <w:bCs/>
                <w:color w:val="auto"/>
                <w:lang w:eastAsia="zh-CN"/>
              </w:rPr>
            </w:pPr>
          </w:p>
          <w:p w14:paraId="7914BAC2" w14:textId="77777777" w:rsidR="00063155" w:rsidRPr="00063155" w:rsidRDefault="00063155" w:rsidP="008E688F">
            <w:pPr>
              <w:jc w:val="both"/>
              <w:rPr>
                <w:rFonts w:ascii="Times New Roman" w:eastAsia="Times New Roman" w:hAnsi="Times New Roman" w:cs="Times New Roman"/>
                <w:bCs/>
                <w:color w:val="auto"/>
                <w:lang w:eastAsia="zh-CN"/>
              </w:rPr>
            </w:pPr>
          </w:p>
          <w:p w14:paraId="2B4D9180" w14:textId="77777777" w:rsidR="00063155" w:rsidRPr="00063155" w:rsidRDefault="00063155" w:rsidP="008E688F">
            <w:pPr>
              <w:jc w:val="both"/>
              <w:rPr>
                <w:rFonts w:ascii="Times New Roman" w:eastAsia="Times New Roman" w:hAnsi="Times New Roman" w:cs="Times New Roman"/>
                <w:bCs/>
                <w:color w:val="auto"/>
                <w:lang w:eastAsia="zh-CN"/>
              </w:rPr>
            </w:pPr>
          </w:p>
          <w:p w14:paraId="59D39A10" w14:textId="77777777" w:rsidR="00063155" w:rsidRPr="00063155" w:rsidRDefault="00063155" w:rsidP="008E688F">
            <w:pPr>
              <w:jc w:val="both"/>
              <w:rPr>
                <w:rFonts w:ascii="Times New Roman" w:eastAsia="Times New Roman" w:hAnsi="Times New Roman" w:cs="Times New Roman"/>
                <w:bCs/>
                <w:color w:val="auto"/>
                <w:lang w:eastAsia="zh-CN"/>
              </w:rPr>
            </w:pPr>
          </w:p>
          <w:p w14:paraId="25CA4B5B" w14:textId="77777777" w:rsidR="00063155" w:rsidRPr="00063155" w:rsidRDefault="00063155" w:rsidP="008E688F">
            <w:pPr>
              <w:jc w:val="both"/>
              <w:rPr>
                <w:rFonts w:ascii="Times New Roman" w:eastAsia="Times New Roman" w:hAnsi="Times New Roman" w:cs="Times New Roman"/>
                <w:bCs/>
                <w:color w:val="auto"/>
                <w:lang w:eastAsia="zh-CN"/>
              </w:rPr>
            </w:pPr>
          </w:p>
          <w:p w14:paraId="5CB998FB" w14:textId="77777777" w:rsidR="00063155" w:rsidRPr="00063155" w:rsidRDefault="00063155" w:rsidP="008E688F">
            <w:pPr>
              <w:jc w:val="both"/>
              <w:rPr>
                <w:rFonts w:ascii="Times New Roman" w:eastAsia="Times New Roman" w:hAnsi="Times New Roman" w:cs="Times New Roman"/>
                <w:bCs/>
                <w:color w:val="auto"/>
                <w:lang w:eastAsia="zh-CN"/>
              </w:rPr>
            </w:pPr>
          </w:p>
          <w:p w14:paraId="572EB47E" w14:textId="77777777" w:rsidR="00063155" w:rsidRPr="00063155" w:rsidRDefault="00063155" w:rsidP="008E688F">
            <w:pPr>
              <w:jc w:val="both"/>
              <w:rPr>
                <w:rFonts w:ascii="Times New Roman" w:eastAsia="Times New Roman" w:hAnsi="Times New Roman" w:cs="Times New Roman"/>
                <w:bCs/>
                <w:color w:val="auto"/>
                <w:lang w:eastAsia="zh-CN"/>
              </w:rPr>
            </w:pPr>
          </w:p>
          <w:p w14:paraId="35CF2169" w14:textId="77777777" w:rsidR="00063155" w:rsidRPr="00063155" w:rsidRDefault="00063155" w:rsidP="008E688F">
            <w:pPr>
              <w:jc w:val="both"/>
              <w:rPr>
                <w:rFonts w:ascii="Times New Roman" w:eastAsia="Times New Roman" w:hAnsi="Times New Roman" w:cs="Times New Roman"/>
                <w:bCs/>
                <w:color w:val="auto"/>
                <w:lang w:eastAsia="zh-CN"/>
              </w:rPr>
            </w:pPr>
          </w:p>
          <w:p w14:paraId="6641989A" w14:textId="77777777" w:rsidR="00063155" w:rsidRPr="00063155" w:rsidRDefault="00063155" w:rsidP="008E688F">
            <w:pPr>
              <w:jc w:val="both"/>
              <w:rPr>
                <w:rFonts w:ascii="Times New Roman" w:eastAsia="Times New Roman" w:hAnsi="Times New Roman" w:cs="Times New Roman"/>
                <w:bCs/>
                <w:color w:val="auto"/>
                <w:lang w:eastAsia="zh-CN"/>
              </w:rPr>
            </w:pPr>
          </w:p>
          <w:p w14:paraId="7D883584" w14:textId="77777777" w:rsidR="00063155" w:rsidRPr="00063155" w:rsidRDefault="00063155" w:rsidP="008E688F">
            <w:pPr>
              <w:jc w:val="both"/>
              <w:rPr>
                <w:rFonts w:ascii="Times New Roman" w:eastAsia="Times New Roman" w:hAnsi="Times New Roman" w:cs="Times New Roman"/>
                <w:bCs/>
                <w:color w:val="auto"/>
                <w:lang w:eastAsia="zh-CN"/>
              </w:rPr>
            </w:pPr>
          </w:p>
          <w:p w14:paraId="6D7A0688" w14:textId="77777777" w:rsidR="00063155" w:rsidRPr="00063155" w:rsidRDefault="00063155" w:rsidP="008E688F">
            <w:pPr>
              <w:jc w:val="both"/>
              <w:rPr>
                <w:rFonts w:ascii="Times New Roman" w:eastAsia="Times New Roman" w:hAnsi="Times New Roman" w:cs="Times New Roman"/>
                <w:bCs/>
                <w:color w:val="auto"/>
                <w:lang w:eastAsia="zh-CN"/>
              </w:rPr>
            </w:pPr>
          </w:p>
          <w:p w14:paraId="7D5979BA" w14:textId="77777777" w:rsidR="00063155" w:rsidRPr="00063155" w:rsidRDefault="00063155" w:rsidP="008E688F">
            <w:pPr>
              <w:jc w:val="both"/>
              <w:rPr>
                <w:rFonts w:ascii="Times New Roman" w:eastAsia="Times New Roman" w:hAnsi="Times New Roman" w:cs="Times New Roman"/>
                <w:bCs/>
                <w:color w:val="auto"/>
                <w:lang w:eastAsia="zh-CN"/>
              </w:rPr>
            </w:pPr>
          </w:p>
          <w:p w14:paraId="6C9FCB2E" w14:textId="77777777" w:rsidR="00063155" w:rsidRPr="00063155" w:rsidRDefault="00063155" w:rsidP="008E688F">
            <w:pPr>
              <w:jc w:val="both"/>
              <w:rPr>
                <w:rFonts w:ascii="Times New Roman" w:eastAsia="Times New Roman" w:hAnsi="Times New Roman" w:cs="Times New Roman"/>
                <w:bCs/>
                <w:color w:val="auto"/>
                <w:lang w:eastAsia="zh-CN"/>
              </w:rPr>
            </w:pPr>
          </w:p>
          <w:p w14:paraId="4942923B" w14:textId="77777777" w:rsidR="00063155" w:rsidRPr="00063155" w:rsidRDefault="00063155" w:rsidP="008E688F">
            <w:pPr>
              <w:jc w:val="both"/>
              <w:rPr>
                <w:rFonts w:ascii="Times New Roman" w:eastAsia="Times New Roman" w:hAnsi="Times New Roman" w:cs="Times New Roman"/>
                <w:bCs/>
                <w:color w:val="auto"/>
                <w:lang w:eastAsia="zh-CN"/>
              </w:rPr>
            </w:pPr>
          </w:p>
        </w:tc>
      </w:tr>
      <w:tr w:rsidR="0030345A" w:rsidRPr="0094351C" w14:paraId="249E2BE8" w14:textId="77777777" w:rsidTr="00AC6978">
        <w:trPr>
          <w:trHeight w:val="9281"/>
        </w:trPr>
        <w:tc>
          <w:tcPr>
            <w:tcW w:w="5529" w:type="dxa"/>
            <w:vMerge/>
          </w:tcPr>
          <w:p w14:paraId="42DA4346" w14:textId="77777777" w:rsidR="0030345A" w:rsidRPr="0094351C" w:rsidRDefault="0030345A" w:rsidP="008E688F">
            <w:pPr>
              <w:shd w:val="clear" w:color="auto" w:fill="FFFFFF"/>
              <w:ind w:firstLine="720"/>
              <w:rPr>
                <w:rFonts w:ascii="Times New Roman" w:hAnsi="Times New Roman" w:cs="Times New Roman"/>
                <w:b/>
              </w:rPr>
            </w:pPr>
          </w:p>
        </w:tc>
        <w:tc>
          <w:tcPr>
            <w:tcW w:w="2410" w:type="dxa"/>
          </w:tcPr>
          <w:p w14:paraId="4A53B935" w14:textId="2238620B" w:rsidR="0030345A" w:rsidRPr="0094351C" w:rsidRDefault="00E700E3" w:rsidP="008E688F">
            <w:pPr>
              <w:jc w:val="center"/>
              <w:rPr>
                <w:rFonts w:ascii="Times New Roman" w:eastAsia="Times New Roman" w:hAnsi="Times New Roman" w:cs="Times New Roman"/>
                <w:bCs/>
                <w:color w:val="auto"/>
                <w:lang w:val="en-US" w:eastAsia="zh-CN"/>
              </w:rPr>
            </w:pPr>
            <w:r>
              <w:rPr>
                <w:rFonts w:ascii="Times New Roman" w:eastAsia="Times New Roman" w:hAnsi="Times New Roman" w:cs="Times New Roman"/>
                <w:bCs/>
                <w:color w:val="auto"/>
                <w:lang w:val="en-US" w:eastAsia="zh-CN"/>
              </w:rPr>
              <w:t>Cục An ninh kinh tế</w:t>
            </w:r>
          </w:p>
        </w:tc>
        <w:tc>
          <w:tcPr>
            <w:tcW w:w="4005" w:type="dxa"/>
          </w:tcPr>
          <w:p w14:paraId="08F50BDC" w14:textId="77777777" w:rsidR="0030345A" w:rsidRPr="0094351C" w:rsidRDefault="0030345A" w:rsidP="008E688F">
            <w:pPr>
              <w:widowControl/>
              <w:jc w:val="both"/>
              <w:rPr>
                <w:rFonts w:ascii="Times New Roman" w:hAnsi="Times New Roman" w:cs="Times New Roman"/>
              </w:rPr>
            </w:pPr>
            <w:r w:rsidRPr="0094351C">
              <w:rPr>
                <w:rFonts w:ascii="Times New Roman" w:hAnsi="Times New Roman" w:cs="Times New Roman"/>
              </w:rPr>
              <w:t>Cân nhắc nội dung nguyên tắc 1 và nguyên tắc 4 do đang có sự mâu thuẫn. Đồng thời, cách diễn đạt trong dự thảo đang không đồng nhất với quy định tại khoản 1 Điều 19 Thông tư liên tịch số 01/2013/TTLT-BCA-BTP-BNG-VKSNDTC-TANDTC ngày 22/02/2013. Trong khi đó, Tờ trình dự thảo Thông tư liên tịch không chỉ ra nội dung khoản 1 Điều 19 đang tồn tại vướng mắc, bất cập. Cơ quan soạn thảo cần tiếp tục nghiên cứu, làm rõ: Hình phạt tù ở nước ngoài có thể chuyển đổi thành hình phạt khác theo pháp luật Việt Nam hay không? Trường hợp không được chuyển đổi phải viện dẫn được quy định tại luật, nghị định có liên quan? Nội dung nguyên tắc 3 đang chưa bao quát đến trường hợp người chấp hành án phạt tù ở nước ngoài đã được áp dụng chế độ giảm án thì có được miễn giảm thời gian chấp hành án tại Việt Nam hay không.</w:t>
            </w:r>
          </w:p>
          <w:p w14:paraId="3BD4B616" w14:textId="77777777" w:rsidR="0030345A" w:rsidRPr="0094351C" w:rsidRDefault="0030345A" w:rsidP="008E688F">
            <w:pPr>
              <w:pStyle w:val="BodyText0"/>
              <w:spacing w:before="0" w:after="0"/>
              <w:jc w:val="both"/>
              <w:rPr>
                <w:rFonts w:ascii="Times New Roman" w:hAnsi="Times New Roman" w:cs="Times New Roman"/>
                <w:lang w:val="vi-VN"/>
              </w:rPr>
            </w:pPr>
          </w:p>
        </w:tc>
        <w:tc>
          <w:tcPr>
            <w:tcW w:w="3244" w:type="dxa"/>
          </w:tcPr>
          <w:p w14:paraId="6A5A488D" w14:textId="77777777" w:rsidR="00FC6F2F" w:rsidRPr="00FC3C31" w:rsidRDefault="006C6630" w:rsidP="008E688F">
            <w:pPr>
              <w:jc w:val="both"/>
              <w:rPr>
                <w:rFonts w:ascii="Times New Roman" w:eastAsia="Times New Roman" w:hAnsi="Times New Roman" w:cs="Times New Roman"/>
                <w:bCs/>
                <w:color w:val="auto"/>
                <w:lang w:eastAsia="zh-CN"/>
              </w:rPr>
            </w:pPr>
            <w:r w:rsidRPr="00FC3C31">
              <w:rPr>
                <w:rFonts w:ascii="Times New Roman" w:eastAsia="Times New Roman" w:hAnsi="Times New Roman" w:cs="Times New Roman"/>
                <w:bCs/>
                <w:color w:val="auto"/>
                <w:lang w:eastAsia="zh-CN"/>
              </w:rPr>
              <w:t>Tiếp thu</w:t>
            </w:r>
            <w:r w:rsidR="002758B1" w:rsidRPr="00FC3C31">
              <w:rPr>
                <w:rFonts w:ascii="Times New Roman" w:eastAsia="Times New Roman" w:hAnsi="Times New Roman" w:cs="Times New Roman"/>
                <w:bCs/>
                <w:color w:val="auto"/>
                <w:lang w:eastAsia="zh-CN"/>
              </w:rPr>
              <w:t>, chỉnh lý dự thảo TTLT.</w:t>
            </w:r>
          </w:p>
        </w:tc>
      </w:tr>
      <w:tr w:rsidR="00AC6978" w:rsidRPr="0094351C" w14:paraId="62074A3C" w14:textId="77777777" w:rsidTr="00444278">
        <w:trPr>
          <w:trHeight w:val="5270"/>
        </w:trPr>
        <w:tc>
          <w:tcPr>
            <w:tcW w:w="5529" w:type="dxa"/>
            <w:vMerge/>
          </w:tcPr>
          <w:p w14:paraId="63071F39" w14:textId="77777777" w:rsidR="00AC6978" w:rsidRPr="0094351C" w:rsidRDefault="00AC6978" w:rsidP="008E688F">
            <w:pPr>
              <w:shd w:val="clear" w:color="auto" w:fill="FFFFFF"/>
              <w:ind w:firstLine="720"/>
              <w:rPr>
                <w:rFonts w:ascii="Times New Roman" w:hAnsi="Times New Roman" w:cs="Times New Roman"/>
                <w:b/>
              </w:rPr>
            </w:pPr>
          </w:p>
        </w:tc>
        <w:tc>
          <w:tcPr>
            <w:tcW w:w="2410" w:type="dxa"/>
          </w:tcPr>
          <w:p w14:paraId="2345B389" w14:textId="1F492127" w:rsidR="00AC6978" w:rsidRPr="0094351C" w:rsidRDefault="00E700E3" w:rsidP="008E688F">
            <w:pPr>
              <w:jc w:val="center"/>
              <w:rPr>
                <w:rFonts w:ascii="Times New Roman" w:eastAsia="Times New Roman" w:hAnsi="Times New Roman" w:cs="Times New Roman"/>
                <w:bCs/>
                <w:color w:val="auto"/>
                <w:lang w:val="en-US" w:eastAsia="zh-CN"/>
              </w:rPr>
            </w:pPr>
            <w:r>
              <w:rPr>
                <w:rFonts w:ascii="Times New Roman" w:eastAsia="Times New Roman" w:hAnsi="Times New Roman" w:cs="Times New Roman"/>
                <w:bCs/>
                <w:color w:val="auto"/>
                <w:lang w:val="en-US" w:eastAsia="zh-CN"/>
              </w:rPr>
              <w:t>Cục an ninh đối ngoại</w:t>
            </w:r>
          </w:p>
        </w:tc>
        <w:tc>
          <w:tcPr>
            <w:tcW w:w="4005" w:type="dxa"/>
          </w:tcPr>
          <w:p w14:paraId="440562D7" w14:textId="77777777" w:rsidR="00AC6978" w:rsidRPr="0094351C" w:rsidRDefault="00AC6978" w:rsidP="008E688F">
            <w:pPr>
              <w:pStyle w:val="Compact"/>
              <w:spacing w:before="0" w:after="0"/>
              <w:jc w:val="both"/>
              <w:rPr>
                <w:rFonts w:ascii="Times New Roman" w:hAnsi="Times New Roman" w:cs="Times New Roman"/>
                <w:lang w:val="vi-VN"/>
              </w:rPr>
            </w:pPr>
            <w:r w:rsidRPr="0094351C">
              <w:rPr>
                <w:rFonts w:ascii="Times New Roman" w:hAnsi="Times New Roman" w:cs="Times New Roman"/>
                <w:lang w:val="vi-VN"/>
              </w:rPr>
              <w:t>Tại khoản 1, Điều 3 (Nguyên tắc chuyển đổi hình phạt tù) có quy định nội dung “1. Khi xem xét yêu cầu chuyển giao người đang chấp hành án phạt tù ở nước ngoài về nước để tiếp tục chấp hành án tại Việt Nam, Tòa án nhân dân có thẩm quyền xem xét có phải chuyển đổi hình phạt tù không” là chưa phù hợp vì đây là quy định về thẩm quyền của Tòa án nhân dân. Đồng thời, nội dung này cũng đã được quy định tại khoản 2 Điều 4 (Xác định tội phạm, hình phạt và tội danh). Vì vậy, A01 đề nghị bỏ nội dung quy định trên tại khoản 1 Điều 3.</w:t>
            </w:r>
          </w:p>
          <w:p w14:paraId="1DADA44E" w14:textId="77777777" w:rsidR="00AC6978" w:rsidRPr="003A140F" w:rsidRDefault="00AC6978" w:rsidP="008E688F">
            <w:pPr>
              <w:pStyle w:val="BodyText0"/>
              <w:spacing w:before="0" w:after="0"/>
              <w:jc w:val="both"/>
              <w:rPr>
                <w:rFonts w:ascii="Times New Roman" w:hAnsi="Times New Roman" w:cs="Times New Roman"/>
                <w:lang w:val="vi-VN"/>
              </w:rPr>
            </w:pPr>
          </w:p>
          <w:p w14:paraId="298501C7" w14:textId="77777777" w:rsidR="00147E7D" w:rsidRPr="003A140F" w:rsidRDefault="00147E7D" w:rsidP="008E688F">
            <w:pPr>
              <w:pStyle w:val="BodyText0"/>
              <w:spacing w:before="0" w:after="0"/>
              <w:jc w:val="both"/>
              <w:rPr>
                <w:rFonts w:ascii="Times New Roman" w:hAnsi="Times New Roman" w:cs="Times New Roman"/>
                <w:lang w:val="vi-VN"/>
              </w:rPr>
            </w:pPr>
          </w:p>
          <w:p w14:paraId="6EA20708" w14:textId="77777777" w:rsidR="00147E7D" w:rsidRPr="003A140F" w:rsidRDefault="00147E7D" w:rsidP="008E688F">
            <w:pPr>
              <w:pStyle w:val="BodyText0"/>
              <w:spacing w:before="0" w:after="0"/>
              <w:jc w:val="both"/>
              <w:rPr>
                <w:rFonts w:ascii="Times New Roman" w:hAnsi="Times New Roman" w:cs="Times New Roman"/>
                <w:lang w:val="vi-VN"/>
              </w:rPr>
            </w:pPr>
          </w:p>
          <w:p w14:paraId="58F4B2A5" w14:textId="77777777" w:rsidR="00147E7D" w:rsidRPr="003A140F" w:rsidRDefault="00147E7D" w:rsidP="008E688F">
            <w:pPr>
              <w:pStyle w:val="BodyText0"/>
              <w:spacing w:before="0" w:after="0"/>
              <w:jc w:val="both"/>
              <w:rPr>
                <w:rFonts w:ascii="Times New Roman" w:hAnsi="Times New Roman" w:cs="Times New Roman"/>
                <w:lang w:val="vi-VN"/>
              </w:rPr>
            </w:pPr>
          </w:p>
          <w:p w14:paraId="3E763DC8" w14:textId="77777777" w:rsidR="00147E7D" w:rsidRPr="003A140F" w:rsidRDefault="00147E7D" w:rsidP="008E688F">
            <w:pPr>
              <w:pStyle w:val="BodyText0"/>
              <w:spacing w:before="0" w:after="0"/>
              <w:jc w:val="both"/>
              <w:rPr>
                <w:rFonts w:ascii="Times New Roman" w:hAnsi="Times New Roman" w:cs="Times New Roman"/>
                <w:lang w:val="vi-VN"/>
              </w:rPr>
            </w:pPr>
          </w:p>
          <w:p w14:paraId="592CF354" w14:textId="77777777" w:rsidR="00147E7D" w:rsidRPr="003A140F" w:rsidRDefault="00147E7D" w:rsidP="008E688F">
            <w:pPr>
              <w:pStyle w:val="BodyText0"/>
              <w:spacing w:before="0" w:after="0"/>
              <w:jc w:val="both"/>
              <w:rPr>
                <w:rFonts w:ascii="Times New Roman" w:hAnsi="Times New Roman" w:cs="Times New Roman"/>
                <w:lang w:val="vi-VN"/>
              </w:rPr>
            </w:pPr>
          </w:p>
          <w:p w14:paraId="2C7FB6E8" w14:textId="77777777" w:rsidR="00147E7D" w:rsidRPr="003A140F" w:rsidRDefault="00147E7D" w:rsidP="008E688F">
            <w:pPr>
              <w:pStyle w:val="BodyText0"/>
              <w:spacing w:before="0" w:after="0"/>
              <w:jc w:val="both"/>
              <w:rPr>
                <w:rFonts w:ascii="Times New Roman" w:hAnsi="Times New Roman" w:cs="Times New Roman"/>
                <w:lang w:val="vi-VN"/>
              </w:rPr>
            </w:pPr>
          </w:p>
          <w:p w14:paraId="3A98B082" w14:textId="77777777" w:rsidR="00147E7D" w:rsidRPr="003A140F" w:rsidRDefault="00147E7D" w:rsidP="008E688F">
            <w:pPr>
              <w:pStyle w:val="BodyText0"/>
              <w:spacing w:before="0" w:after="0"/>
              <w:jc w:val="both"/>
              <w:rPr>
                <w:rFonts w:ascii="Times New Roman" w:hAnsi="Times New Roman" w:cs="Times New Roman"/>
                <w:lang w:val="vi-VN"/>
              </w:rPr>
            </w:pPr>
          </w:p>
          <w:p w14:paraId="0EB836FB" w14:textId="77777777" w:rsidR="00147E7D" w:rsidRPr="003A140F" w:rsidRDefault="00147E7D" w:rsidP="008E688F">
            <w:pPr>
              <w:pStyle w:val="BodyText0"/>
              <w:spacing w:before="0" w:after="0"/>
              <w:jc w:val="both"/>
              <w:rPr>
                <w:rFonts w:ascii="Times New Roman" w:hAnsi="Times New Roman" w:cs="Times New Roman"/>
                <w:lang w:val="vi-VN"/>
              </w:rPr>
            </w:pPr>
          </w:p>
          <w:p w14:paraId="4C220729" w14:textId="77777777" w:rsidR="00147E7D" w:rsidRPr="003A140F" w:rsidRDefault="00147E7D" w:rsidP="008E688F">
            <w:pPr>
              <w:pStyle w:val="BodyText0"/>
              <w:spacing w:before="0" w:after="0"/>
              <w:jc w:val="both"/>
              <w:rPr>
                <w:rFonts w:ascii="Times New Roman" w:hAnsi="Times New Roman" w:cs="Times New Roman"/>
                <w:lang w:val="vi-VN"/>
              </w:rPr>
            </w:pPr>
          </w:p>
          <w:p w14:paraId="507990C7" w14:textId="77777777" w:rsidR="00147E7D" w:rsidRPr="003A140F" w:rsidRDefault="00147E7D" w:rsidP="008E688F">
            <w:pPr>
              <w:pStyle w:val="BodyText0"/>
              <w:spacing w:before="0" w:after="0"/>
              <w:jc w:val="both"/>
              <w:rPr>
                <w:rFonts w:ascii="Times New Roman" w:hAnsi="Times New Roman" w:cs="Times New Roman"/>
                <w:lang w:val="vi-VN"/>
              </w:rPr>
            </w:pPr>
          </w:p>
          <w:p w14:paraId="62B3F6CF" w14:textId="77777777" w:rsidR="00147E7D" w:rsidRPr="003A140F" w:rsidRDefault="00147E7D" w:rsidP="008E688F">
            <w:pPr>
              <w:pStyle w:val="BodyText0"/>
              <w:spacing w:before="0" w:after="0"/>
              <w:jc w:val="both"/>
              <w:rPr>
                <w:rFonts w:ascii="Times New Roman" w:hAnsi="Times New Roman" w:cs="Times New Roman"/>
                <w:lang w:val="vi-VN"/>
              </w:rPr>
            </w:pPr>
          </w:p>
          <w:p w14:paraId="2D105F35" w14:textId="77777777" w:rsidR="00147E7D" w:rsidRPr="003A140F" w:rsidRDefault="00147E7D" w:rsidP="008E688F">
            <w:pPr>
              <w:pStyle w:val="BodyText0"/>
              <w:spacing w:before="0" w:after="0"/>
              <w:jc w:val="both"/>
              <w:rPr>
                <w:rFonts w:ascii="Times New Roman" w:hAnsi="Times New Roman" w:cs="Times New Roman"/>
                <w:lang w:val="vi-VN"/>
              </w:rPr>
            </w:pPr>
          </w:p>
          <w:p w14:paraId="68213F54" w14:textId="77777777" w:rsidR="00147E7D" w:rsidRPr="003A140F" w:rsidRDefault="00147E7D" w:rsidP="008E688F">
            <w:pPr>
              <w:pStyle w:val="BodyText0"/>
              <w:spacing w:before="0" w:after="0"/>
              <w:jc w:val="both"/>
              <w:rPr>
                <w:rFonts w:ascii="Times New Roman" w:hAnsi="Times New Roman" w:cs="Times New Roman"/>
                <w:lang w:val="vi-VN"/>
              </w:rPr>
            </w:pPr>
          </w:p>
          <w:p w14:paraId="5E8779DE" w14:textId="77777777" w:rsidR="00147E7D" w:rsidRPr="003A140F" w:rsidRDefault="00147E7D" w:rsidP="008E688F">
            <w:pPr>
              <w:pStyle w:val="BodyText0"/>
              <w:spacing w:before="0" w:after="0"/>
              <w:jc w:val="both"/>
              <w:rPr>
                <w:rFonts w:ascii="Times New Roman" w:hAnsi="Times New Roman" w:cs="Times New Roman"/>
                <w:lang w:val="vi-VN"/>
              </w:rPr>
            </w:pPr>
          </w:p>
          <w:p w14:paraId="0E5B1943" w14:textId="77777777" w:rsidR="00147E7D" w:rsidRPr="003A140F" w:rsidRDefault="00147E7D" w:rsidP="008E688F">
            <w:pPr>
              <w:pStyle w:val="BodyText0"/>
              <w:spacing w:before="0" w:after="0"/>
              <w:jc w:val="both"/>
              <w:rPr>
                <w:rFonts w:ascii="Times New Roman" w:hAnsi="Times New Roman" w:cs="Times New Roman"/>
                <w:lang w:val="vi-VN"/>
              </w:rPr>
            </w:pPr>
          </w:p>
          <w:p w14:paraId="57E4CA1F" w14:textId="77777777" w:rsidR="00147E7D" w:rsidRPr="003A140F" w:rsidRDefault="00147E7D" w:rsidP="008E688F">
            <w:pPr>
              <w:pStyle w:val="BodyText0"/>
              <w:spacing w:before="0" w:after="0"/>
              <w:jc w:val="both"/>
              <w:rPr>
                <w:rFonts w:ascii="Times New Roman" w:hAnsi="Times New Roman" w:cs="Times New Roman"/>
                <w:lang w:val="vi-VN"/>
              </w:rPr>
            </w:pPr>
          </w:p>
          <w:p w14:paraId="7F2AFC99" w14:textId="77777777" w:rsidR="00147E7D" w:rsidRPr="003A140F" w:rsidRDefault="00147E7D" w:rsidP="008E688F">
            <w:pPr>
              <w:pStyle w:val="BodyText0"/>
              <w:spacing w:before="0" w:after="0"/>
              <w:jc w:val="both"/>
              <w:rPr>
                <w:rFonts w:ascii="Times New Roman" w:hAnsi="Times New Roman" w:cs="Times New Roman"/>
                <w:lang w:val="vi-VN"/>
              </w:rPr>
            </w:pPr>
          </w:p>
        </w:tc>
        <w:tc>
          <w:tcPr>
            <w:tcW w:w="3244" w:type="dxa"/>
          </w:tcPr>
          <w:p w14:paraId="2F2964A8" w14:textId="77777777" w:rsidR="00AC6978" w:rsidRPr="006C6630" w:rsidRDefault="0058046B" w:rsidP="008E688F">
            <w:pPr>
              <w:jc w:val="both"/>
              <w:rPr>
                <w:rFonts w:ascii="Times New Roman" w:eastAsia="Times New Roman" w:hAnsi="Times New Roman" w:cs="Times New Roman"/>
                <w:bCs/>
                <w:color w:val="auto"/>
                <w:lang w:eastAsia="zh-CN"/>
              </w:rPr>
            </w:pPr>
            <w:r w:rsidRPr="006C6630">
              <w:rPr>
                <w:rFonts w:ascii="Times New Roman" w:eastAsia="Times New Roman" w:hAnsi="Times New Roman" w:cs="Times New Roman"/>
                <w:bCs/>
                <w:color w:val="auto"/>
                <w:lang w:eastAsia="zh-CN"/>
              </w:rPr>
              <w:t>Tiếp thu, chỉnh lý dự thảo TTLT.</w:t>
            </w:r>
          </w:p>
        </w:tc>
      </w:tr>
      <w:tr w:rsidR="00444278" w:rsidRPr="0094351C" w14:paraId="449B1BC1" w14:textId="77777777" w:rsidTr="00FC3C31">
        <w:trPr>
          <w:trHeight w:val="4964"/>
        </w:trPr>
        <w:tc>
          <w:tcPr>
            <w:tcW w:w="5529" w:type="dxa"/>
            <w:vMerge/>
          </w:tcPr>
          <w:p w14:paraId="4CB7CB65" w14:textId="77777777" w:rsidR="00444278" w:rsidRPr="0094351C" w:rsidRDefault="00444278" w:rsidP="008E688F">
            <w:pPr>
              <w:shd w:val="clear" w:color="auto" w:fill="FFFFFF"/>
              <w:ind w:firstLine="720"/>
              <w:rPr>
                <w:rFonts w:ascii="Times New Roman" w:hAnsi="Times New Roman" w:cs="Times New Roman"/>
                <w:b/>
              </w:rPr>
            </w:pPr>
          </w:p>
        </w:tc>
        <w:tc>
          <w:tcPr>
            <w:tcW w:w="2410" w:type="dxa"/>
          </w:tcPr>
          <w:p w14:paraId="4202B53D" w14:textId="77777777" w:rsidR="0094351C" w:rsidRPr="00F122EC" w:rsidRDefault="00444278" w:rsidP="008E688F">
            <w:pPr>
              <w:jc w:val="center"/>
              <w:rPr>
                <w:rFonts w:ascii="Times New Roman" w:eastAsia="Times New Roman" w:hAnsi="Times New Roman" w:cs="Times New Roman"/>
                <w:bCs/>
                <w:color w:val="auto"/>
                <w:lang w:eastAsia="zh-CN"/>
              </w:rPr>
            </w:pPr>
            <w:r w:rsidRPr="0094351C">
              <w:rPr>
                <w:rFonts w:ascii="Times New Roman" w:eastAsia="Times New Roman" w:hAnsi="Times New Roman" w:cs="Times New Roman"/>
                <w:bCs/>
                <w:color w:val="auto"/>
                <w:lang w:eastAsia="zh-CN"/>
              </w:rPr>
              <w:t xml:space="preserve">Viện kiểm sát </w:t>
            </w:r>
          </w:p>
          <w:p w14:paraId="7CEFACF0" w14:textId="77777777" w:rsidR="00444278" w:rsidRPr="0094351C" w:rsidRDefault="00444278" w:rsidP="008E688F">
            <w:pPr>
              <w:jc w:val="center"/>
              <w:rPr>
                <w:rFonts w:ascii="Times New Roman" w:eastAsia="Times New Roman" w:hAnsi="Times New Roman" w:cs="Times New Roman"/>
                <w:bCs/>
                <w:color w:val="auto"/>
                <w:lang w:eastAsia="zh-CN"/>
              </w:rPr>
            </w:pPr>
            <w:r w:rsidRPr="0094351C">
              <w:rPr>
                <w:rFonts w:ascii="Times New Roman" w:eastAsia="Times New Roman" w:hAnsi="Times New Roman" w:cs="Times New Roman"/>
                <w:bCs/>
                <w:color w:val="auto"/>
                <w:lang w:eastAsia="zh-CN"/>
              </w:rPr>
              <w:t>nhân dân tối cao</w:t>
            </w:r>
          </w:p>
          <w:p w14:paraId="11CA73D8" w14:textId="77777777" w:rsidR="00444278" w:rsidRPr="0094351C" w:rsidRDefault="00444278" w:rsidP="008E688F">
            <w:pPr>
              <w:jc w:val="center"/>
              <w:rPr>
                <w:rFonts w:ascii="Times New Roman" w:eastAsia="Times New Roman" w:hAnsi="Times New Roman" w:cs="Times New Roman"/>
                <w:bCs/>
                <w:color w:val="auto"/>
                <w:lang w:eastAsia="zh-CN"/>
              </w:rPr>
            </w:pPr>
          </w:p>
        </w:tc>
        <w:tc>
          <w:tcPr>
            <w:tcW w:w="4005" w:type="dxa"/>
          </w:tcPr>
          <w:p w14:paraId="1ECAD44D" w14:textId="77777777" w:rsidR="00444278" w:rsidRPr="0094351C" w:rsidRDefault="00444278" w:rsidP="008E688F">
            <w:pPr>
              <w:jc w:val="both"/>
              <w:rPr>
                <w:rFonts w:ascii="Times New Roman" w:hAnsi="Times New Roman" w:cs="Times New Roman"/>
              </w:rPr>
            </w:pPr>
            <w:r w:rsidRPr="0094351C">
              <w:rPr>
                <w:rFonts w:ascii="Times New Roman" w:hAnsi="Times New Roman" w:cs="Times New Roman"/>
              </w:rPr>
              <w:t>Tại Điều 3, ngay tại khoản 1 đang quy định trộn lẫn giữa nguyên tắc và thẩm quyền, do vậy đề nghị xây dựng theo hướng chuẩn các nguyên tắc chuyển đổi hình phạt tù. Trường hợp cần thiết, xây dựng một điều riêng quy định về thẩm quyền của các cơ quan tiến hành việc chuyển đổi hình phạt tù. Ngoài ra,</w:t>
            </w:r>
            <w:r w:rsidR="00FC3C31" w:rsidRPr="00FC3C31">
              <w:rPr>
                <w:rFonts w:ascii="Times New Roman" w:hAnsi="Times New Roman" w:cs="Times New Roman"/>
              </w:rPr>
              <w:t xml:space="preserve"> </w:t>
            </w:r>
            <w:r w:rsidRPr="0094351C">
              <w:rPr>
                <w:rFonts w:ascii="Times New Roman" w:hAnsi="Times New Roman" w:cs="Times New Roman"/>
              </w:rPr>
              <w:t>đề nghị bổ sung nguyên tắc: Bảo đảm quy</w:t>
            </w:r>
            <w:r w:rsidR="00453897" w:rsidRPr="00453897">
              <w:rPr>
                <w:rFonts w:ascii="Times New Roman" w:hAnsi="Times New Roman" w:cs="Times New Roman"/>
              </w:rPr>
              <w:t>ền</w:t>
            </w:r>
            <w:r w:rsidRPr="0094351C">
              <w:rPr>
                <w:rFonts w:ascii="Times New Roman" w:hAnsi="Times New Roman" w:cs="Times New Roman"/>
              </w:rPr>
              <w:t xml:space="preserve"> được biết, được trình bày ý kiến của người đang chấp hành án phạt tù được chuyển giao; Bảo đảm việc chuyển đổi hình phạt được thực hiện đúng trình tự, thủ tục, hồ sơ, chịu sự kiểm sát của VKSND vì đây là cơ sở pháp lý quan trọng để Viện kiểm sát thực hiện chức năng kiểm sát ngay từ giai đoạn đầu.</w:t>
            </w:r>
          </w:p>
        </w:tc>
        <w:tc>
          <w:tcPr>
            <w:tcW w:w="3244" w:type="dxa"/>
          </w:tcPr>
          <w:p w14:paraId="663F559A" w14:textId="77777777" w:rsidR="00444278" w:rsidRPr="002F38F5" w:rsidRDefault="00B764FC" w:rsidP="008E688F">
            <w:pPr>
              <w:jc w:val="both"/>
              <w:rPr>
                <w:rFonts w:ascii="Times New Roman" w:eastAsia="Times New Roman" w:hAnsi="Times New Roman" w:cs="Times New Roman"/>
                <w:bCs/>
                <w:color w:val="auto"/>
                <w:lang w:eastAsia="zh-CN"/>
              </w:rPr>
            </w:pPr>
            <w:r w:rsidRPr="00B764FC">
              <w:rPr>
                <w:rFonts w:ascii="Times New Roman" w:eastAsia="Times New Roman" w:hAnsi="Times New Roman" w:cs="Times New Roman"/>
                <w:bCs/>
                <w:color w:val="auto"/>
                <w:lang w:eastAsia="zh-CN"/>
              </w:rPr>
              <w:t xml:space="preserve">Tiếp thu, chỉnh lý dự thảo TTLT theo hướng bỏ quy định về thẩm quyền của Tòa án. </w:t>
            </w:r>
          </w:p>
          <w:p w14:paraId="26C3E7AA" w14:textId="77777777" w:rsidR="00B764FC" w:rsidRPr="00E000F2" w:rsidRDefault="00B764FC" w:rsidP="008E688F">
            <w:pPr>
              <w:jc w:val="both"/>
              <w:rPr>
                <w:rFonts w:ascii="Times New Roman" w:eastAsia="Times New Roman" w:hAnsi="Times New Roman" w:cs="Times New Roman"/>
                <w:bCs/>
                <w:color w:val="auto"/>
                <w:lang w:eastAsia="zh-CN"/>
              </w:rPr>
            </w:pPr>
            <w:r w:rsidRPr="00453897">
              <w:rPr>
                <w:rFonts w:ascii="Times New Roman" w:eastAsia="Times New Roman" w:hAnsi="Times New Roman" w:cs="Times New Roman"/>
                <w:bCs/>
                <w:color w:val="auto"/>
                <w:lang w:eastAsia="zh-CN"/>
              </w:rPr>
              <w:t>Về ý kiến</w:t>
            </w:r>
            <w:r w:rsidR="002F38F5" w:rsidRPr="00453897">
              <w:rPr>
                <w:rFonts w:ascii="Times New Roman" w:eastAsia="Times New Roman" w:hAnsi="Times New Roman" w:cs="Times New Roman"/>
                <w:bCs/>
                <w:color w:val="auto"/>
                <w:lang w:eastAsia="zh-CN"/>
              </w:rPr>
              <w:t xml:space="preserve"> bổ sung nguyên tắc</w:t>
            </w:r>
            <w:r w:rsidR="00453897" w:rsidRPr="00453897">
              <w:rPr>
                <w:rFonts w:ascii="Times New Roman" w:eastAsia="Times New Roman" w:hAnsi="Times New Roman" w:cs="Times New Roman"/>
                <w:bCs/>
                <w:color w:val="auto"/>
                <w:lang w:eastAsia="zh-CN"/>
              </w:rPr>
              <w:t xml:space="preserve"> bảo đảm quyền được </w:t>
            </w:r>
            <w:r w:rsidR="00453897" w:rsidRPr="0094351C">
              <w:rPr>
                <w:rFonts w:ascii="Times New Roman" w:hAnsi="Times New Roman" w:cs="Times New Roman"/>
              </w:rPr>
              <w:t>được trình bày ý kiến của người đang chấp hành án phạt tù được chuyển giao</w:t>
            </w:r>
            <w:r w:rsidR="00453897" w:rsidRPr="00453897">
              <w:rPr>
                <w:rFonts w:ascii="Times New Roman" w:hAnsi="Times New Roman" w:cs="Times New Roman"/>
              </w:rPr>
              <w:t xml:space="preserve"> là không khả thi vì </w:t>
            </w:r>
            <w:r w:rsidR="0017502B" w:rsidRPr="0017502B">
              <w:rPr>
                <w:rFonts w:ascii="Times New Roman" w:hAnsi="Times New Roman" w:cs="Times New Roman"/>
              </w:rPr>
              <w:t>vào thời điểm xem xét yêu cầu chuyển giao người đang chấp hành án phạt tù thì người được đề nghị chuyển giao đang ở nước ngoài.</w:t>
            </w:r>
            <w:r w:rsidR="0017502B" w:rsidRPr="00561872">
              <w:rPr>
                <w:rFonts w:ascii="Times New Roman" w:hAnsi="Times New Roman" w:cs="Times New Roman"/>
              </w:rPr>
              <w:t xml:space="preserve"> </w:t>
            </w:r>
            <w:r w:rsidR="002F38F5" w:rsidRPr="00453897">
              <w:rPr>
                <w:rFonts w:ascii="Times New Roman" w:eastAsia="Times New Roman" w:hAnsi="Times New Roman" w:cs="Times New Roman"/>
                <w:bCs/>
                <w:color w:val="auto"/>
                <w:lang w:eastAsia="zh-CN"/>
              </w:rPr>
              <w:t xml:space="preserve"> </w:t>
            </w:r>
            <w:r w:rsidRPr="00453897">
              <w:rPr>
                <w:rFonts w:ascii="Times New Roman" w:eastAsia="Times New Roman" w:hAnsi="Times New Roman" w:cs="Times New Roman"/>
                <w:bCs/>
                <w:color w:val="auto"/>
                <w:lang w:eastAsia="zh-CN"/>
              </w:rPr>
              <w:t xml:space="preserve"> </w:t>
            </w:r>
            <w:r w:rsidR="00E000F2" w:rsidRPr="00E000F2">
              <w:rPr>
                <w:rFonts w:ascii="Times New Roman" w:eastAsia="Times New Roman" w:hAnsi="Times New Roman" w:cs="Times New Roman"/>
                <w:bCs/>
                <w:color w:val="auto"/>
                <w:lang w:eastAsia="zh-CN"/>
              </w:rPr>
              <w:t xml:space="preserve">Về quyền được biết là quyền đương nhiên của người đang chấp hành án phạt tù vì nội dung này được thể hiện trong quyết định tiếp nhận người đang chấp hành án phạt tù ở nước ngoài về </w:t>
            </w:r>
            <w:r w:rsidR="00E000F2">
              <w:rPr>
                <w:rFonts w:ascii="Times New Roman" w:eastAsia="Times New Roman" w:hAnsi="Times New Roman" w:cs="Times New Roman"/>
                <w:bCs/>
                <w:color w:val="auto"/>
                <w:lang w:eastAsia="zh-CN"/>
              </w:rPr>
              <w:t>Việt Nam</w:t>
            </w:r>
            <w:r w:rsidR="00A349FE" w:rsidRPr="00A349FE">
              <w:rPr>
                <w:rFonts w:ascii="Times New Roman" w:eastAsia="Times New Roman" w:hAnsi="Times New Roman" w:cs="Times New Roman"/>
                <w:bCs/>
                <w:color w:val="auto"/>
                <w:lang w:eastAsia="zh-CN"/>
              </w:rPr>
              <w:t>. Quyết định này được bàn giao cho người đang chấp hành án phạt tù.</w:t>
            </w:r>
            <w:r w:rsidR="00A349FE" w:rsidRPr="004D215F">
              <w:rPr>
                <w:rFonts w:ascii="Times New Roman" w:eastAsia="Times New Roman" w:hAnsi="Times New Roman" w:cs="Times New Roman"/>
                <w:bCs/>
                <w:color w:val="auto"/>
                <w:lang w:eastAsia="zh-CN"/>
              </w:rPr>
              <w:t xml:space="preserve"> </w:t>
            </w:r>
            <w:r w:rsidR="00E000F2" w:rsidRPr="00E000F2">
              <w:rPr>
                <w:rFonts w:ascii="Times New Roman" w:eastAsia="Times New Roman" w:hAnsi="Times New Roman" w:cs="Times New Roman"/>
                <w:bCs/>
                <w:color w:val="auto"/>
                <w:lang w:eastAsia="zh-CN"/>
              </w:rPr>
              <w:t xml:space="preserve"> </w:t>
            </w:r>
          </w:p>
        </w:tc>
      </w:tr>
      <w:tr w:rsidR="000824F9" w:rsidRPr="0094351C" w14:paraId="59046DB6" w14:textId="77777777" w:rsidTr="00CF1A47">
        <w:trPr>
          <w:trHeight w:val="3376"/>
        </w:trPr>
        <w:tc>
          <w:tcPr>
            <w:tcW w:w="5529" w:type="dxa"/>
            <w:vMerge/>
          </w:tcPr>
          <w:p w14:paraId="0D84A165" w14:textId="77777777" w:rsidR="000824F9" w:rsidRPr="0094351C" w:rsidRDefault="000824F9" w:rsidP="008E688F">
            <w:pPr>
              <w:shd w:val="clear" w:color="auto" w:fill="FFFFFF"/>
              <w:ind w:firstLine="720"/>
              <w:rPr>
                <w:rFonts w:ascii="Times New Roman" w:hAnsi="Times New Roman" w:cs="Times New Roman"/>
                <w:b/>
              </w:rPr>
            </w:pPr>
          </w:p>
        </w:tc>
        <w:tc>
          <w:tcPr>
            <w:tcW w:w="2410" w:type="dxa"/>
            <w:vMerge w:val="restart"/>
          </w:tcPr>
          <w:p w14:paraId="343050D8" w14:textId="77777777" w:rsidR="000824F9" w:rsidRPr="0094351C" w:rsidRDefault="000824F9" w:rsidP="008E688F">
            <w:pPr>
              <w:jc w:val="center"/>
              <w:rPr>
                <w:rFonts w:ascii="Times New Roman" w:eastAsia="Times New Roman" w:hAnsi="Times New Roman" w:cs="Times New Roman"/>
                <w:bCs/>
                <w:color w:val="auto"/>
                <w:lang w:val="en-US" w:eastAsia="zh-CN"/>
              </w:rPr>
            </w:pPr>
            <w:r w:rsidRPr="0094351C">
              <w:rPr>
                <w:rFonts w:ascii="Times New Roman" w:eastAsia="Times New Roman" w:hAnsi="Times New Roman" w:cs="Times New Roman"/>
                <w:bCs/>
                <w:color w:val="auto"/>
                <w:lang w:val="en-US" w:eastAsia="zh-CN"/>
              </w:rPr>
              <w:t>Bộ Quốc phòng</w:t>
            </w:r>
          </w:p>
        </w:tc>
        <w:tc>
          <w:tcPr>
            <w:tcW w:w="4005" w:type="dxa"/>
          </w:tcPr>
          <w:p w14:paraId="3C9A4E4D" w14:textId="77777777" w:rsidR="000824F9" w:rsidRPr="0094351C" w:rsidRDefault="000824F9" w:rsidP="008E688F">
            <w:pPr>
              <w:pStyle w:val="BodyText0"/>
              <w:spacing w:before="0" w:after="0"/>
              <w:jc w:val="both"/>
              <w:rPr>
                <w:rFonts w:ascii="Times New Roman" w:hAnsi="Times New Roman" w:cs="Times New Roman"/>
              </w:rPr>
            </w:pPr>
            <w:r w:rsidRPr="0094351C">
              <w:rPr>
                <w:rFonts w:ascii="Times New Roman" w:hAnsi="Times New Roman" w:cs="Times New Roman"/>
              </w:rPr>
              <w:t>Tại khoản 1 Điều 3, đề nghị nghiên cứu chỉnh lý như sau:</w:t>
            </w:r>
          </w:p>
          <w:p w14:paraId="06BAC607" w14:textId="77777777" w:rsidR="000824F9" w:rsidRPr="0094351C" w:rsidRDefault="000824F9" w:rsidP="008E688F">
            <w:pPr>
              <w:pStyle w:val="BodyText0"/>
              <w:spacing w:before="0" w:after="0"/>
              <w:jc w:val="both"/>
              <w:rPr>
                <w:rFonts w:ascii="Times New Roman" w:hAnsi="Times New Roman" w:cs="Times New Roman"/>
              </w:rPr>
            </w:pPr>
            <w:r w:rsidRPr="0094351C">
              <w:rPr>
                <w:rFonts w:ascii="Times New Roman" w:hAnsi="Times New Roman" w:cs="Times New Roman"/>
              </w:rPr>
              <w:t xml:space="preserve">“1. Khi xem xét yêu cầu chuyển giao người đang chấp hành án phạt tù ở nước ngoài về </w:t>
            </w:r>
            <w:r w:rsidRPr="0094351C">
              <w:rPr>
                <w:rFonts w:ascii="Times New Roman" w:hAnsi="Times New Roman" w:cs="Times New Roman"/>
                <w:strike/>
              </w:rPr>
              <w:t>nước đó tiếp tục chấp hành án tại</w:t>
            </w:r>
            <w:r w:rsidRPr="0094351C">
              <w:rPr>
                <w:rFonts w:ascii="Times New Roman" w:hAnsi="Times New Roman" w:cs="Times New Roman"/>
              </w:rPr>
              <w:t xml:space="preserve"> Việt Nam để tiếp tục chấp hành án, Tòa án nhân dân có thẩm quyền xem xét có phải chuyển đổi hình phạt tù không…”.</w:t>
            </w:r>
          </w:p>
          <w:p w14:paraId="464BBD27" w14:textId="77777777" w:rsidR="000824F9" w:rsidRPr="0094351C" w:rsidRDefault="000824F9" w:rsidP="008E688F">
            <w:pPr>
              <w:pStyle w:val="BodyText0"/>
              <w:spacing w:before="0" w:after="0"/>
              <w:jc w:val="both"/>
              <w:rPr>
                <w:rFonts w:ascii="Times New Roman" w:hAnsi="Times New Roman" w:cs="Times New Roman"/>
              </w:rPr>
            </w:pPr>
            <w:r w:rsidRPr="0094351C">
              <w:rPr>
                <w:rFonts w:ascii="Times New Roman" w:hAnsi="Times New Roman" w:cs="Times New Roman"/>
              </w:rPr>
              <w:t>Lý do: đảm bảo rõ nghĩa và phù hợp quy định tại các điều khoản khác (khoản 1, khoản 2 Điều 4) của dự thảo.</w:t>
            </w:r>
          </w:p>
        </w:tc>
        <w:tc>
          <w:tcPr>
            <w:tcW w:w="3244" w:type="dxa"/>
          </w:tcPr>
          <w:p w14:paraId="62A46D5D" w14:textId="77777777" w:rsidR="000824F9" w:rsidRPr="00561872" w:rsidRDefault="00561872" w:rsidP="008E688F">
            <w:pPr>
              <w:jc w:val="both"/>
              <w:rPr>
                <w:rFonts w:ascii="Times New Roman" w:eastAsia="Times New Roman" w:hAnsi="Times New Roman" w:cs="Times New Roman"/>
                <w:bCs/>
                <w:color w:val="auto"/>
                <w:lang w:val="en-US" w:eastAsia="zh-CN"/>
              </w:rPr>
            </w:pPr>
            <w:r>
              <w:rPr>
                <w:rFonts w:ascii="Times New Roman" w:eastAsia="Times New Roman" w:hAnsi="Times New Roman" w:cs="Times New Roman"/>
                <w:bCs/>
                <w:color w:val="auto"/>
                <w:lang w:val="en-US" w:eastAsia="zh-CN"/>
              </w:rPr>
              <w:t xml:space="preserve">Tiếp thu ý kiến của Viện kiểm sát nhân dân tối cao theo hướng </w:t>
            </w:r>
            <w:r w:rsidRPr="00B764FC">
              <w:rPr>
                <w:rFonts w:ascii="Times New Roman" w:eastAsia="Times New Roman" w:hAnsi="Times New Roman" w:cs="Times New Roman"/>
                <w:bCs/>
                <w:color w:val="auto"/>
                <w:lang w:eastAsia="zh-CN"/>
              </w:rPr>
              <w:t>bỏ quy định về thẩm quyền của Tòa án</w:t>
            </w:r>
            <w:r>
              <w:rPr>
                <w:rFonts w:ascii="Times New Roman" w:eastAsia="Times New Roman" w:hAnsi="Times New Roman" w:cs="Times New Roman"/>
                <w:bCs/>
                <w:color w:val="auto"/>
                <w:lang w:val="en-US" w:eastAsia="zh-CN"/>
              </w:rPr>
              <w:t xml:space="preserve"> nên sẽ bỏ cả nội dung này. </w:t>
            </w:r>
          </w:p>
        </w:tc>
      </w:tr>
      <w:tr w:rsidR="00D577A8" w:rsidRPr="0094351C" w14:paraId="5281C0BB" w14:textId="77777777" w:rsidTr="00D577A8">
        <w:trPr>
          <w:trHeight w:val="2837"/>
        </w:trPr>
        <w:tc>
          <w:tcPr>
            <w:tcW w:w="5529" w:type="dxa"/>
            <w:vMerge/>
          </w:tcPr>
          <w:p w14:paraId="19F1D2A9" w14:textId="77777777" w:rsidR="00D577A8" w:rsidRPr="0094351C" w:rsidRDefault="00D577A8" w:rsidP="008E688F">
            <w:pPr>
              <w:shd w:val="clear" w:color="auto" w:fill="FFFFFF"/>
              <w:ind w:firstLine="720"/>
              <w:rPr>
                <w:rFonts w:ascii="Times New Roman" w:hAnsi="Times New Roman" w:cs="Times New Roman"/>
                <w:b/>
              </w:rPr>
            </w:pPr>
          </w:p>
        </w:tc>
        <w:tc>
          <w:tcPr>
            <w:tcW w:w="2410" w:type="dxa"/>
            <w:vMerge/>
          </w:tcPr>
          <w:p w14:paraId="6D2B5451" w14:textId="77777777" w:rsidR="00D577A8" w:rsidRPr="0094351C" w:rsidRDefault="00D577A8" w:rsidP="008E688F">
            <w:pPr>
              <w:jc w:val="center"/>
              <w:rPr>
                <w:rFonts w:ascii="Times New Roman" w:eastAsia="Times New Roman" w:hAnsi="Times New Roman" w:cs="Times New Roman"/>
                <w:bCs/>
                <w:color w:val="auto"/>
                <w:lang w:val="en-US" w:eastAsia="zh-CN"/>
              </w:rPr>
            </w:pPr>
          </w:p>
        </w:tc>
        <w:tc>
          <w:tcPr>
            <w:tcW w:w="4005" w:type="dxa"/>
          </w:tcPr>
          <w:p w14:paraId="324E86BC" w14:textId="77777777" w:rsidR="00D577A8" w:rsidRPr="0094351C" w:rsidRDefault="00D577A8" w:rsidP="008E688F">
            <w:pPr>
              <w:pStyle w:val="BodyText0"/>
              <w:spacing w:before="0" w:after="0"/>
              <w:jc w:val="both"/>
              <w:rPr>
                <w:rFonts w:ascii="Times New Roman" w:hAnsi="Times New Roman" w:cs="Times New Roman"/>
              </w:rPr>
            </w:pPr>
            <w:r w:rsidRPr="0094351C">
              <w:rPr>
                <w:rFonts w:ascii="Times New Roman" w:hAnsi="Times New Roman" w:cs="Times New Roman"/>
              </w:rPr>
              <w:t>Khoản 4 Điều 3 dự thảo quy định “Không được chuyển đổi hình phạt tù thành các hình phạt khác”. Đề nghị cơ quan soạn thảo cân nhắc bỏ khoản này.</w:t>
            </w:r>
          </w:p>
          <w:p w14:paraId="0993B5F0" w14:textId="77777777" w:rsidR="00D577A8" w:rsidRPr="0094351C" w:rsidRDefault="00D577A8" w:rsidP="008E688F">
            <w:pPr>
              <w:pStyle w:val="BodyText0"/>
              <w:spacing w:before="0" w:after="0"/>
              <w:jc w:val="both"/>
              <w:rPr>
                <w:rFonts w:ascii="Times New Roman" w:eastAsia="Times New Roman" w:hAnsi="Times New Roman" w:cs="Times New Roman"/>
                <w:bCs/>
                <w:lang w:eastAsia="zh-CN"/>
              </w:rPr>
            </w:pPr>
            <w:r w:rsidRPr="0094351C">
              <w:rPr>
                <w:rFonts w:ascii="Times New Roman" w:hAnsi="Times New Roman" w:cs="Times New Roman"/>
              </w:rPr>
              <w:t>Lý do: Điều 25 Luật Chuyển giao người đang chấp hành án phạt tù không quy định, việc bổ sung thêm một nguyên tắc độc lập không được nêu trong luật dễ bị đánh giá là đặt thêm quy phạm mới.</w:t>
            </w:r>
          </w:p>
        </w:tc>
        <w:tc>
          <w:tcPr>
            <w:tcW w:w="3244" w:type="dxa"/>
          </w:tcPr>
          <w:p w14:paraId="02B77149" w14:textId="77777777" w:rsidR="00D577A8" w:rsidRPr="00DF2130" w:rsidRDefault="00D577A8" w:rsidP="008E688F">
            <w:pPr>
              <w:jc w:val="both"/>
              <w:rPr>
                <w:rFonts w:ascii="Times New Roman" w:eastAsia="Times New Roman" w:hAnsi="Times New Roman" w:cs="Times New Roman"/>
                <w:bCs/>
                <w:color w:val="auto"/>
                <w:lang w:val="en-US" w:eastAsia="zh-CN"/>
              </w:rPr>
            </w:pPr>
            <w:r>
              <w:rPr>
                <w:rFonts w:ascii="Times New Roman" w:eastAsia="Times New Roman" w:hAnsi="Times New Roman" w:cs="Times New Roman"/>
                <w:bCs/>
                <w:color w:val="auto"/>
                <w:lang w:val="en-US" w:eastAsia="zh-CN"/>
              </w:rPr>
              <w:t>Tiếp thu, chỉnh lý dự thảo TTLT.</w:t>
            </w:r>
          </w:p>
        </w:tc>
      </w:tr>
      <w:tr w:rsidR="001236A8" w:rsidRPr="0094351C" w14:paraId="2CAF67DE" w14:textId="77777777" w:rsidTr="000E2529">
        <w:tc>
          <w:tcPr>
            <w:tcW w:w="5529" w:type="dxa"/>
          </w:tcPr>
          <w:p w14:paraId="56CB9D27" w14:textId="77777777" w:rsidR="001236A8" w:rsidRPr="0094351C" w:rsidRDefault="001236A8" w:rsidP="008E688F">
            <w:pPr>
              <w:shd w:val="clear" w:color="auto" w:fill="FFFFFF"/>
              <w:jc w:val="center"/>
              <w:rPr>
                <w:rFonts w:ascii="Times New Roman" w:hAnsi="Times New Roman" w:cs="Times New Roman"/>
                <w:b/>
              </w:rPr>
            </w:pPr>
            <w:r w:rsidRPr="0094351C">
              <w:rPr>
                <w:rFonts w:ascii="Times New Roman" w:hAnsi="Times New Roman" w:cs="Times New Roman"/>
                <w:b/>
              </w:rPr>
              <w:lastRenderedPageBreak/>
              <w:t>Chương II</w:t>
            </w:r>
          </w:p>
          <w:p w14:paraId="5C58BC21" w14:textId="77777777" w:rsidR="001236A8" w:rsidRPr="0094351C" w:rsidRDefault="001236A8" w:rsidP="008E688F">
            <w:pPr>
              <w:shd w:val="clear" w:color="auto" w:fill="FFFFFF"/>
              <w:jc w:val="center"/>
              <w:rPr>
                <w:rFonts w:ascii="Times New Roman" w:eastAsia="Times New Roman" w:hAnsi="Times New Roman" w:cs="Times New Roman"/>
                <w:bCs/>
                <w:color w:val="auto"/>
                <w:lang w:eastAsia="zh-CN"/>
              </w:rPr>
            </w:pPr>
            <w:r w:rsidRPr="0094351C">
              <w:rPr>
                <w:rFonts w:ascii="Times New Roman" w:hAnsi="Times New Roman" w:cs="Times New Roman"/>
                <w:b/>
              </w:rPr>
              <w:t>QUY ĐỊNH CỤ THỂ</w:t>
            </w:r>
          </w:p>
        </w:tc>
        <w:tc>
          <w:tcPr>
            <w:tcW w:w="2410" w:type="dxa"/>
          </w:tcPr>
          <w:p w14:paraId="53362B75" w14:textId="77777777" w:rsidR="001236A8" w:rsidRPr="0094351C" w:rsidRDefault="001236A8" w:rsidP="008E688F">
            <w:pPr>
              <w:jc w:val="center"/>
              <w:rPr>
                <w:rFonts w:ascii="Times New Roman" w:eastAsia="Times New Roman" w:hAnsi="Times New Roman" w:cs="Times New Roman"/>
                <w:bCs/>
                <w:color w:val="auto"/>
                <w:lang w:eastAsia="zh-CN"/>
              </w:rPr>
            </w:pPr>
          </w:p>
        </w:tc>
        <w:tc>
          <w:tcPr>
            <w:tcW w:w="4005" w:type="dxa"/>
          </w:tcPr>
          <w:p w14:paraId="602E0FCD" w14:textId="77777777" w:rsidR="001236A8" w:rsidRPr="0094351C" w:rsidRDefault="001236A8" w:rsidP="008E688F">
            <w:pPr>
              <w:tabs>
                <w:tab w:val="left" w:pos="851"/>
                <w:tab w:val="left" w:pos="993"/>
              </w:tabs>
              <w:jc w:val="both"/>
              <w:rPr>
                <w:rFonts w:ascii="Times New Roman" w:eastAsia="Times New Roman" w:hAnsi="Times New Roman" w:cs="Times New Roman"/>
                <w:bCs/>
                <w:color w:val="auto"/>
                <w:lang w:eastAsia="zh-CN"/>
              </w:rPr>
            </w:pPr>
          </w:p>
        </w:tc>
        <w:tc>
          <w:tcPr>
            <w:tcW w:w="3244" w:type="dxa"/>
          </w:tcPr>
          <w:p w14:paraId="622125AE" w14:textId="77777777" w:rsidR="001236A8" w:rsidRPr="0094351C" w:rsidRDefault="001236A8" w:rsidP="008E688F">
            <w:pPr>
              <w:jc w:val="both"/>
              <w:rPr>
                <w:rFonts w:ascii="Times New Roman" w:eastAsia="Times New Roman" w:hAnsi="Times New Roman" w:cs="Times New Roman"/>
                <w:bCs/>
                <w:color w:val="auto"/>
                <w:lang w:eastAsia="zh-CN"/>
              </w:rPr>
            </w:pPr>
          </w:p>
        </w:tc>
      </w:tr>
      <w:tr w:rsidR="007D1C67" w:rsidRPr="0094351C" w14:paraId="4A4488ED" w14:textId="77777777" w:rsidTr="00803343">
        <w:trPr>
          <w:trHeight w:val="353"/>
        </w:trPr>
        <w:tc>
          <w:tcPr>
            <w:tcW w:w="5529" w:type="dxa"/>
            <w:vMerge w:val="restart"/>
          </w:tcPr>
          <w:p w14:paraId="60307973" w14:textId="77777777" w:rsidR="007D1C67" w:rsidRPr="0094351C" w:rsidRDefault="007D1C67" w:rsidP="008E688F">
            <w:pPr>
              <w:shd w:val="clear" w:color="auto" w:fill="FFFFFF"/>
              <w:jc w:val="both"/>
              <w:rPr>
                <w:rFonts w:ascii="Times New Roman" w:hAnsi="Times New Roman" w:cs="Times New Roman"/>
                <w:b/>
              </w:rPr>
            </w:pPr>
            <w:r w:rsidRPr="0094351C">
              <w:rPr>
                <w:rFonts w:ascii="Times New Roman" w:hAnsi="Times New Roman" w:cs="Times New Roman"/>
                <w:b/>
              </w:rPr>
              <w:t>Điều 4. Xác định tội phạm, hình phạt và tội danh</w:t>
            </w:r>
          </w:p>
          <w:p w14:paraId="3EB02DC2" w14:textId="77777777" w:rsidR="007D1C67" w:rsidRPr="0094351C" w:rsidRDefault="007D1C67" w:rsidP="008E688F">
            <w:pPr>
              <w:shd w:val="clear" w:color="auto" w:fill="FFFFFF"/>
              <w:jc w:val="both"/>
              <w:rPr>
                <w:rFonts w:ascii="Times New Roman" w:hAnsi="Times New Roman" w:cs="Times New Roman"/>
              </w:rPr>
            </w:pPr>
            <w:r w:rsidRPr="0094351C">
              <w:rPr>
                <w:rFonts w:ascii="Times New Roman" w:hAnsi="Times New Roman" w:cs="Times New Roman"/>
                <w:b/>
              </w:rPr>
              <w:tab/>
            </w:r>
            <w:r w:rsidRPr="0094351C">
              <w:rPr>
                <w:rFonts w:ascii="Times New Roman" w:hAnsi="Times New Roman" w:cs="Times New Roman"/>
              </w:rPr>
              <w:t>1.</w:t>
            </w:r>
            <w:r w:rsidRPr="0094351C">
              <w:rPr>
                <w:rFonts w:ascii="Times New Roman" w:hAnsi="Times New Roman" w:cs="Times New Roman"/>
                <w:b/>
              </w:rPr>
              <w:t xml:space="preserve"> </w:t>
            </w:r>
            <w:r w:rsidRPr="0094351C">
              <w:rPr>
                <w:rFonts w:ascii="Times New Roman" w:hAnsi="Times New Roman" w:cs="Times New Roman"/>
              </w:rPr>
              <w:t xml:space="preserve">Khi kiểm tra </w:t>
            </w:r>
            <w:r w:rsidRPr="0094351C">
              <w:rPr>
                <w:rFonts w:ascii="Times New Roman" w:hAnsi="Times New Roman" w:cs="Times New Roman"/>
                <w:bCs/>
              </w:rPr>
              <w:t xml:space="preserve">hồ sơ yêu cầu chuyển giao người đang chấp hành án phạt tù ở nước chuyển giao về Việt Nam, </w:t>
            </w:r>
            <w:r w:rsidRPr="0094351C">
              <w:rPr>
                <w:rFonts w:ascii="Times New Roman" w:hAnsi="Times New Roman" w:cs="Times New Roman"/>
              </w:rPr>
              <w:t xml:space="preserve">căn cứ vào các tình tiết của vụ án được nêu trong bản án, quyết định đã được tòa án của nước chuyển giao tuyên, Bộ Công an có trách nhiệm xác định tội phạm, hình phạt, tội danh và điều luật áp dụng đối với hành vi mà người được đề nghị chuyển giao về Việt Nam đã thực hiện ở nước chuyển giao theo quy định của Bộ luật Hình sự và Luật Tư pháp người chưa thành niên. Trong trường hợp cần thiết, Bộ Công an lấy ý kiến của Tòa án nhân dân tối cao và Viện kiểm sát nhân dân tối cao trước khi quyết định. Trong thời hạn 10 ngày kể từ ngày nhận được đề nghị của Bộ Công an, Tòa án nhân dân tối cao và Viện kiểm sát nhân dân tối cao có văn bản trả lời. </w:t>
            </w:r>
          </w:p>
          <w:p w14:paraId="07D8446C" w14:textId="77777777" w:rsidR="007D1C67" w:rsidRPr="0094351C" w:rsidRDefault="007D1C67" w:rsidP="008E688F">
            <w:pPr>
              <w:shd w:val="clear" w:color="auto" w:fill="FFFFFF"/>
              <w:jc w:val="both"/>
              <w:rPr>
                <w:rFonts w:ascii="Times New Roman" w:eastAsia="Times New Roman" w:hAnsi="Times New Roman" w:cs="Times New Roman"/>
                <w:bCs/>
                <w:color w:val="auto"/>
                <w:lang w:eastAsia="zh-CN"/>
              </w:rPr>
            </w:pPr>
            <w:r w:rsidRPr="0094351C">
              <w:rPr>
                <w:rFonts w:ascii="Times New Roman" w:hAnsi="Times New Roman" w:cs="Times New Roman"/>
              </w:rPr>
              <w:tab/>
              <w:t xml:space="preserve">2. Tòa án nhân dân có thẩm quyền xem xét yêu cầu chuyển giao người đang chấp hành án phạt tù từ nước ngoài về Việt Nam căn cứ vào ý kiến của Bộ Công an về xác định tội phạm và hình phạt quy định tại khoản 1 Điều này để quyết định chuyển đổi hình phạt tù. </w:t>
            </w:r>
          </w:p>
        </w:tc>
        <w:tc>
          <w:tcPr>
            <w:tcW w:w="2410" w:type="dxa"/>
          </w:tcPr>
          <w:p w14:paraId="0EC587A7" w14:textId="77777777" w:rsidR="00803343" w:rsidRPr="003A140F" w:rsidRDefault="00803343" w:rsidP="008E688F">
            <w:pPr>
              <w:jc w:val="center"/>
              <w:rPr>
                <w:rFonts w:ascii="Times New Roman" w:eastAsia="Times New Roman" w:hAnsi="Times New Roman" w:cs="Times New Roman"/>
                <w:bCs/>
                <w:color w:val="auto"/>
                <w:lang w:eastAsia="zh-CN"/>
              </w:rPr>
            </w:pPr>
            <w:r w:rsidRPr="00803343">
              <w:rPr>
                <w:rFonts w:ascii="Times New Roman" w:eastAsia="Times New Roman" w:hAnsi="Times New Roman" w:cs="Times New Roman"/>
                <w:bCs/>
                <w:color w:val="auto"/>
                <w:lang w:eastAsia="zh-CN"/>
              </w:rPr>
              <w:t xml:space="preserve">Tòa án nhân dân </w:t>
            </w:r>
          </w:p>
          <w:p w14:paraId="4AF1CFC8" w14:textId="77777777" w:rsidR="00803343" w:rsidRPr="00803343" w:rsidRDefault="00803343" w:rsidP="008E688F">
            <w:pPr>
              <w:jc w:val="center"/>
              <w:rPr>
                <w:rFonts w:ascii="Times New Roman" w:eastAsia="Times New Roman" w:hAnsi="Times New Roman" w:cs="Times New Roman"/>
                <w:bCs/>
                <w:color w:val="auto"/>
                <w:lang w:eastAsia="zh-CN"/>
              </w:rPr>
            </w:pPr>
            <w:r w:rsidRPr="00803343">
              <w:rPr>
                <w:rFonts w:ascii="Times New Roman" w:eastAsia="Times New Roman" w:hAnsi="Times New Roman" w:cs="Times New Roman"/>
                <w:bCs/>
                <w:color w:val="auto"/>
                <w:lang w:eastAsia="zh-CN"/>
              </w:rPr>
              <w:t>tối cao</w:t>
            </w:r>
          </w:p>
          <w:p w14:paraId="39BD1BC0" w14:textId="77777777" w:rsidR="007D1C67" w:rsidRPr="00803343" w:rsidRDefault="007D1C67" w:rsidP="008E688F">
            <w:pPr>
              <w:jc w:val="center"/>
              <w:rPr>
                <w:rFonts w:ascii="Times New Roman" w:eastAsia="Times New Roman" w:hAnsi="Times New Roman" w:cs="Times New Roman"/>
                <w:bCs/>
                <w:color w:val="auto"/>
                <w:lang w:eastAsia="zh-CN"/>
              </w:rPr>
            </w:pPr>
          </w:p>
        </w:tc>
        <w:tc>
          <w:tcPr>
            <w:tcW w:w="4005" w:type="dxa"/>
          </w:tcPr>
          <w:p w14:paraId="26DE6467" w14:textId="77777777" w:rsidR="00803343" w:rsidRPr="00803343" w:rsidRDefault="00803343" w:rsidP="008E688F">
            <w:pPr>
              <w:jc w:val="both"/>
              <w:rPr>
                <w:rFonts w:ascii="Times New Roman" w:hAnsi="Times New Roman" w:cs="Times New Roman"/>
                <w:shd w:val="clear" w:color="auto" w:fill="FFFFFF"/>
              </w:rPr>
            </w:pPr>
            <w:r w:rsidRPr="003A140F">
              <w:rPr>
                <w:rFonts w:ascii="Times New Roman" w:hAnsi="Times New Roman" w:cs="Times New Roman"/>
                <w:shd w:val="clear" w:color="auto" w:fill="FFFFFF"/>
              </w:rPr>
              <w:t>Đề</w:t>
            </w:r>
            <w:r w:rsidRPr="00803343">
              <w:rPr>
                <w:rFonts w:ascii="Times New Roman" w:hAnsi="Times New Roman" w:cs="Times New Roman"/>
                <w:shd w:val="clear" w:color="auto" w:fill="FFFFFF"/>
              </w:rPr>
              <w:t xml:space="preserve"> nghị chỉnh lý tên điều và khoản 1</w:t>
            </w:r>
            <w:r w:rsidRPr="003A140F">
              <w:rPr>
                <w:rFonts w:ascii="Times New Roman" w:hAnsi="Times New Roman" w:cs="Times New Roman"/>
                <w:shd w:val="clear" w:color="auto" w:fill="FFFFFF"/>
              </w:rPr>
              <w:t xml:space="preserve"> </w:t>
            </w:r>
            <w:r w:rsidRPr="00803343">
              <w:rPr>
                <w:rFonts w:ascii="Times New Roman" w:hAnsi="Times New Roman" w:cs="Times New Roman"/>
                <w:shd w:val="clear" w:color="auto" w:fill="FFFFFF"/>
              </w:rPr>
              <w:t>Điều 4 như sau:</w:t>
            </w:r>
          </w:p>
          <w:p w14:paraId="3CBE7A1E" w14:textId="77777777" w:rsidR="00803343" w:rsidRPr="00803343" w:rsidRDefault="00803343" w:rsidP="008E688F">
            <w:pPr>
              <w:jc w:val="both"/>
              <w:rPr>
                <w:rFonts w:ascii="Times New Roman" w:hAnsi="Times New Roman" w:cs="Times New Roman"/>
                <w:b/>
                <w:i/>
                <w:shd w:val="clear" w:color="auto" w:fill="FFFFFF"/>
              </w:rPr>
            </w:pPr>
            <w:r w:rsidRPr="00803343">
              <w:rPr>
                <w:rFonts w:ascii="Times New Roman" w:hAnsi="Times New Roman" w:cs="Times New Roman"/>
                <w:b/>
                <w:i/>
                <w:shd w:val="clear" w:color="auto" w:fill="FFFFFF"/>
              </w:rPr>
              <w:t>Điều 4. Xác định việc chuyển đổi hình phạt tù</w:t>
            </w:r>
          </w:p>
          <w:p w14:paraId="725F9B4D" w14:textId="77777777" w:rsidR="00803343" w:rsidRPr="00803343" w:rsidRDefault="00803343" w:rsidP="008E688F">
            <w:pPr>
              <w:jc w:val="both"/>
              <w:rPr>
                <w:rFonts w:ascii="Times New Roman" w:hAnsi="Times New Roman" w:cs="Times New Roman"/>
                <w:i/>
                <w:shd w:val="clear" w:color="auto" w:fill="FFFFFF"/>
              </w:rPr>
            </w:pPr>
            <w:r w:rsidRPr="00803343">
              <w:rPr>
                <w:rFonts w:ascii="Times New Roman" w:hAnsi="Times New Roman" w:cs="Times New Roman"/>
                <w:i/>
                <w:shd w:val="clear" w:color="auto" w:fill="FFFFFF"/>
              </w:rPr>
              <w:t xml:space="preserve">“1. Khi kiểm tra hồ sơ yêu cầu chuyển giao người đang chấp hành án phạt tù ở nước ngoài về Việt Nam theo quy định tại khoản 1 Điều 21 của Luật Chuyển giao người đang chấp hành án phạt tù, căn cứ vào các tình tiết của vụ án được nêu trong bản án, quyết định đã được tòa án của nước chuyển giao tuyên, Bộ Công an có trách nhiệm xác định vụ việc có thuộc trường hợp phải chuyển đổi hình phạt tù không. Trường hợp xét thấy cần thiết, Bộ Công an lấy ý kiến của Tòa án nhân dân tối cao và Viện kiểm sát nhân dân tối cao về việc chuyển đổi hình phạt tù. Trong thời hạn 10 ngày kể từ ngày nhận được văn bản lấy ý kiến của Bộ Công an,Tòa án nhân dân tối cao, Viện kiểm sát nhân dân tối </w:t>
            </w:r>
            <w:r w:rsidRPr="00803343">
              <w:rPr>
                <w:rFonts w:ascii="Times New Roman" w:hAnsi="Times New Roman" w:cs="Times New Roman"/>
                <w:i/>
                <w:shd w:val="clear" w:color="auto" w:fill="FFFFFF"/>
              </w:rPr>
              <w:lastRenderedPageBreak/>
              <w:t>cao có văn bản trả lời.</w:t>
            </w:r>
          </w:p>
          <w:p w14:paraId="58D5C0F9" w14:textId="77777777" w:rsidR="007D1C67" w:rsidRPr="003A140F" w:rsidRDefault="00803343" w:rsidP="008E688F">
            <w:pPr>
              <w:jc w:val="both"/>
              <w:rPr>
                <w:rFonts w:ascii="Times New Roman" w:hAnsi="Times New Roman" w:cs="Times New Roman"/>
                <w:i/>
                <w:shd w:val="clear" w:color="auto" w:fill="FFFFFF"/>
              </w:rPr>
            </w:pPr>
            <w:r w:rsidRPr="00803343">
              <w:rPr>
                <w:rFonts w:ascii="Times New Roman" w:hAnsi="Times New Roman" w:cs="Times New Roman"/>
                <w:i/>
                <w:shd w:val="clear" w:color="auto" w:fill="FFFFFF"/>
              </w:rPr>
              <w:t xml:space="preserve">Trường hợp Bộ Công an xác định vụ việc thuộc trường hợp phải chuyển đổi hình phạt tù thì có văn bản đề nghị chuyển đổi hình phạt tù gửi cho Tòa án nhân dân có thẩm quyền </w:t>
            </w:r>
            <w:r w:rsidRPr="00803343">
              <w:rPr>
                <w:rFonts w:ascii="Times New Roman" w:hAnsi="Times New Roman" w:cs="Times New Roman"/>
                <w:bCs/>
                <w:i/>
              </w:rPr>
              <w:t>quyết định tiếp nhận người đang chấp hành án phạt tù ở nước ngoài về Việt Nam</w:t>
            </w:r>
            <w:r w:rsidRPr="00803343">
              <w:rPr>
                <w:rFonts w:ascii="Times New Roman" w:hAnsi="Times New Roman" w:cs="Times New Roman"/>
                <w:i/>
                <w:shd w:val="clear" w:color="auto" w:fill="FFFFFF"/>
              </w:rPr>
              <w:t xml:space="preserve"> kèm theo hồ sơ yêu cầu chuyển giao”.</w:t>
            </w:r>
          </w:p>
          <w:p w14:paraId="1B58EECB" w14:textId="77777777" w:rsidR="00630802" w:rsidRPr="003A140F" w:rsidRDefault="00630802" w:rsidP="008E688F">
            <w:pPr>
              <w:jc w:val="both"/>
              <w:rPr>
                <w:rFonts w:ascii="Times New Roman" w:hAnsi="Times New Roman" w:cs="Times New Roman"/>
                <w:shd w:val="clear" w:color="auto" w:fill="FFFFFF"/>
              </w:rPr>
            </w:pPr>
            <w:r w:rsidRPr="00630802">
              <w:rPr>
                <w:rFonts w:ascii="Times New Roman" w:hAnsi="Times New Roman" w:cs="Times New Roman"/>
                <w:shd w:val="clear" w:color="auto" w:fill="FFFFFF"/>
              </w:rPr>
              <w:t>Đề nghị bổ sung quy định về nội dung văn bản đề nghị chuyển đổi hình phạt tù của Bộ Công an vào Điều 4 dự thảo Thông tư liên tịch để bảo đảm thực hiện thống nhất theo hướng:</w:t>
            </w:r>
            <w:r w:rsidR="005B5B3F" w:rsidRPr="003A140F">
              <w:rPr>
                <w:rFonts w:ascii="Times New Roman" w:hAnsi="Times New Roman" w:cs="Times New Roman"/>
                <w:shd w:val="clear" w:color="auto" w:fill="FFFFFF"/>
              </w:rPr>
              <w:t xml:space="preserve"> </w:t>
            </w:r>
            <w:r w:rsidRPr="00630802">
              <w:rPr>
                <w:rFonts w:ascii="Times New Roman" w:hAnsi="Times New Roman" w:cs="Times New Roman"/>
                <w:shd w:val="clear" w:color="auto" w:fill="FFFFFF"/>
              </w:rPr>
              <w:t>Văn bản đề nghị chuyển đổi hình phạt tù có những nội dung như: tội phạm, tội danh và mức hình phạt tù mà người được đề nghị chuyển giao còn phải chấp hành tại Việt Nam…</w:t>
            </w:r>
          </w:p>
          <w:p w14:paraId="3DCDAF86" w14:textId="77777777" w:rsidR="005B5B3F" w:rsidRPr="003A140F" w:rsidRDefault="006F44F9" w:rsidP="008E688F">
            <w:pPr>
              <w:jc w:val="both"/>
              <w:rPr>
                <w:rFonts w:ascii="Times New Roman" w:hAnsi="Times New Roman" w:cs="Times New Roman"/>
                <w:color w:val="222222"/>
              </w:rPr>
            </w:pPr>
            <w:r w:rsidRPr="003A140F">
              <w:rPr>
                <w:rFonts w:ascii="Times New Roman" w:hAnsi="Times New Roman" w:cs="Times New Roman"/>
                <w:color w:val="222222"/>
              </w:rPr>
              <w:t>Đ</w:t>
            </w:r>
            <w:r w:rsidRPr="006F44F9">
              <w:rPr>
                <w:rFonts w:ascii="Times New Roman" w:hAnsi="Times New Roman" w:cs="Times New Roman"/>
                <w:color w:val="222222"/>
              </w:rPr>
              <w:t>ề nghị chỉnh lý khoản 2 Điều 4 dự thảo Thông tư liên tịch như sau để phù hợp với quy định của Luật:</w:t>
            </w:r>
            <w:r w:rsidRPr="003A140F">
              <w:rPr>
                <w:rFonts w:ascii="Times New Roman" w:hAnsi="Times New Roman" w:cs="Times New Roman"/>
                <w:color w:val="222222"/>
              </w:rPr>
              <w:t xml:space="preserve"> </w:t>
            </w:r>
            <w:r w:rsidRPr="006F44F9">
              <w:rPr>
                <w:rFonts w:ascii="Times New Roman" w:hAnsi="Times New Roman" w:cs="Times New Roman"/>
                <w:i/>
                <w:color w:val="222222"/>
              </w:rPr>
              <w:t>“2. Trên cơ sở ý kiến đề nghị của Bộ Công an quy định tại khoản 1 Điều này, ý kiến của Kiểm sát viên tham gia phiên họp, Tòa án nhân dân có thẩm quyềnxem xét, quyết định việc chuyển đổi hình phạt tù”</w:t>
            </w:r>
            <w:r w:rsidRPr="006F44F9">
              <w:rPr>
                <w:rFonts w:ascii="Times New Roman" w:hAnsi="Times New Roman" w:cs="Times New Roman"/>
                <w:color w:val="222222"/>
              </w:rPr>
              <w:t>.</w:t>
            </w:r>
          </w:p>
          <w:p w14:paraId="16D36FFD" w14:textId="77777777" w:rsidR="00275964" w:rsidRPr="003A140F" w:rsidRDefault="00275964" w:rsidP="008E688F">
            <w:pPr>
              <w:jc w:val="both"/>
              <w:rPr>
                <w:rFonts w:ascii="Times New Roman" w:hAnsi="Times New Roman" w:cs="Times New Roman"/>
                <w:color w:val="222222"/>
              </w:rPr>
            </w:pPr>
          </w:p>
          <w:p w14:paraId="487BFB40" w14:textId="77777777" w:rsidR="00275964" w:rsidRPr="003A140F" w:rsidRDefault="00275964" w:rsidP="008E688F">
            <w:pPr>
              <w:jc w:val="both"/>
              <w:rPr>
                <w:rFonts w:ascii="Times New Roman" w:hAnsi="Times New Roman" w:cs="Times New Roman"/>
                <w:color w:val="222222"/>
              </w:rPr>
            </w:pPr>
          </w:p>
          <w:p w14:paraId="5762A4E2" w14:textId="77777777" w:rsidR="00275964" w:rsidRPr="003A140F" w:rsidRDefault="00275964" w:rsidP="008E688F">
            <w:pPr>
              <w:jc w:val="both"/>
              <w:rPr>
                <w:rFonts w:ascii="Times New Roman" w:hAnsi="Times New Roman" w:cs="Times New Roman"/>
                <w:color w:val="222222"/>
              </w:rPr>
            </w:pPr>
          </w:p>
          <w:p w14:paraId="7E5C5BBF" w14:textId="77777777" w:rsidR="00275964" w:rsidRPr="003A140F" w:rsidRDefault="00275964" w:rsidP="008E688F">
            <w:pPr>
              <w:jc w:val="both"/>
              <w:rPr>
                <w:rFonts w:ascii="Times New Roman" w:hAnsi="Times New Roman" w:cs="Times New Roman"/>
                <w:color w:val="222222"/>
              </w:rPr>
            </w:pPr>
          </w:p>
          <w:p w14:paraId="3838B2F0" w14:textId="77777777" w:rsidR="00275964" w:rsidRPr="003A140F" w:rsidRDefault="00275964" w:rsidP="008E688F">
            <w:pPr>
              <w:jc w:val="both"/>
              <w:rPr>
                <w:rFonts w:ascii="Times New Roman" w:hAnsi="Times New Roman" w:cs="Times New Roman"/>
                <w:color w:val="222222"/>
              </w:rPr>
            </w:pPr>
          </w:p>
          <w:p w14:paraId="72356119" w14:textId="77777777" w:rsidR="00275964" w:rsidRPr="003A140F" w:rsidRDefault="00275964" w:rsidP="008E688F">
            <w:pPr>
              <w:jc w:val="both"/>
              <w:rPr>
                <w:rFonts w:ascii="Times New Roman" w:hAnsi="Times New Roman" w:cs="Times New Roman"/>
                <w:color w:val="222222"/>
              </w:rPr>
            </w:pPr>
          </w:p>
          <w:p w14:paraId="04DAF9F7" w14:textId="77777777" w:rsidR="00275964" w:rsidRPr="003A140F" w:rsidRDefault="00275964" w:rsidP="008E688F">
            <w:pPr>
              <w:jc w:val="both"/>
              <w:rPr>
                <w:rFonts w:ascii="Times New Roman" w:hAnsi="Times New Roman" w:cs="Times New Roman"/>
                <w:color w:val="222222"/>
              </w:rPr>
            </w:pPr>
          </w:p>
          <w:p w14:paraId="5FB43233" w14:textId="77777777" w:rsidR="00275964" w:rsidRPr="003A140F" w:rsidRDefault="00275964" w:rsidP="008E688F">
            <w:pPr>
              <w:jc w:val="both"/>
              <w:rPr>
                <w:rFonts w:ascii="Times New Roman" w:hAnsi="Times New Roman" w:cs="Times New Roman"/>
                <w:color w:val="222222"/>
              </w:rPr>
            </w:pPr>
          </w:p>
          <w:p w14:paraId="1EF6B495" w14:textId="77777777" w:rsidR="00275964" w:rsidRPr="003A140F" w:rsidRDefault="00275964" w:rsidP="008E688F">
            <w:pPr>
              <w:jc w:val="both"/>
              <w:rPr>
                <w:rFonts w:ascii="Times New Roman" w:hAnsi="Times New Roman" w:cs="Times New Roman"/>
                <w:color w:val="222222"/>
              </w:rPr>
            </w:pPr>
          </w:p>
          <w:p w14:paraId="797A7ABD" w14:textId="77777777" w:rsidR="00275964" w:rsidRPr="003A140F" w:rsidRDefault="00275964" w:rsidP="008E688F">
            <w:pPr>
              <w:jc w:val="both"/>
              <w:rPr>
                <w:rFonts w:ascii="Times New Roman" w:hAnsi="Times New Roman" w:cs="Times New Roman"/>
                <w:color w:val="222222"/>
              </w:rPr>
            </w:pPr>
          </w:p>
          <w:p w14:paraId="6AC390DB" w14:textId="77777777" w:rsidR="00275964" w:rsidRPr="003A140F" w:rsidRDefault="00275964" w:rsidP="008E688F">
            <w:pPr>
              <w:jc w:val="both"/>
              <w:rPr>
                <w:rFonts w:ascii="Times New Roman" w:hAnsi="Times New Roman" w:cs="Times New Roman"/>
                <w:color w:val="222222"/>
              </w:rPr>
            </w:pPr>
          </w:p>
          <w:p w14:paraId="6B99067C" w14:textId="77777777" w:rsidR="00275964" w:rsidRPr="003A140F" w:rsidRDefault="00275964" w:rsidP="008E688F">
            <w:pPr>
              <w:jc w:val="both"/>
              <w:rPr>
                <w:rFonts w:ascii="Times New Roman" w:hAnsi="Times New Roman" w:cs="Times New Roman"/>
                <w:color w:val="222222"/>
              </w:rPr>
            </w:pPr>
          </w:p>
          <w:p w14:paraId="689AB696" w14:textId="77777777" w:rsidR="00275964" w:rsidRPr="003A140F" w:rsidRDefault="00275964" w:rsidP="008E688F">
            <w:pPr>
              <w:jc w:val="both"/>
              <w:rPr>
                <w:rFonts w:ascii="Times New Roman" w:hAnsi="Times New Roman" w:cs="Times New Roman"/>
                <w:color w:val="222222"/>
              </w:rPr>
            </w:pPr>
          </w:p>
          <w:p w14:paraId="125B75EE" w14:textId="77777777" w:rsidR="00275964" w:rsidRPr="003A140F" w:rsidRDefault="00275964" w:rsidP="008E688F">
            <w:pPr>
              <w:jc w:val="both"/>
              <w:rPr>
                <w:rFonts w:ascii="Times New Roman" w:hAnsi="Times New Roman" w:cs="Times New Roman"/>
                <w:color w:val="222222"/>
              </w:rPr>
            </w:pPr>
          </w:p>
          <w:p w14:paraId="59C7F258" w14:textId="77777777" w:rsidR="00275964" w:rsidRPr="003A140F" w:rsidRDefault="00275964" w:rsidP="008E688F">
            <w:pPr>
              <w:jc w:val="both"/>
              <w:rPr>
                <w:rFonts w:ascii="Times New Roman" w:hAnsi="Times New Roman" w:cs="Times New Roman"/>
                <w:color w:val="222222"/>
              </w:rPr>
            </w:pPr>
          </w:p>
          <w:p w14:paraId="66A8ED5D" w14:textId="77777777" w:rsidR="00275964" w:rsidRPr="003A140F" w:rsidRDefault="00275964" w:rsidP="008E688F">
            <w:pPr>
              <w:jc w:val="both"/>
              <w:rPr>
                <w:rFonts w:ascii="Times New Roman" w:hAnsi="Times New Roman" w:cs="Times New Roman"/>
                <w:color w:val="222222"/>
              </w:rPr>
            </w:pPr>
          </w:p>
          <w:p w14:paraId="79A6E8FD" w14:textId="77777777" w:rsidR="00275964" w:rsidRPr="003A140F" w:rsidRDefault="00275964" w:rsidP="008E688F">
            <w:pPr>
              <w:jc w:val="both"/>
              <w:rPr>
                <w:rFonts w:ascii="Times New Roman" w:hAnsi="Times New Roman" w:cs="Times New Roman"/>
                <w:color w:val="222222"/>
              </w:rPr>
            </w:pPr>
          </w:p>
          <w:p w14:paraId="13453ACF" w14:textId="77777777" w:rsidR="00275964" w:rsidRPr="003A140F" w:rsidRDefault="00275964" w:rsidP="008E688F">
            <w:pPr>
              <w:jc w:val="both"/>
              <w:rPr>
                <w:rFonts w:ascii="Times New Roman" w:hAnsi="Times New Roman" w:cs="Times New Roman"/>
                <w:color w:val="222222"/>
              </w:rPr>
            </w:pPr>
          </w:p>
          <w:p w14:paraId="61EDC547" w14:textId="77777777" w:rsidR="00275964" w:rsidRPr="003A140F" w:rsidRDefault="00275964" w:rsidP="008E688F">
            <w:pPr>
              <w:jc w:val="both"/>
              <w:rPr>
                <w:rFonts w:ascii="Times New Roman" w:hAnsi="Times New Roman" w:cs="Times New Roman"/>
                <w:color w:val="222222"/>
              </w:rPr>
            </w:pPr>
          </w:p>
          <w:p w14:paraId="79B629D4" w14:textId="77777777" w:rsidR="00275964" w:rsidRPr="003A140F" w:rsidRDefault="00275964" w:rsidP="008E688F">
            <w:pPr>
              <w:jc w:val="both"/>
              <w:rPr>
                <w:rFonts w:ascii="Times New Roman" w:hAnsi="Times New Roman" w:cs="Times New Roman"/>
                <w:color w:val="222222"/>
              </w:rPr>
            </w:pPr>
          </w:p>
          <w:p w14:paraId="5C6F9F94" w14:textId="77777777" w:rsidR="00275964" w:rsidRPr="003A140F" w:rsidRDefault="00275964" w:rsidP="008E688F">
            <w:pPr>
              <w:jc w:val="both"/>
              <w:rPr>
                <w:rFonts w:ascii="Times New Roman" w:hAnsi="Times New Roman" w:cs="Times New Roman"/>
                <w:color w:val="222222"/>
              </w:rPr>
            </w:pPr>
          </w:p>
          <w:p w14:paraId="4149CA74" w14:textId="77777777" w:rsidR="00275964" w:rsidRPr="003A140F" w:rsidRDefault="00275964" w:rsidP="008E688F">
            <w:pPr>
              <w:jc w:val="both"/>
              <w:rPr>
                <w:rFonts w:ascii="Times New Roman" w:hAnsi="Times New Roman" w:cs="Times New Roman"/>
                <w:color w:val="222222"/>
              </w:rPr>
            </w:pPr>
          </w:p>
          <w:p w14:paraId="46E8AE3D" w14:textId="77777777" w:rsidR="00275964" w:rsidRPr="003A140F" w:rsidRDefault="00275964" w:rsidP="008E688F">
            <w:pPr>
              <w:jc w:val="both"/>
              <w:rPr>
                <w:rFonts w:ascii="Times New Roman" w:hAnsi="Times New Roman" w:cs="Times New Roman"/>
                <w:color w:val="222222"/>
              </w:rPr>
            </w:pPr>
          </w:p>
          <w:p w14:paraId="67713BCA" w14:textId="77777777" w:rsidR="00275964" w:rsidRPr="003A140F" w:rsidRDefault="00275964" w:rsidP="008E688F">
            <w:pPr>
              <w:jc w:val="both"/>
              <w:rPr>
                <w:rFonts w:ascii="Times New Roman" w:hAnsi="Times New Roman" w:cs="Times New Roman"/>
                <w:color w:val="222222"/>
              </w:rPr>
            </w:pPr>
          </w:p>
          <w:p w14:paraId="7E0FA838" w14:textId="77777777" w:rsidR="00275964" w:rsidRPr="003A140F" w:rsidRDefault="00275964" w:rsidP="008E688F">
            <w:pPr>
              <w:jc w:val="both"/>
              <w:rPr>
                <w:rFonts w:ascii="Times New Roman" w:hAnsi="Times New Roman" w:cs="Times New Roman"/>
                <w:color w:val="222222"/>
              </w:rPr>
            </w:pPr>
          </w:p>
          <w:p w14:paraId="39B56581" w14:textId="77777777" w:rsidR="00275964" w:rsidRPr="003A140F" w:rsidRDefault="00275964" w:rsidP="008E688F">
            <w:pPr>
              <w:jc w:val="both"/>
              <w:rPr>
                <w:rFonts w:ascii="Times New Roman" w:hAnsi="Times New Roman" w:cs="Times New Roman"/>
                <w:color w:val="222222"/>
              </w:rPr>
            </w:pPr>
          </w:p>
          <w:p w14:paraId="7F03D4C2" w14:textId="77777777" w:rsidR="00275964" w:rsidRPr="003A140F" w:rsidRDefault="00275964" w:rsidP="008E688F">
            <w:pPr>
              <w:jc w:val="both"/>
              <w:rPr>
                <w:rFonts w:ascii="Times New Roman" w:eastAsia="Times New Roman" w:hAnsi="Times New Roman" w:cs="Times New Roman"/>
                <w:bCs/>
                <w:color w:val="auto"/>
                <w:lang w:eastAsia="zh-CN"/>
              </w:rPr>
            </w:pPr>
          </w:p>
        </w:tc>
        <w:tc>
          <w:tcPr>
            <w:tcW w:w="3244" w:type="dxa"/>
          </w:tcPr>
          <w:p w14:paraId="510620F1" w14:textId="77777777" w:rsidR="006F44F9" w:rsidRPr="003A140F" w:rsidRDefault="008F2F15" w:rsidP="008E688F">
            <w:pPr>
              <w:jc w:val="both"/>
              <w:rPr>
                <w:rFonts w:ascii="Times New Roman" w:eastAsia="Times New Roman" w:hAnsi="Times New Roman" w:cs="Times New Roman"/>
                <w:bCs/>
                <w:color w:val="auto"/>
                <w:lang w:eastAsia="zh-CN"/>
              </w:rPr>
            </w:pPr>
            <w:r w:rsidRPr="008F2F15">
              <w:rPr>
                <w:rFonts w:ascii="Times New Roman" w:eastAsia="Times New Roman" w:hAnsi="Times New Roman" w:cs="Times New Roman"/>
                <w:bCs/>
                <w:color w:val="auto"/>
                <w:lang w:eastAsia="zh-CN"/>
              </w:rPr>
              <w:lastRenderedPageBreak/>
              <w:t xml:space="preserve">Về vấn đề này, Bộ Công an đề xuất giữ nguyên dự thảo và xin giải trình như sau: </w:t>
            </w:r>
            <w:r w:rsidR="00ED73BB" w:rsidRPr="00ED73BB">
              <w:rPr>
                <w:rFonts w:ascii="Times New Roman" w:eastAsia="Times New Roman" w:hAnsi="Times New Roman" w:cs="Times New Roman"/>
                <w:bCs/>
                <w:color w:val="auto"/>
                <w:lang w:eastAsia="zh-CN"/>
              </w:rPr>
              <w:t xml:space="preserve">Tòa án nhân dân có thẩm quyền sẽ quyết định cuối cùng về việc tiếp nhận hay từ chối tiếp nhận người đang chấp hành án phạt tù cũng như việc chuyển đổi hình phạt tù. </w:t>
            </w:r>
            <w:r w:rsidR="00F314F5" w:rsidRPr="00F314F5">
              <w:rPr>
                <w:rFonts w:ascii="Times New Roman" w:eastAsia="Times New Roman" w:hAnsi="Times New Roman" w:cs="Times New Roman"/>
                <w:bCs/>
                <w:color w:val="auto"/>
                <w:lang w:eastAsia="zh-CN"/>
              </w:rPr>
              <w:t xml:space="preserve">Bộ Công an có trách nhiệm kiểm tra hồ sơ và đưa ra các đánh giá, nhận định ban đầu </w:t>
            </w:r>
            <w:r w:rsidR="006E6C3D">
              <w:rPr>
                <w:rFonts w:ascii="Times New Roman" w:eastAsia="Times New Roman" w:hAnsi="Times New Roman" w:cs="Times New Roman"/>
                <w:bCs/>
                <w:color w:val="auto"/>
                <w:lang w:eastAsia="zh-CN"/>
              </w:rPr>
              <w:t>(</w:t>
            </w:r>
            <w:r w:rsidR="006E6C3D" w:rsidRPr="006E6C3D">
              <w:rPr>
                <w:rFonts w:ascii="Times New Roman" w:eastAsia="Times New Roman" w:hAnsi="Times New Roman" w:cs="Times New Roman"/>
                <w:bCs/>
                <w:color w:val="auto"/>
                <w:lang w:eastAsia="zh-CN"/>
              </w:rPr>
              <w:t>nội dung và hình thức của hồ sơ, các điều kiện tiếp nhận, khả năng từ chối, việc chuyển đổi hình phạt tù</w:t>
            </w:r>
            <w:r w:rsidR="006E6C3D">
              <w:rPr>
                <w:rFonts w:ascii="Times New Roman" w:eastAsia="Times New Roman" w:hAnsi="Times New Roman" w:cs="Times New Roman"/>
                <w:bCs/>
                <w:color w:val="auto"/>
                <w:lang w:eastAsia="zh-CN"/>
              </w:rPr>
              <w:t>…</w:t>
            </w:r>
            <w:r w:rsidR="006E6C3D" w:rsidRPr="006E6C3D">
              <w:rPr>
                <w:rFonts w:ascii="Times New Roman" w:eastAsia="Times New Roman" w:hAnsi="Times New Roman" w:cs="Times New Roman"/>
                <w:bCs/>
                <w:color w:val="auto"/>
                <w:lang w:eastAsia="zh-CN"/>
              </w:rPr>
              <w:t xml:space="preserve">) </w:t>
            </w:r>
            <w:r w:rsidR="00F314F5" w:rsidRPr="00F314F5">
              <w:rPr>
                <w:rFonts w:ascii="Times New Roman" w:eastAsia="Times New Roman" w:hAnsi="Times New Roman" w:cs="Times New Roman"/>
                <w:bCs/>
                <w:color w:val="auto"/>
                <w:lang w:eastAsia="zh-CN"/>
              </w:rPr>
              <w:t xml:space="preserve">để Tòa án nhân dân có thẩm quyền tham khảo. </w:t>
            </w:r>
            <w:r w:rsidR="006E6C3D" w:rsidRPr="006E6C3D">
              <w:rPr>
                <w:rFonts w:ascii="Times New Roman" w:eastAsia="Times New Roman" w:hAnsi="Times New Roman" w:cs="Times New Roman"/>
                <w:bCs/>
                <w:color w:val="auto"/>
                <w:lang w:eastAsia="zh-CN"/>
              </w:rPr>
              <w:t>Các nội dung đánh giá</w:t>
            </w:r>
            <w:r w:rsidR="00A26E4B" w:rsidRPr="009742B2">
              <w:rPr>
                <w:rFonts w:ascii="Times New Roman" w:eastAsia="Times New Roman" w:hAnsi="Times New Roman" w:cs="Times New Roman"/>
                <w:bCs/>
                <w:color w:val="auto"/>
                <w:lang w:eastAsia="zh-CN"/>
              </w:rPr>
              <w:t>, nhận định</w:t>
            </w:r>
            <w:r w:rsidR="006E6C3D" w:rsidRPr="006E6C3D">
              <w:rPr>
                <w:rFonts w:ascii="Times New Roman" w:eastAsia="Times New Roman" w:hAnsi="Times New Roman" w:cs="Times New Roman"/>
                <w:bCs/>
                <w:color w:val="auto"/>
                <w:lang w:eastAsia="zh-CN"/>
              </w:rPr>
              <w:t xml:space="preserve"> này</w:t>
            </w:r>
            <w:r w:rsidR="009742B2" w:rsidRPr="00630802">
              <w:rPr>
                <w:rFonts w:ascii="Times New Roman" w:eastAsia="Times New Roman" w:hAnsi="Times New Roman" w:cs="Times New Roman"/>
                <w:bCs/>
                <w:color w:val="auto"/>
                <w:lang w:eastAsia="zh-CN"/>
              </w:rPr>
              <w:t xml:space="preserve"> được </w:t>
            </w:r>
            <w:r w:rsidR="006B444C" w:rsidRPr="006B444C">
              <w:rPr>
                <w:rFonts w:ascii="Times New Roman" w:eastAsia="Times New Roman" w:hAnsi="Times New Roman" w:cs="Times New Roman"/>
                <w:bCs/>
                <w:color w:val="auto"/>
                <w:lang w:eastAsia="zh-CN"/>
              </w:rPr>
              <w:t xml:space="preserve">thể hiện trong một văn bản của Bộ Công an chuyển hồ sơ cho Tòa án nhân dân có thẩm quyền mà không tách thành các văn bản </w:t>
            </w:r>
            <w:r w:rsidR="006B444C" w:rsidRPr="006B444C">
              <w:rPr>
                <w:rFonts w:ascii="Times New Roman" w:eastAsia="Times New Roman" w:hAnsi="Times New Roman" w:cs="Times New Roman"/>
                <w:bCs/>
                <w:color w:val="auto"/>
                <w:lang w:eastAsia="zh-CN"/>
              </w:rPr>
              <w:lastRenderedPageBreak/>
              <w:t xml:space="preserve">độc lập. </w:t>
            </w:r>
          </w:p>
          <w:p w14:paraId="732AB12A" w14:textId="77777777" w:rsidR="00803343" w:rsidRPr="006E6C3D" w:rsidRDefault="006F44F9" w:rsidP="008E688F">
            <w:pPr>
              <w:jc w:val="both"/>
              <w:rPr>
                <w:rFonts w:ascii="Times New Roman" w:eastAsia="Times New Roman" w:hAnsi="Times New Roman" w:cs="Times New Roman"/>
                <w:bCs/>
                <w:color w:val="auto"/>
                <w:lang w:eastAsia="zh-CN"/>
              </w:rPr>
            </w:pPr>
            <w:r w:rsidRPr="003A140F">
              <w:rPr>
                <w:rFonts w:ascii="Times New Roman" w:eastAsia="Times New Roman" w:hAnsi="Times New Roman" w:cs="Times New Roman"/>
                <w:bCs/>
                <w:color w:val="auto"/>
                <w:lang w:eastAsia="zh-CN"/>
              </w:rPr>
              <w:t>Về nội dung chỉnh lý khoản 2, Bộ Công an tiếp thu, chỉnh lý dự thảo TTLT.</w:t>
            </w:r>
            <w:r w:rsidR="006E6C3D" w:rsidRPr="006E6C3D">
              <w:rPr>
                <w:rFonts w:ascii="Times New Roman" w:eastAsia="Times New Roman" w:hAnsi="Times New Roman" w:cs="Times New Roman"/>
                <w:bCs/>
                <w:color w:val="auto"/>
                <w:lang w:eastAsia="zh-CN"/>
              </w:rPr>
              <w:t xml:space="preserve"> </w:t>
            </w:r>
          </w:p>
          <w:p w14:paraId="47DB7C83" w14:textId="77777777" w:rsidR="00F75662" w:rsidRPr="00C41148" w:rsidRDefault="00F75662" w:rsidP="008E688F">
            <w:pPr>
              <w:jc w:val="both"/>
              <w:rPr>
                <w:rFonts w:ascii="Times New Roman" w:eastAsia="Times New Roman" w:hAnsi="Times New Roman" w:cs="Times New Roman"/>
                <w:lang w:eastAsia="zh-CN"/>
              </w:rPr>
            </w:pPr>
          </w:p>
        </w:tc>
      </w:tr>
      <w:tr w:rsidR="00803343" w:rsidRPr="0094351C" w14:paraId="23D74A41" w14:textId="77777777" w:rsidTr="00651E2B">
        <w:trPr>
          <w:trHeight w:val="9016"/>
        </w:trPr>
        <w:tc>
          <w:tcPr>
            <w:tcW w:w="5529" w:type="dxa"/>
            <w:vMerge/>
          </w:tcPr>
          <w:p w14:paraId="4245D60C" w14:textId="77777777" w:rsidR="00803343" w:rsidRPr="0094351C" w:rsidRDefault="00803343" w:rsidP="008E688F">
            <w:pPr>
              <w:shd w:val="clear" w:color="auto" w:fill="FFFFFF"/>
              <w:jc w:val="both"/>
              <w:rPr>
                <w:rFonts w:ascii="Times New Roman" w:hAnsi="Times New Roman" w:cs="Times New Roman"/>
                <w:b/>
              </w:rPr>
            </w:pPr>
          </w:p>
        </w:tc>
        <w:tc>
          <w:tcPr>
            <w:tcW w:w="2410" w:type="dxa"/>
          </w:tcPr>
          <w:p w14:paraId="0C315E0F" w14:textId="5CC12EC8" w:rsidR="00803343" w:rsidRDefault="00803343" w:rsidP="008E688F">
            <w:pPr>
              <w:jc w:val="center"/>
              <w:rPr>
                <w:rFonts w:ascii="Times New Roman" w:eastAsia="Times New Roman" w:hAnsi="Times New Roman" w:cs="Times New Roman"/>
                <w:bCs/>
                <w:color w:val="auto"/>
                <w:lang w:val="en-US" w:eastAsia="zh-CN"/>
              </w:rPr>
            </w:pPr>
            <w:r w:rsidRPr="0094351C">
              <w:rPr>
                <w:rFonts w:ascii="Times New Roman" w:eastAsia="Times New Roman" w:hAnsi="Times New Roman" w:cs="Times New Roman"/>
                <w:bCs/>
                <w:color w:val="auto"/>
                <w:lang w:val="en-US" w:eastAsia="zh-CN"/>
              </w:rPr>
              <w:t>C</w:t>
            </w:r>
            <w:r w:rsidR="00E700E3">
              <w:rPr>
                <w:rFonts w:ascii="Times New Roman" w:eastAsia="Times New Roman" w:hAnsi="Times New Roman" w:cs="Times New Roman"/>
                <w:bCs/>
                <w:color w:val="auto"/>
                <w:lang w:val="en-US" w:eastAsia="zh-CN"/>
              </w:rPr>
              <w:t>ục CSQL trại giam, CSGDBB, Trường GD</w:t>
            </w:r>
          </w:p>
        </w:tc>
        <w:tc>
          <w:tcPr>
            <w:tcW w:w="4005" w:type="dxa"/>
          </w:tcPr>
          <w:p w14:paraId="5CF214CD" w14:textId="77777777" w:rsidR="00803343" w:rsidRPr="0094351C" w:rsidRDefault="00803343" w:rsidP="008E688F">
            <w:pPr>
              <w:pStyle w:val="Compact"/>
              <w:spacing w:before="0" w:after="0"/>
              <w:jc w:val="both"/>
              <w:rPr>
                <w:rFonts w:ascii="Times New Roman" w:hAnsi="Times New Roman" w:cs="Times New Roman"/>
              </w:rPr>
            </w:pPr>
            <w:r w:rsidRPr="0094351C">
              <w:rPr>
                <w:rFonts w:ascii="Times New Roman" w:hAnsi="Times New Roman" w:cs="Times New Roman"/>
              </w:rPr>
              <w:t>Đề nghị xem xét chỉnh lý Điều 4 như sau:</w:t>
            </w:r>
          </w:p>
          <w:p w14:paraId="4E14F4E2" w14:textId="77777777" w:rsidR="00803343" w:rsidRPr="0094351C" w:rsidRDefault="00803343" w:rsidP="008E688F">
            <w:pPr>
              <w:pStyle w:val="FirstParagraph"/>
              <w:spacing w:before="0" w:after="0"/>
              <w:jc w:val="both"/>
              <w:rPr>
                <w:rFonts w:ascii="Times New Roman" w:hAnsi="Times New Roman" w:cs="Times New Roman"/>
              </w:rPr>
            </w:pPr>
            <w:r w:rsidRPr="0094351C">
              <w:rPr>
                <w:rFonts w:ascii="Times New Roman" w:hAnsi="Times New Roman" w:cs="Times New Roman"/>
              </w:rPr>
              <w:t xml:space="preserve"> “1. Khi kiểm tra hồ sơ … Bộ luật Hình sự Việt Nam. Trường hợp tính chất hoặc thời hạn của hình phạt do Tòa án nước ngoài đã tuyên không phù hợp với pháp luật Việt Nam thì Bộ Công an có văn bản đề nghị Tòa án nhân dân cấp tỉnh nơi thường trú cuối cùng của người đó xem xét quyết định chuyển đổi hình phạt, đồng thời gửi đến Viện kiểm sát nhân dân cùng cấp 01 bộ sao y hồ sơ. Trong thời hạn 10 ngày kể từ ngày nhận được đề nghị của Bộ Công an, Tòa án nhân dân và Viện kiểm sát nhân dân đó có văn bản trả lời Bộ Công an.</w:t>
            </w:r>
          </w:p>
          <w:p w14:paraId="150357F9" w14:textId="77777777" w:rsidR="00803343" w:rsidRDefault="00803343" w:rsidP="008E688F">
            <w:pPr>
              <w:pStyle w:val="Compact"/>
              <w:spacing w:before="0" w:after="0"/>
              <w:jc w:val="both"/>
              <w:rPr>
                <w:rFonts w:ascii="Times New Roman" w:hAnsi="Times New Roman" w:cs="Times New Roman"/>
              </w:rPr>
            </w:pPr>
            <w:r>
              <w:rPr>
                <w:rFonts w:ascii="Times New Roman" w:hAnsi="Times New Roman" w:cs="Times New Roman"/>
              </w:rPr>
              <w:t xml:space="preserve">2. </w:t>
            </w:r>
            <w:r w:rsidRPr="0094351C">
              <w:rPr>
                <w:rFonts w:ascii="Times New Roman" w:hAnsi="Times New Roman" w:cs="Times New Roman"/>
              </w:rPr>
              <w:t>Tòa án nhân dân có thẩm quyền quyết định tiếp nhận người đang chấp hành án phạt tù từ nước ngoài về Việt Nam …”.</w:t>
            </w:r>
          </w:p>
          <w:p w14:paraId="3C52A514" w14:textId="77777777" w:rsidR="00803343" w:rsidRPr="0094351C" w:rsidRDefault="00803343" w:rsidP="008E688F">
            <w:pPr>
              <w:pStyle w:val="Compact"/>
              <w:spacing w:before="0" w:after="0"/>
              <w:jc w:val="both"/>
              <w:rPr>
                <w:rFonts w:ascii="Times New Roman" w:hAnsi="Times New Roman" w:cs="Times New Roman"/>
              </w:rPr>
            </w:pPr>
            <w:r w:rsidRPr="0094351C">
              <w:rPr>
                <w:rFonts w:ascii="Times New Roman" w:hAnsi="Times New Roman" w:cs="Times New Roman"/>
              </w:rPr>
              <w:t>- Đề nghị xem xét, bổ sung quy định về trình tự, thủ tục xem xét, quyết định chuyển đổi hình phạt như sau:</w:t>
            </w:r>
          </w:p>
          <w:p w14:paraId="4993BDE4" w14:textId="77777777" w:rsidR="00803343" w:rsidRPr="0094351C" w:rsidRDefault="00803343" w:rsidP="008E688F">
            <w:pPr>
              <w:widowControl/>
              <w:jc w:val="both"/>
              <w:rPr>
                <w:rFonts w:ascii="Times New Roman" w:hAnsi="Times New Roman" w:cs="Times New Roman"/>
              </w:rPr>
            </w:pPr>
            <w:r w:rsidRPr="0094351C">
              <w:rPr>
                <w:rFonts w:ascii="Times New Roman" w:hAnsi="Times New Roman" w:cs="Times New Roman"/>
              </w:rPr>
              <w:t>+ Phiên họp sơ thẩm xem xét chuyển đổi hình phạt; Quyết định chuyển đổi hình phạt.</w:t>
            </w:r>
          </w:p>
          <w:p w14:paraId="43E8B490" w14:textId="77777777" w:rsidR="00803343" w:rsidRPr="0094351C" w:rsidRDefault="00803343" w:rsidP="008E688F">
            <w:pPr>
              <w:widowControl/>
              <w:jc w:val="both"/>
              <w:rPr>
                <w:rFonts w:ascii="Times New Roman" w:hAnsi="Times New Roman" w:cs="Times New Roman"/>
              </w:rPr>
            </w:pPr>
            <w:r w:rsidRPr="0094351C">
              <w:rPr>
                <w:rFonts w:ascii="Times New Roman" w:hAnsi="Times New Roman" w:cs="Times New Roman"/>
              </w:rPr>
              <w:t>+ Thời hạn kháng cáo, kháng nghị đối với Quyết định chuyển đổi hình phạt.</w:t>
            </w:r>
          </w:p>
          <w:p w14:paraId="5163BEE5" w14:textId="77777777" w:rsidR="00803343" w:rsidRDefault="00803343" w:rsidP="008E688F">
            <w:pPr>
              <w:jc w:val="both"/>
              <w:rPr>
                <w:rFonts w:ascii="Times New Roman" w:hAnsi="Times New Roman" w:cs="Times New Roman"/>
              </w:rPr>
            </w:pPr>
            <w:r w:rsidRPr="0094351C">
              <w:rPr>
                <w:rFonts w:ascii="Times New Roman" w:hAnsi="Times New Roman" w:cs="Times New Roman"/>
              </w:rPr>
              <w:t>+ Phiên họp phúc thẩm xem xét Quyết định chuyển đổi hình phạt bị kháng cáo, kháng nghị.</w:t>
            </w:r>
          </w:p>
        </w:tc>
        <w:tc>
          <w:tcPr>
            <w:tcW w:w="3244" w:type="dxa"/>
          </w:tcPr>
          <w:p w14:paraId="7A9F3513" w14:textId="77777777" w:rsidR="00803343" w:rsidRPr="00803343" w:rsidRDefault="00803343" w:rsidP="008E688F">
            <w:pPr>
              <w:jc w:val="both"/>
              <w:rPr>
                <w:rFonts w:ascii="Times New Roman" w:eastAsia="Times New Roman" w:hAnsi="Times New Roman" w:cs="Times New Roman"/>
                <w:bCs/>
                <w:color w:val="auto"/>
                <w:lang w:eastAsia="zh-CN"/>
              </w:rPr>
            </w:pPr>
            <w:r w:rsidRPr="00160031">
              <w:rPr>
                <w:rFonts w:ascii="Times New Roman" w:eastAsia="Times New Roman" w:hAnsi="Times New Roman" w:cs="Times New Roman"/>
                <w:bCs/>
                <w:color w:val="auto"/>
                <w:lang w:eastAsia="zh-CN"/>
              </w:rPr>
              <w:t xml:space="preserve">Tiếp thu ý kiến của Viện kiểm sát nhân dân tối cao theo hướng </w:t>
            </w:r>
            <w:r w:rsidRPr="00B764FC">
              <w:rPr>
                <w:rFonts w:ascii="Times New Roman" w:eastAsia="Times New Roman" w:hAnsi="Times New Roman" w:cs="Times New Roman"/>
                <w:bCs/>
                <w:color w:val="auto"/>
                <w:lang w:eastAsia="zh-CN"/>
              </w:rPr>
              <w:t>bỏ quy định về thẩm quyền của Tòa án</w:t>
            </w:r>
            <w:r w:rsidRPr="006E0EFF">
              <w:rPr>
                <w:rFonts w:ascii="Times New Roman" w:eastAsia="Times New Roman" w:hAnsi="Times New Roman" w:cs="Times New Roman"/>
                <w:bCs/>
                <w:color w:val="auto"/>
                <w:lang w:eastAsia="zh-CN"/>
              </w:rPr>
              <w:t>.</w:t>
            </w:r>
          </w:p>
          <w:p w14:paraId="48C40A98" w14:textId="77777777" w:rsidR="00803343" w:rsidRPr="00803343" w:rsidRDefault="00803343" w:rsidP="008E688F">
            <w:pPr>
              <w:jc w:val="both"/>
              <w:rPr>
                <w:rFonts w:ascii="Times New Roman" w:eastAsia="Times New Roman" w:hAnsi="Times New Roman" w:cs="Times New Roman"/>
                <w:bCs/>
                <w:color w:val="auto"/>
                <w:lang w:eastAsia="zh-CN"/>
              </w:rPr>
            </w:pPr>
            <w:r w:rsidRPr="00803343">
              <w:rPr>
                <w:rFonts w:ascii="Times New Roman" w:eastAsia="Times New Roman" w:hAnsi="Times New Roman" w:cs="Times New Roman"/>
                <w:bCs/>
                <w:color w:val="auto"/>
                <w:lang w:eastAsia="zh-CN"/>
              </w:rPr>
              <w:t xml:space="preserve">Về ý kiến đề nghị </w:t>
            </w:r>
            <w:r w:rsidRPr="0094351C">
              <w:rPr>
                <w:rFonts w:ascii="Times New Roman" w:hAnsi="Times New Roman" w:cs="Times New Roman"/>
              </w:rPr>
              <w:t>bổ sung quy định về trình tự, thủ tục xem xét, quyết định chuyển đổi hình phạt</w:t>
            </w:r>
            <w:r w:rsidRPr="00803343">
              <w:rPr>
                <w:rFonts w:ascii="Times New Roman" w:hAnsi="Times New Roman" w:cs="Times New Roman"/>
              </w:rPr>
              <w:t>, cơ quan chủ trì soạn thảo đề xuất không bổ sung và có ý kiến như sau:</w:t>
            </w:r>
            <w:r w:rsidRPr="00CA415A">
              <w:rPr>
                <w:rFonts w:ascii="Times New Roman" w:eastAsia="Times New Roman" w:hAnsi="Times New Roman" w:cs="Times New Roman"/>
                <w:bCs/>
                <w:color w:val="auto"/>
                <w:lang w:eastAsia="zh-CN"/>
              </w:rPr>
              <w:t xml:space="preserve"> Chuyển đổi hình phạt tù không phải là một thủ tục độc lập mà </w:t>
            </w:r>
            <w:r w:rsidRPr="00964250">
              <w:rPr>
                <w:rFonts w:ascii="Times New Roman" w:eastAsia="Times New Roman" w:hAnsi="Times New Roman" w:cs="Times New Roman"/>
                <w:bCs/>
                <w:color w:val="auto"/>
                <w:lang w:eastAsia="zh-CN"/>
              </w:rPr>
              <w:t>là một hoạt động trong việc xem xét yêu cầu chuyển giao người đang chấp hành án phạt tù ở nước ngoài về Việt Nam</w:t>
            </w:r>
            <w:r w:rsidRPr="00803343">
              <w:rPr>
                <w:rFonts w:ascii="Times New Roman" w:eastAsia="Times New Roman" w:hAnsi="Times New Roman" w:cs="Times New Roman"/>
                <w:bCs/>
                <w:color w:val="auto"/>
                <w:lang w:eastAsia="zh-CN"/>
              </w:rPr>
              <w:t>. Nội dung chuyển đổi hình phạt tù (nếu có) sẽ được thể hiện trong quyết định tiếp nhận người đang chấp hành án phạt tù ở nước ngoài về Việt Nam</w:t>
            </w:r>
            <w:r w:rsidRPr="00964250">
              <w:rPr>
                <w:rFonts w:ascii="Times New Roman" w:eastAsia="Times New Roman" w:hAnsi="Times New Roman" w:cs="Times New Roman"/>
                <w:bCs/>
                <w:color w:val="auto"/>
                <w:lang w:eastAsia="zh-CN"/>
              </w:rPr>
              <w:t xml:space="preserve"> (</w:t>
            </w:r>
            <w:r w:rsidRPr="00891750">
              <w:rPr>
                <w:rFonts w:ascii="Times New Roman" w:eastAsia="Times New Roman" w:hAnsi="Times New Roman" w:cs="Times New Roman"/>
                <w:bCs/>
                <w:color w:val="auto"/>
                <w:lang w:eastAsia="zh-CN"/>
              </w:rPr>
              <w:t xml:space="preserve">tại </w:t>
            </w:r>
            <w:r w:rsidRPr="00964250">
              <w:rPr>
                <w:rFonts w:ascii="Times New Roman" w:eastAsia="Times New Roman" w:hAnsi="Times New Roman" w:cs="Times New Roman"/>
                <w:bCs/>
                <w:color w:val="auto"/>
                <w:lang w:eastAsia="zh-CN"/>
              </w:rPr>
              <w:t xml:space="preserve">khoản 2 Điều 23 của Luật Chuyển giao người đang chấp hành án phạt tù </w:t>
            </w:r>
            <w:r w:rsidRPr="002B02F7">
              <w:rPr>
                <w:rFonts w:ascii="Times New Roman" w:eastAsia="Times New Roman" w:hAnsi="Times New Roman" w:cs="Times New Roman"/>
                <w:bCs/>
                <w:color w:val="auto"/>
                <w:lang w:eastAsia="zh-CN"/>
              </w:rPr>
              <w:t>năm 2025).</w:t>
            </w:r>
            <w:r w:rsidRPr="00C41148">
              <w:rPr>
                <w:rFonts w:ascii="Times New Roman" w:eastAsia="Times New Roman" w:hAnsi="Times New Roman" w:cs="Times New Roman"/>
                <w:bCs/>
                <w:color w:val="auto"/>
                <w:lang w:eastAsia="zh-CN"/>
              </w:rPr>
              <w:t xml:space="preserve"> </w:t>
            </w:r>
          </w:p>
        </w:tc>
      </w:tr>
      <w:tr w:rsidR="00651E2B" w:rsidRPr="0094351C" w14:paraId="2A6F24FC" w14:textId="77777777" w:rsidTr="00B31C27">
        <w:trPr>
          <w:trHeight w:val="4822"/>
        </w:trPr>
        <w:tc>
          <w:tcPr>
            <w:tcW w:w="5529" w:type="dxa"/>
            <w:vMerge/>
          </w:tcPr>
          <w:p w14:paraId="15485BB5" w14:textId="77777777" w:rsidR="00651E2B" w:rsidRPr="0094351C" w:rsidRDefault="00651E2B" w:rsidP="008E688F">
            <w:pPr>
              <w:shd w:val="clear" w:color="auto" w:fill="FFFFFF"/>
              <w:jc w:val="both"/>
              <w:rPr>
                <w:rFonts w:ascii="Times New Roman" w:hAnsi="Times New Roman" w:cs="Times New Roman"/>
                <w:b/>
              </w:rPr>
            </w:pPr>
          </w:p>
        </w:tc>
        <w:tc>
          <w:tcPr>
            <w:tcW w:w="2410" w:type="dxa"/>
          </w:tcPr>
          <w:p w14:paraId="13F2FC28" w14:textId="4D2E7DC7" w:rsidR="00651E2B" w:rsidRPr="0094351C" w:rsidRDefault="00E700E3" w:rsidP="008E688F">
            <w:pPr>
              <w:jc w:val="center"/>
              <w:rPr>
                <w:rFonts w:ascii="Times New Roman" w:eastAsia="Times New Roman" w:hAnsi="Times New Roman" w:cs="Times New Roman"/>
                <w:bCs/>
                <w:color w:val="auto"/>
                <w:lang w:val="en-US" w:eastAsia="zh-CN"/>
              </w:rPr>
            </w:pPr>
            <w:r>
              <w:rPr>
                <w:rFonts w:ascii="Times New Roman" w:eastAsia="Times New Roman" w:hAnsi="Times New Roman" w:cs="Times New Roman"/>
                <w:bCs/>
                <w:color w:val="auto"/>
                <w:lang w:val="en-US" w:eastAsia="zh-CN"/>
              </w:rPr>
              <w:t>Học viện Cảnh sát</w:t>
            </w:r>
            <w:r w:rsidR="007C503C">
              <w:rPr>
                <w:rFonts w:ascii="Times New Roman" w:eastAsia="Times New Roman" w:hAnsi="Times New Roman" w:cs="Times New Roman"/>
                <w:bCs/>
                <w:color w:val="auto"/>
                <w:lang w:val="en-US" w:eastAsia="zh-CN"/>
              </w:rPr>
              <w:t xml:space="preserve"> nhân dân</w:t>
            </w:r>
          </w:p>
        </w:tc>
        <w:tc>
          <w:tcPr>
            <w:tcW w:w="4005" w:type="dxa"/>
          </w:tcPr>
          <w:p w14:paraId="6BC0565B" w14:textId="77777777" w:rsidR="00651E2B" w:rsidRPr="0094351C" w:rsidRDefault="00651E2B" w:rsidP="008E688F">
            <w:pPr>
              <w:pStyle w:val="FirstParagraph"/>
              <w:spacing w:before="0" w:after="0"/>
              <w:jc w:val="both"/>
              <w:rPr>
                <w:rFonts w:ascii="Times New Roman" w:hAnsi="Times New Roman" w:cs="Times New Roman"/>
              </w:rPr>
            </w:pPr>
            <w:r w:rsidRPr="0094351C">
              <w:rPr>
                <w:rFonts w:ascii="Times New Roman" w:hAnsi="Times New Roman" w:cs="Times New Roman"/>
              </w:rPr>
              <w:t>Theo Luật Chuyển giao người đang chấp hành án phạt tù, thẩm quyền xem xét chuyển đổi hình phạt là “Tòa án nhân dân khu vực nơi thường trú cuối cùng tại Việt Nam của người đang chấp hành án phạt tù ở nước ngoài được đề nghị chuyển giao”, nên để bảo đảm đúng pháp luật, rõ ràng, dễ nghiên cứu, dễ thực hiện thì nội dung liên quan trong dự thảo Thông tư liên tịch nên đề cập trực tiếp là “Tòa án nhân dân khu vực có thẩm quyền”. Ví dụ tại khoản 2 Điều 4 thay “Tòa án nhân có thẩm quyền” bằng “Tòa án nhân dân khu vực có thẩm quyền…”; tương tự tại Điều 5, Điều 6…</w:t>
            </w:r>
          </w:p>
        </w:tc>
        <w:tc>
          <w:tcPr>
            <w:tcW w:w="3244" w:type="dxa"/>
          </w:tcPr>
          <w:p w14:paraId="4CBDDA5E" w14:textId="77777777" w:rsidR="00651E2B" w:rsidRPr="00FC4C96" w:rsidRDefault="00FC4C96" w:rsidP="008E688F">
            <w:pPr>
              <w:pStyle w:val="normal-p"/>
              <w:jc w:val="both"/>
              <w:rPr>
                <w:bCs/>
                <w:lang w:eastAsia="zh-CN"/>
              </w:rPr>
            </w:pPr>
            <w:r w:rsidRPr="002E37BB">
              <w:rPr>
                <w:bCs/>
                <w:sz w:val="24"/>
                <w:szCs w:val="24"/>
                <w:lang w:eastAsia="zh-CN"/>
              </w:rPr>
              <w:t xml:space="preserve">Về vấn đề này, cơ quan chủ trì soạn thảo đề xuất giữ nguyên như dự thảo và </w:t>
            </w:r>
            <w:r w:rsidR="00380976" w:rsidRPr="002E37BB">
              <w:rPr>
                <w:bCs/>
                <w:sz w:val="24"/>
                <w:szCs w:val="24"/>
                <w:lang w:eastAsia="zh-CN"/>
              </w:rPr>
              <w:t>giải trình như sau: Theo quy định tại Đi</w:t>
            </w:r>
            <w:r w:rsidR="004060FD" w:rsidRPr="002E37BB">
              <w:rPr>
                <w:bCs/>
                <w:sz w:val="24"/>
                <w:szCs w:val="24"/>
                <w:lang w:eastAsia="zh-CN"/>
              </w:rPr>
              <w:t xml:space="preserve">ều 23 và Điều 24 của Luật Chuyển giao người đang chấp hành án phạt tù năm 2025 thì Tòa án nhân dân khu vực có thẩm quyền sơ thẩm và Tòa án nhân dân cấp tỉnh có thẩm quyền phúc thẩm. </w:t>
            </w:r>
            <w:r w:rsidR="002E37BB" w:rsidRPr="002E37BB">
              <w:rPr>
                <w:rStyle w:val="normal-h1"/>
                <w:color w:val="000000"/>
                <w:sz w:val="24"/>
                <w:szCs w:val="24"/>
              </w:rPr>
              <w:t xml:space="preserve">xem xét quyết định tiếp nhận hoặc quyết định từ chối tiếp nhận </w:t>
            </w:r>
            <w:r w:rsidR="002E37BB">
              <w:rPr>
                <w:rStyle w:val="normal-h1"/>
                <w:color w:val="000000"/>
                <w:sz w:val="24"/>
                <w:szCs w:val="24"/>
              </w:rPr>
              <w:t xml:space="preserve">của Tòa án nhân dân </w:t>
            </w:r>
            <w:r w:rsidR="002E37BB" w:rsidRPr="00DA2678">
              <w:rPr>
                <w:rStyle w:val="normal-h1"/>
                <w:color w:val="000000"/>
                <w:sz w:val="24"/>
                <w:szCs w:val="24"/>
              </w:rPr>
              <w:t>khu vực.</w:t>
            </w:r>
            <w:r w:rsidR="00DA2678" w:rsidRPr="00DA2678">
              <w:rPr>
                <w:rStyle w:val="normal-h1"/>
                <w:color w:val="000000"/>
                <w:sz w:val="24"/>
                <w:szCs w:val="24"/>
              </w:rPr>
              <w:t xml:space="preserve"> Do đó, việc chỉ quy định </w:t>
            </w:r>
            <w:r w:rsidR="00DA2678" w:rsidRPr="00DA2678">
              <w:rPr>
                <w:sz w:val="24"/>
                <w:szCs w:val="24"/>
              </w:rPr>
              <w:t>Tòa án nhân dân khu vực có thẩm quyền</w:t>
            </w:r>
            <w:r w:rsidR="00DA2678">
              <w:rPr>
                <w:sz w:val="24"/>
                <w:szCs w:val="24"/>
              </w:rPr>
              <w:t xml:space="preserve"> sẽ không bao quát được các trường hợp.</w:t>
            </w:r>
          </w:p>
        </w:tc>
      </w:tr>
      <w:tr w:rsidR="00EF01A1" w:rsidRPr="0094351C" w14:paraId="1BF9F049" w14:textId="77777777" w:rsidTr="00C001EB">
        <w:trPr>
          <w:trHeight w:val="2129"/>
        </w:trPr>
        <w:tc>
          <w:tcPr>
            <w:tcW w:w="5529" w:type="dxa"/>
            <w:vMerge/>
          </w:tcPr>
          <w:p w14:paraId="04EAB36A" w14:textId="77777777" w:rsidR="00EF01A1" w:rsidRPr="0094351C" w:rsidRDefault="00EF01A1" w:rsidP="008E688F">
            <w:pPr>
              <w:shd w:val="clear" w:color="auto" w:fill="FFFFFF"/>
              <w:jc w:val="both"/>
              <w:rPr>
                <w:rFonts w:ascii="Times New Roman" w:hAnsi="Times New Roman" w:cs="Times New Roman"/>
                <w:b/>
              </w:rPr>
            </w:pPr>
          </w:p>
        </w:tc>
        <w:tc>
          <w:tcPr>
            <w:tcW w:w="2410" w:type="dxa"/>
          </w:tcPr>
          <w:p w14:paraId="3AF19125" w14:textId="1BFE0DDA" w:rsidR="00EF01A1" w:rsidRPr="0094351C" w:rsidRDefault="00E700E3" w:rsidP="008E688F">
            <w:pPr>
              <w:jc w:val="center"/>
              <w:rPr>
                <w:rFonts w:ascii="Times New Roman" w:eastAsia="Times New Roman" w:hAnsi="Times New Roman" w:cs="Times New Roman"/>
                <w:bCs/>
                <w:color w:val="auto"/>
                <w:lang w:val="en-US" w:eastAsia="zh-CN"/>
              </w:rPr>
            </w:pPr>
            <w:r>
              <w:rPr>
                <w:rFonts w:ascii="Times New Roman" w:eastAsia="Times New Roman" w:hAnsi="Times New Roman" w:cs="Times New Roman"/>
                <w:bCs/>
                <w:color w:val="auto"/>
                <w:lang w:val="en-US" w:eastAsia="zh-CN"/>
              </w:rPr>
              <w:t>Cục An ninh kinh tế</w:t>
            </w:r>
          </w:p>
        </w:tc>
        <w:tc>
          <w:tcPr>
            <w:tcW w:w="4005" w:type="dxa"/>
          </w:tcPr>
          <w:p w14:paraId="605A15A7" w14:textId="77777777" w:rsidR="00EF01A1" w:rsidRPr="0094351C" w:rsidRDefault="00EF01A1" w:rsidP="008E688F">
            <w:pPr>
              <w:widowControl/>
              <w:jc w:val="both"/>
              <w:rPr>
                <w:rFonts w:ascii="Times New Roman" w:hAnsi="Times New Roman" w:cs="Times New Roman"/>
                <w:lang w:val="en-US"/>
              </w:rPr>
            </w:pPr>
            <w:r w:rsidRPr="0094351C">
              <w:rPr>
                <w:rFonts w:ascii="Times New Roman" w:hAnsi="Times New Roman" w:cs="Times New Roman"/>
              </w:rPr>
              <w:t>Chưa làm rõ quy trình, thủ tục, thời hạn tiếp nhận, kiểm tra hồ sơ, xác định tội phạm, hình phạt, tội danh của Bộ Công an.</w:t>
            </w:r>
            <w:r w:rsidRPr="0094351C">
              <w:rPr>
                <w:rFonts w:ascii="Times New Roman" w:hAnsi="Times New Roman" w:cs="Times New Roman"/>
                <w:lang w:val="en-US"/>
              </w:rPr>
              <w:t xml:space="preserve"> </w:t>
            </w:r>
            <w:r w:rsidRPr="0094351C">
              <w:rPr>
                <w:rFonts w:ascii="Times New Roman" w:hAnsi="Times New Roman" w:cs="Times New Roman"/>
              </w:rPr>
              <w:t>Chưa làm rõ vai trò, sự tham gia của Viện kiểm sát nhân dân tối cao trong việc xác định tội phạm, hình phạt và tội danh.</w:t>
            </w:r>
          </w:p>
        </w:tc>
        <w:tc>
          <w:tcPr>
            <w:tcW w:w="3244" w:type="dxa"/>
          </w:tcPr>
          <w:p w14:paraId="7AFD8001" w14:textId="77777777" w:rsidR="00EF01A1" w:rsidRDefault="00C32A8E" w:rsidP="008E688F">
            <w:pPr>
              <w:jc w:val="both"/>
              <w:rPr>
                <w:rFonts w:ascii="Times New Roman" w:eastAsia="Times New Roman" w:hAnsi="Times New Roman" w:cs="Times New Roman"/>
                <w:bCs/>
                <w:color w:val="auto"/>
                <w:lang w:val="en-US" w:eastAsia="zh-CN"/>
              </w:rPr>
            </w:pPr>
            <w:r>
              <w:rPr>
                <w:rFonts w:ascii="Times New Roman" w:eastAsia="Times New Roman" w:hAnsi="Times New Roman" w:cs="Times New Roman"/>
                <w:bCs/>
                <w:color w:val="auto"/>
                <w:lang w:val="en-US" w:eastAsia="zh-CN"/>
              </w:rPr>
              <w:t xml:space="preserve">Về vấn đề này, cơ quan chủ trì soạn thảo xin giải trình như sau: Các quy định về trình tự, thủ tục, thời hạn </w:t>
            </w:r>
            <w:r w:rsidR="004D215F">
              <w:rPr>
                <w:rFonts w:ascii="Times New Roman" w:eastAsia="Times New Roman" w:hAnsi="Times New Roman" w:cs="Times New Roman"/>
                <w:bCs/>
                <w:color w:val="auto"/>
                <w:lang w:val="en-US" w:eastAsia="zh-CN"/>
              </w:rPr>
              <w:t xml:space="preserve">tiếp nhận, kiểm tra hồ sơ </w:t>
            </w:r>
            <w:r>
              <w:rPr>
                <w:rFonts w:ascii="Times New Roman" w:eastAsia="Times New Roman" w:hAnsi="Times New Roman" w:cs="Times New Roman"/>
                <w:bCs/>
                <w:color w:val="auto"/>
                <w:lang w:val="en-US" w:eastAsia="zh-CN"/>
              </w:rPr>
              <w:t xml:space="preserve">đã được </w:t>
            </w:r>
            <w:r w:rsidR="00727706">
              <w:rPr>
                <w:rFonts w:ascii="Times New Roman" w:eastAsia="Times New Roman" w:hAnsi="Times New Roman" w:cs="Times New Roman"/>
                <w:bCs/>
                <w:color w:val="auto"/>
                <w:lang w:val="en-US" w:eastAsia="zh-CN"/>
              </w:rPr>
              <w:t xml:space="preserve">quy định cụ thể trong Luật Chuyển giao người đang chấp hành án phạt tù. </w:t>
            </w:r>
          </w:p>
          <w:p w14:paraId="6A24AC7C" w14:textId="77777777" w:rsidR="00727706" w:rsidRPr="00C32A8E" w:rsidRDefault="00727706" w:rsidP="008E688F">
            <w:pPr>
              <w:jc w:val="both"/>
              <w:rPr>
                <w:rFonts w:ascii="Times New Roman" w:eastAsia="Times New Roman" w:hAnsi="Times New Roman" w:cs="Times New Roman"/>
                <w:bCs/>
                <w:color w:val="auto"/>
                <w:lang w:val="en-US" w:eastAsia="zh-CN"/>
              </w:rPr>
            </w:pPr>
            <w:r>
              <w:rPr>
                <w:rFonts w:ascii="Times New Roman" w:eastAsia="Times New Roman" w:hAnsi="Times New Roman" w:cs="Times New Roman"/>
                <w:bCs/>
                <w:color w:val="auto"/>
                <w:lang w:val="en-US" w:eastAsia="zh-CN"/>
              </w:rPr>
              <w:t xml:space="preserve">Tương tự như Bộ Công an và Tòa án nhân dân tối cao, Viện kiểm sát nhân dân tối cao có vai trò </w:t>
            </w:r>
            <w:r w:rsidR="00511767">
              <w:rPr>
                <w:rFonts w:ascii="Times New Roman" w:eastAsia="Times New Roman" w:hAnsi="Times New Roman" w:cs="Times New Roman"/>
                <w:bCs/>
                <w:color w:val="auto"/>
                <w:lang w:val="en-US" w:eastAsia="zh-CN"/>
              </w:rPr>
              <w:t>đưa ra ý kiến tham khảo cho Tòa án nhân dân có thẩm quyền xem xét yêu cầu chuyển giao người đang chấp hành án phạt tù quyết định chuyển đổi hình phạt tù (nếu có).</w:t>
            </w:r>
          </w:p>
        </w:tc>
      </w:tr>
      <w:tr w:rsidR="0021121D" w:rsidRPr="0094351C" w14:paraId="7245F9E2" w14:textId="77777777" w:rsidTr="0094351C">
        <w:trPr>
          <w:trHeight w:val="3404"/>
        </w:trPr>
        <w:tc>
          <w:tcPr>
            <w:tcW w:w="5529" w:type="dxa"/>
            <w:vMerge/>
          </w:tcPr>
          <w:p w14:paraId="5E83CED3" w14:textId="77777777" w:rsidR="0021121D" w:rsidRPr="0094351C" w:rsidRDefault="0021121D" w:rsidP="008E688F">
            <w:pPr>
              <w:shd w:val="clear" w:color="auto" w:fill="FFFFFF"/>
              <w:jc w:val="both"/>
              <w:rPr>
                <w:rFonts w:ascii="Times New Roman" w:hAnsi="Times New Roman" w:cs="Times New Roman"/>
                <w:b/>
              </w:rPr>
            </w:pPr>
          </w:p>
        </w:tc>
        <w:tc>
          <w:tcPr>
            <w:tcW w:w="2410" w:type="dxa"/>
          </w:tcPr>
          <w:p w14:paraId="01A2583C" w14:textId="28E59BE7" w:rsidR="0021121D" w:rsidRPr="0094351C" w:rsidRDefault="00E700E3" w:rsidP="008E688F">
            <w:pPr>
              <w:jc w:val="center"/>
              <w:rPr>
                <w:rFonts w:ascii="Times New Roman" w:eastAsia="Times New Roman" w:hAnsi="Times New Roman" w:cs="Times New Roman"/>
                <w:bCs/>
                <w:color w:val="auto"/>
                <w:lang w:val="en-US" w:eastAsia="zh-CN"/>
              </w:rPr>
            </w:pPr>
            <w:r>
              <w:rPr>
                <w:rFonts w:ascii="Times New Roman" w:eastAsia="Times New Roman" w:hAnsi="Times New Roman" w:cs="Times New Roman"/>
                <w:bCs/>
                <w:color w:val="auto"/>
                <w:lang w:val="en-US" w:eastAsia="zh-CN"/>
              </w:rPr>
              <w:t>Văn phòng CQCSĐT</w:t>
            </w:r>
          </w:p>
        </w:tc>
        <w:tc>
          <w:tcPr>
            <w:tcW w:w="4005" w:type="dxa"/>
          </w:tcPr>
          <w:p w14:paraId="4C1FB8A2" w14:textId="77777777" w:rsidR="0021121D" w:rsidRPr="0094351C" w:rsidRDefault="0021121D" w:rsidP="008E688F">
            <w:pPr>
              <w:pStyle w:val="FirstParagraph"/>
              <w:spacing w:before="0" w:after="0"/>
              <w:jc w:val="both"/>
              <w:rPr>
                <w:rFonts w:ascii="Times New Roman" w:hAnsi="Times New Roman" w:cs="Times New Roman"/>
              </w:rPr>
            </w:pPr>
            <w:r w:rsidRPr="0094351C">
              <w:rPr>
                <w:rFonts w:ascii="Times New Roman" w:hAnsi="Times New Roman" w:cs="Times New Roman"/>
              </w:rPr>
              <w:t xml:space="preserve">Điều 4 “Xác định tội phạm, hình phạt và tội danh” trong </w:t>
            </w:r>
            <w:r w:rsidR="00252DE6">
              <w:rPr>
                <w:rFonts w:ascii="Times New Roman" w:hAnsi="Times New Roman" w:cs="Times New Roman"/>
              </w:rPr>
              <w:t>d</w:t>
            </w:r>
            <w:r w:rsidRPr="0094351C">
              <w:rPr>
                <w:rFonts w:ascii="Times New Roman" w:hAnsi="Times New Roman" w:cs="Times New Roman"/>
              </w:rPr>
              <w:t>ự thảo quy định “Bộ Công an có trách nhiệm xác định tội phạm, tội danh, hình phạt và điều luật áp dụng”, tuy nhiên cần làm rõ là việc này có phải là quyết định cuối cùng không hay đây là việc xác định ban đầu và quyết định cuối cùng về những vấn đề này thuộc thẩm quyền của Toà án nhân dân xem xét việc chuyển giao người đang chấp hành án phạt tù từ nước ngoài về Việt Nam.</w:t>
            </w:r>
          </w:p>
        </w:tc>
        <w:tc>
          <w:tcPr>
            <w:tcW w:w="3244" w:type="dxa"/>
          </w:tcPr>
          <w:p w14:paraId="77FAF996" w14:textId="77777777" w:rsidR="0021121D" w:rsidRPr="00252DE6" w:rsidRDefault="00252DE6" w:rsidP="008E688F">
            <w:pPr>
              <w:jc w:val="both"/>
              <w:rPr>
                <w:rFonts w:ascii="Times New Roman" w:eastAsia="Times New Roman" w:hAnsi="Times New Roman" w:cs="Times New Roman"/>
                <w:bCs/>
                <w:color w:val="auto"/>
                <w:lang w:val="en-US" w:eastAsia="zh-CN"/>
              </w:rPr>
            </w:pPr>
            <w:r>
              <w:rPr>
                <w:rFonts w:ascii="Times New Roman" w:eastAsia="Times New Roman" w:hAnsi="Times New Roman" w:cs="Times New Roman"/>
                <w:bCs/>
                <w:color w:val="auto"/>
                <w:lang w:val="en-US" w:eastAsia="zh-CN"/>
              </w:rPr>
              <w:t xml:space="preserve">Tiếp thu, chỉnh lý dự thảo TTLT theo hướng Bộ Công an xác định ban đầu. </w:t>
            </w:r>
          </w:p>
        </w:tc>
      </w:tr>
      <w:tr w:rsidR="00076402" w:rsidRPr="0094351C" w14:paraId="58292E10" w14:textId="77777777" w:rsidTr="00C25C4D">
        <w:trPr>
          <w:trHeight w:val="1965"/>
        </w:trPr>
        <w:tc>
          <w:tcPr>
            <w:tcW w:w="5529" w:type="dxa"/>
            <w:vMerge/>
          </w:tcPr>
          <w:p w14:paraId="01903FD4" w14:textId="77777777" w:rsidR="00076402" w:rsidRPr="0094351C" w:rsidRDefault="00076402" w:rsidP="008E688F">
            <w:pPr>
              <w:shd w:val="clear" w:color="auto" w:fill="FFFFFF"/>
              <w:jc w:val="both"/>
              <w:rPr>
                <w:rFonts w:ascii="Times New Roman" w:hAnsi="Times New Roman" w:cs="Times New Roman"/>
                <w:b/>
              </w:rPr>
            </w:pPr>
          </w:p>
        </w:tc>
        <w:tc>
          <w:tcPr>
            <w:tcW w:w="2410" w:type="dxa"/>
          </w:tcPr>
          <w:p w14:paraId="4B57DF6A" w14:textId="77777777" w:rsidR="00076402" w:rsidRPr="0094351C" w:rsidRDefault="00076402" w:rsidP="00E700E3">
            <w:pPr>
              <w:jc w:val="center"/>
              <w:rPr>
                <w:rFonts w:ascii="Times New Roman" w:eastAsia="Times New Roman" w:hAnsi="Times New Roman" w:cs="Times New Roman"/>
                <w:bCs/>
                <w:color w:val="auto"/>
                <w:lang w:val="en-US" w:eastAsia="zh-CN"/>
              </w:rPr>
            </w:pPr>
          </w:p>
        </w:tc>
        <w:tc>
          <w:tcPr>
            <w:tcW w:w="4005" w:type="dxa"/>
          </w:tcPr>
          <w:p w14:paraId="0522CCCD" w14:textId="77777777" w:rsidR="00076402" w:rsidRPr="00C25C4D" w:rsidRDefault="00076402" w:rsidP="008E688F">
            <w:pPr>
              <w:tabs>
                <w:tab w:val="left" w:pos="851"/>
              </w:tabs>
              <w:jc w:val="both"/>
              <w:rPr>
                <w:rFonts w:ascii="Times New Roman" w:hAnsi="Times New Roman" w:cs="Times New Roman"/>
                <w:lang w:val="en-US"/>
              </w:rPr>
            </w:pPr>
            <w:r w:rsidRPr="0094351C">
              <w:rPr>
                <w:rFonts w:ascii="Times New Roman" w:hAnsi="Times New Roman" w:cs="Times New Roman"/>
              </w:rPr>
              <w:t>Tại Điều 4. Xác định tội phạm, hình phạt và tội danh, Khoản 1 (trang 2): thay từ “lấy” bằng từ “tham vấn” và viết lại là “Trong trường hợp cần thiết, Bộ Công an tham vấn ý kiến của Tòa án nhân dân tối cao và Viện kiểm sát nhân dân tối cao trước khi quyết định”</w:t>
            </w:r>
            <w:r w:rsidR="00C25C4D">
              <w:rPr>
                <w:rFonts w:ascii="Times New Roman" w:hAnsi="Times New Roman" w:cs="Times New Roman"/>
                <w:lang w:val="en-US"/>
              </w:rPr>
              <w:t>.</w:t>
            </w:r>
          </w:p>
        </w:tc>
        <w:tc>
          <w:tcPr>
            <w:tcW w:w="3244" w:type="dxa"/>
          </w:tcPr>
          <w:p w14:paraId="231783D4" w14:textId="77777777" w:rsidR="00076402" w:rsidRPr="00A10912" w:rsidRDefault="00A10912" w:rsidP="008E688F">
            <w:pPr>
              <w:jc w:val="both"/>
              <w:rPr>
                <w:rFonts w:ascii="Times New Roman" w:eastAsia="Times New Roman" w:hAnsi="Times New Roman" w:cs="Times New Roman"/>
                <w:bCs/>
                <w:color w:val="auto"/>
                <w:lang w:val="en-US" w:eastAsia="zh-CN"/>
              </w:rPr>
            </w:pPr>
            <w:r>
              <w:rPr>
                <w:rFonts w:ascii="Times New Roman" w:eastAsia="Times New Roman" w:hAnsi="Times New Roman" w:cs="Times New Roman"/>
                <w:bCs/>
                <w:color w:val="auto"/>
                <w:lang w:val="en-US" w:eastAsia="zh-CN"/>
              </w:rPr>
              <w:t xml:space="preserve">Đề xuất giữ nguyên dự thảo vì việc sử dụng từ “lấy” phù hợp với quy định của Luật Chuyển giao người đang chấp hành án phạt tù và các luật khác. </w:t>
            </w:r>
          </w:p>
        </w:tc>
      </w:tr>
      <w:tr w:rsidR="00B8277D" w:rsidRPr="0094351C" w14:paraId="0B5E767C" w14:textId="77777777" w:rsidTr="0094351C">
        <w:trPr>
          <w:trHeight w:val="2270"/>
        </w:trPr>
        <w:tc>
          <w:tcPr>
            <w:tcW w:w="5529" w:type="dxa"/>
            <w:vMerge/>
          </w:tcPr>
          <w:p w14:paraId="3ED8F1AE" w14:textId="77777777" w:rsidR="00B8277D" w:rsidRPr="0094351C" w:rsidRDefault="00B8277D" w:rsidP="008E688F">
            <w:pPr>
              <w:shd w:val="clear" w:color="auto" w:fill="FFFFFF"/>
              <w:jc w:val="both"/>
              <w:rPr>
                <w:rFonts w:ascii="Times New Roman" w:hAnsi="Times New Roman" w:cs="Times New Roman"/>
                <w:b/>
              </w:rPr>
            </w:pPr>
          </w:p>
        </w:tc>
        <w:tc>
          <w:tcPr>
            <w:tcW w:w="2410" w:type="dxa"/>
          </w:tcPr>
          <w:p w14:paraId="23BC8032" w14:textId="3E41B717" w:rsidR="00B8277D" w:rsidRPr="0094351C" w:rsidRDefault="00B8277D" w:rsidP="008E688F">
            <w:pPr>
              <w:jc w:val="center"/>
              <w:rPr>
                <w:rFonts w:ascii="Times New Roman" w:eastAsia="Times New Roman" w:hAnsi="Times New Roman" w:cs="Times New Roman"/>
                <w:bCs/>
                <w:color w:val="auto"/>
                <w:lang w:val="en-US" w:eastAsia="zh-CN"/>
              </w:rPr>
            </w:pPr>
          </w:p>
        </w:tc>
        <w:tc>
          <w:tcPr>
            <w:tcW w:w="4005" w:type="dxa"/>
          </w:tcPr>
          <w:p w14:paraId="118ECBCB" w14:textId="77777777" w:rsidR="00B8277D" w:rsidRPr="0094351C" w:rsidRDefault="00B8277D" w:rsidP="008E688F">
            <w:pPr>
              <w:pStyle w:val="BodyText0"/>
              <w:spacing w:before="0" w:after="0"/>
              <w:jc w:val="both"/>
              <w:rPr>
                <w:rFonts w:ascii="Times New Roman" w:hAnsi="Times New Roman" w:cs="Times New Roman"/>
              </w:rPr>
            </w:pPr>
            <w:r w:rsidRPr="0094351C">
              <w:rPr>
                <w:rFonts w:ascii="Times New Roman" w:hAnsi="Times New Roman" w:cs="Times New Roman"/>
              </w:rPr>
              <w:t>Đề nghị quy định rõ hơn cơ chế phối hợp giữa các cơ quan liên quan và cách thức xử lý trong trường hợp có ý kiến khác nhau; đồng thời bổ sung hướng dẫn đối với trường hợp hành vi không cấu thành tội phạm theo pháp luật Việt Nam hoặc có nhiều tội danh tương đương.</w:t>
            </w:r>
          </w:p>
        </w:tc>
        <w:tc>
          <w:tcPr>
            <w:tcW w:w="3244" w:type="dxa"/>
          </w:tcPr>
          <w:p w14:paraId="2E2CE51E" w14:textId="77777777" w:rsidR="00B8277D" w:rsidRPr="00887418" w:rsidRDefault="00887418" w:rsidP="008E688F">
            <w:pPr>
              <w:jc w:val="both"/>
              <w:rPr>
                <w:rFonts w:ascii="Times New Roman" w:eastAsia="Times New Roman" w:hAnsi="Times New Roman" w:cs="Times New Roman"/>
                <w:bCs/>
                <w:color w:val="auto"/>
                <w:lang w:val="en-US" w:eastAsia="zh-CN"/>
              </w:rPr>
            </w:pPr>
            <w:r>
              <w:rPr>
                <w:rFonts w:ascii="Times New Roman" w:eastAsia="Times New Roman" w:hAnsi="Times New Roman" w:cs="Times New Roman"/>
                <w:bCs/>
                <w:color w:val="auto"/>
                <w:lang w:val="en-US" w:eastAsia="zh-CN"/>
              </w:rPr>
              <w:t xml:space="preserve">Tiếp thu, chỉnh lý dự thảo TTLT. </w:t>
            </w:r>
          </w:p>
        </w:tc>
      </w:tr>
      <w:tr w:rsidR="00082E78" w:rsidRPr="0094351C" w14:paraId="3DD51A2C" w14:textId="77777777" w:rsidTr="0094351C">
        <w:trPr>
          <w:trHeight w:val="2270"/>
        </w:trPr>
        <w:tc>
          <w:tcPr>
            <w:tcW w:w="5529" w:type="dxa"/>
            <w:vMerge/>
          </w:tcPr>
          <w:p w14:paraId="41F42A92" w14:textId="77777777" w:rsidR="00082E78" w:rsidRPr="0094351C" w:rsidRDefault="00082E78" w:rsidP="008E688F">
            <w:pPr>
              <w:shd w:val="clear" w:color="auto" w:fill="FFFFFF"/>
              <w:jc w:val="both"/>
              <w:rPr>
                <w:rFonts w:ascii="Times New Roman" w:hAnsi="Times New Roman" w:cs="Times New Roman"/>
                <w:b/>
              </w:rPr>
            </w:pPr>
          </w:p>
        </w:tc>
        <w:tc>
          <w:tcPr>
            <w:tcW w:w="2410" w:type="dxa"/>
          </w:tcPr>
          <w:p w14:paraId="4F11ED5E" w14:textId="17D24693" w:rsidR="00082E78" w:rsidRPr="00E700E3" w:rsidRDefault="00E700E3" w:rsidP="008E688F">
            <w:pPr>
              <w:jc w:val="center"/>
              <w:rPr>
                <w:rFonts w:ascii="Times New Roman" w:eastAsia="Times New Roman" w:hAnsi="Times New Roman" w:cs="Times New Roman"/>
                <w:bCs/>
                <w:color w:val="auto"/>
                <w:lang w:val="en-US" w:eastAsia="zh-CN"/>
              </w:rPr>
            </w:pPr>
            <w:r>
              <w:rPr>
                <w:rFonts w:ascii="Times New Roman" w:eastAsia="Times New Roman" w:hAnsi="Times New Roman" w:cs="Times New Roman"/>
                <w:bCs/>
                <w:color w:val="auto"/>
                <w:lang w:val="en-US" w:eastAsia="zh-CN"/>
              </w:rPr>
              <w:t xml:space="preserve">Cục Khoa học, chiến lược và </w:t>
            </w:r>
            <w:r w:rsidR="00C9132F">
              <w:rPr>
                <w:rFonts w:ascii="Times New Roman" w:eastAsia="Times New Roman" w:hAnsi="Times New Roman" w:cs="Times New Roman"/>
                <w:bCs/>
                <w:color w:val="auto"/>
                <w:lang w:val="en-US" w:eastAsia="zh-CN"/>
              </w:rPr>
              <w:t>lịch sử CA</w:t>
            </w:r>
          </w:p>
        </w:tc>
        <w:tc>
          <w:tcPr>
            <w:tcW w:w="4005" w:type="dxa"/>
          </w:tcPr>
          <w:p w14:paraId="7DCC102D" w14:textId="77777777" w:rsidR="00082E78" w:rsidRPr="00F122EC" w:rsidRDefault="00082E78" w:rsidP="008E688F">
            <w:pPr>
              <w:pStyle w:val="BodyText0"/>
              <w:spacing w:before="0" w:after="0"/>
              <w:jc w:val="both"/>
              <w:rPr>
                <w:rFonts w:ascii="Times New Roman" w:hAnsi="Times New Roman" w:cs="Times New Roman"/>
                <w:lang w:val="vi-VN"/>
              </w:rPr>
            </w:pPr>
            <w:r w:rsidRPr="0094351C">
              <w:rPr>
                <w:rFonts w:ascii="Times New Roman" w:hAnsi="Times New Roman" w:cs="Times New Roman"/>
                <w:lang w:val="vi-VN"/>
              </w:rPr>
              <w:t>Tại Điều 4, dự thảo Thông tư (trang 2): Đề nghị cơ quan soạn thảo thống nhất những nội dung cần xác định khi kiểm tra hồ sơ yêu cầu chuyển giao người đang chấp hành án phạt tù ở nước chuyển giao về Việt Nam giữa khoản 1 và khoản 2, Điều 4: tội phạm, hình phạt, tội danh, điều luật áp dụng.</w:t>
            </w:r>
          </w:p>
        </w:tc>
        <w:tc>
          <w:tcPr>
            <w:tcW w:w="3244" w:type="dxa"/>
          </w:tcPr>
          <w:p w14:paraId="1895972B" w14:textId="77777777" w:rsidR="00082E78" w:rsidRPr="008A644F" w:rsidRDefault="008A644F" w:rsidP="008E688F">
            <w:pPr>
              <w:jc w:val="both"/>
              <w:rPr>
                <w:rFonts w:ascii="Times New Roman" w:eastAsia="Times New Roman" w:hAnsi="Times New Roman" w:cs="Times New Roman"/>
                <w:bCs/>
                <w:color w:val="auto"/>
                <w:lang w:eastAsia="zh-CN"/>
              </w:rPr>
            </w:pPr>
            <w:r w:rsidRPr="008A644F">
              <w:rPr>
                <w:rFonts w:ascii="Times New Roman" w:eastAsia="Times New Roman" w:hAnsi="Times New Roman" w:cs="Times New Roman"/>
                <w:bCs/>
                <w:color w:val="auto"/>
                <w:lang w:eastAsia="zh-CN"/>
              </w:rPr>
              <w:t>Tiếp thu, chỉnh lý dự thảo TTLT.</w:t>
            </w:r>
          </w:p>
        </w:tc>
      </w:tr>
      <w:tr w:rsidR="004B502F" w:rsidRPr="0094351C" w14:paraId="18595086" w14:textId="77777777" w:rsidTr="00F26829">
        <w:trPr>
          <w:trHeight w:val="3369"/>
        </w:trPr>
        <w:tc>
          <w:tcPr>
            <w:tcW w:w="5529" w:type="dxa"/>
            <w:vMerge/>
          </w:tcPr>
          <w:p w14:paraId="3359E3C0" w14:textId="77777777" w:rsidR="004B502F" w:rsidRPr="0094351C" w:rsidRDefault="004B502F" w:rsidP="008E688F">
            <w:pPr>
              <w:shd w:val="clear" w:color="auto" w:fill="FFFFFF"/>
              <w:jc w:val="both"/>
              <w:rPr>
                <w:rFonts w:ascii="Times New Roman" w:hAnsi="Times New Roman" w:cs="Times New Roman"/>
                <w:b/>
              </w:rPr>
            </w:pPr>
          </w:p>
        </w:tc>
        <w:tc>
          <w:tcPr>
            <w:tcW w:w="2410" w:type="dxa"/>
          </w:tcPr>
          <w:p w14:paraId="1A830775" w14:textId="6D61F190" w:rsidR="004B502F" w:rsidRPr="0094351C" w:rsidRDefault="00E700E3" w:rsidP="008E688F">
            <w:pPr>
              <w:jc w:val="center"/>
              <w:rPr>
                <w:rFonts w:ascii="Times New Roman" w:eastAsia="Times New Roman" w:hAnsi="Times New Roman" w:cs="Times New Roman"/>
                <w:bCs/>
                <w:color w:val="auto"/>
                <w:lang w:val="en-US" w:eastAsia="zh-CN"/>
              </w:rPr>
            </w:pPr>
            <w:r>
              <w:rPr>
                <w:rFonts w:ascii="Times New Roman" w:eastAsia="Times New Roman" w:hAnsi="Times New Roman" w:cs="Times New Roman"/>
                <w:bCs/>
                <w:color w:val="auto"/>
                <w:lang w:val="en-US" w:eastAsia="zh-CN"/>
              </w:rPr>
              <w:t>Cục An ninh đối ngoại</w:t>
            </w:r>
          </w:p>
        </w:tc>
        <w:tc>
          <w:tcPr>
            <w:tcW w:w="4005" w:type="dxa"/>
          </w:tcPr>
          <w:p w14:paraId="2FC1CAA7" w14:textId="77777777" w:rsidR="004B502F" w:rsidRPr="0094351C" w:rsidRDefault="004B502F" w:rsidP="008E688F">
            <w:pPr>
              <w:widowControl/>
              <w:jc w:val="both"/>
              <w:rPr>
                <w:rFonts w:ascii="Times New Roman" w:hAnsi="Times New Roman" w:cs="Times New Roman"/>
              </w:rPr>
            </w:pPr>
            <w:r w:rsidRPr="0094351C">
              <w:rPr>
                <w:rFonts w:ascii="Times New Roman" w:hAnsi="Times New Roman" w:cs="Times New Roman"/>
              </w:rPr>
              <w:t xml:space="preserve">Tại Điều 4 (Xác định tội phạm, hình phạt và tội danh): Đề nghị chỉnh sửa, bổ sung một khoản về thẩm quyền của Viện Kiểm sát nhân dân kiểm sát </w:t>
            </w:r>
            <w:r w:rsidR="001261E5">
              <w:rPr>
                <w:rFonts w:ascii="Times New Roman" w:hAnsi="Times New Roman" w:cs="Times New Roman"/>
                <w:lang w:val="en-US"/>
              </w:rPr>
              <w:t xml:space="preserve">trong </w:t>
            </w:r>
            <w:r w:rsidRPr="0094351C">
              <w:rPr>
                <w:rFonts w:ascii="Times New Roman" w:hAnsi="Times New Roman" w:cs="Times New Roman"/>
              </w:rPr>
              <w:t>việc Tòa án chuyển đổi hình phạt nước ngoài sang hình phạt theo Bộ luật Hình sự Việt Nam.</w:t>
            </w:r>
          </w:p>
          <w:p w14:paraId="38883685" w14:textId="77777777" w:rsidR="004B502F" w:rsidRDefault="004B502F" w:rsidP="008E688F">
            <w:pPr>
              <w:tabs>
                <w:tab w:val="left" w:pos="851"/>
              </w:tabs>
              <w:jc w:val="both"/>
              <w:rPr>
                <w:rFonts w:ascii="Times New Roman" w:hAnsi="Times New Roman" w:cs="Times New Roman"/>
                <w:lang w:val="en-US"/>
              </w:rPr>
            </w:pPr>
          </w:p>
          <w:p w14:paraId="5CA05B97" w14:textId="77777777" w:rsidR="00B6018F" w:rsidRDefault="00B6018F" w:rsidP="008E688F">
            <w:pPr>
              <w:tabs>
                <w:tab w:val="left" w:pos="851"/>
              </w:tabs>
              <w:jc w:val="both"/>
              <w:rPr>
                <w:rFonts w:ascii="Times New Roman" w:hAnsi="Times New Roman" w:cs="Times New Roman"/>
                <w:lang w:val="en-US"/>
              </w:rPr>
            </w:pPr>
          </w:p>
          <w:p w14:paraId="0EE69071" w14:textId="77777777" w:rsidR="00B6018F" w:rsidRDefault="00B6018F" w:rsidP="008E688F">
            <w:pPr>
              <w:tabs>
                <w:tab w:val="left" w:pos="851"/>
              </w:tabs>
              <w:jc w:val="both"/>
              <w:rPr>
                <w:rFonts w:ascii="Times New Roman" w:hAnsi="Times New Roman" w:cs="Times New Roman"/>
                <w:lang w:val="en-US"/>
              </w:rPr>
            </w:pPr>
          </w:p>
          <w:p w14:paraId="3E3FF7B2" w14:textId="77777777" w:rsidR="00B6018F" w:rsidRDefault="00B6018F" w:rsidP="008E688F">
            <w:pPr>
              <w:tabs>
                <w:tab w:val="left" w:pos="851"/>
              </w:tabs>
              <w:jc w:val="both"/>
              <w:rPr>
                <w:rFonts w:ascii="Times New Roman" w:hAnsi="Times New Roman" w:cs="Times New Roman"/>
                <w:lang w:val="en-US"/>
              </w:rPr>
            </w:pPr>
          </w:p>
          <w:p w14:paraId="370E4DCB" w14:textId="77777777" w:rsidR="00B6018F" w:rsidRDefault="00B6018F" w:rsidP="008E688F">
            <w:pPr>
              <w:tabs>
                <w:tab w:val="left" w:pos="851"/>
              </w:tabs>
              <w:jc w:val="both"/>
              <w:rPr>
                <w:rFonts w:ascii="Times New Roman" w:hAnsi="Times New Roman" w:cs="Times New Roman"/>
                <w:lang w:val="en-US"/>
              </w:rPr>
            </w:pPr>
          </w:p>
          <w:p w14:paraId="3ACB2E54" w14:textId="77777777" w:rsidR="00B6018F" w:rsidRDefault="00B6018F" w:rsidP="008E688F">
            <w:pPr>
              <w:tabs>
                <w:tab w:val="left" w:pos="851"/>
              </w:tabs>
              <w:jc w:val="both"/>
              <w:rPr>
                <w:rFonts w:ascii="Times New Roman" w:hAnsi="Times New Roman" w:cs="Times New Roman"/>
                <w:lang w:val="en-US"/>
              </w:rPr>
            </w:pPr>
          </w:p>
          <w:p w14:paraId="1FBD0E3B" w14:textId="77777777" w:rsidR="00B6018F" w:rsidRDefault="00B6018F" w:rsidP="008E688F">
            <w:pPr>
              <w:tabs>
                <w:tab w:val="left" w:pos="851"/>
              </w:tabs>
              <w:jc w:val="both"/>
              <w:rPr>
                <w:rFonts w:ascii="Times New Roman" w:hAnsi="Times New Roman" w:cs="Times New Roman"/>
                <w:lang w:val="en-US"/>
              </w:rPr>
            </w:pPr>
          </w:p>
          <w:p w14:paraId="32D7AC60" w14:textId="77777777" w:rsidR="00B6018F" w:rsidRDefault="00B6018F" w:rsidP="008E688F">
            <w:pPr>
              <w:tabs>
                <w:tab w:val="left" w:pos="851"/>
              </w:tabs>
              <w:jc w:val="both"/>
              <w:rPr>
                <w:rFonts w:ascii="Times New Roman" w:hAnsi="Times New Roman" w:cs="Times New Roman"/>
                <w:lang w:val="en-US"/>
              </w:rPr>
            </w:pPr>
          </w:p>
          <w:p w14:paraId="16FCA888" w14:textId="77777777" w:rsidR="00B6018F" w:rsidRDefault="00B6018F" w:rsidP="008E688F">
            <w:pPr>
              <w:tabs>
                <w:tab w:val="left" w:pos="851"/>
              </w:tabs>
              <w:jc w:val="both"/>
              <w:rPr>
                <w:rFonts w:ascii="Times New Roman" w:hAnsi="Times New Roman" w:cs="Times New Roman"/>
                <w:lang w:val="en-US"/>
              </w:rPr>
            </w:pPr>
          </w:p>
          <w:p w14:paraId="75DA3215" w14:textId="77777777" w:rsidR="00B6018F" w:rsidRDefault="00B6018F" w:rsidP="008E688F">
            <w:pPr>
              <w:tabs>
                <w:tab w:val="left" w:pos="851"/>
              </w:tabs>
              <w:jc w:val="both"/>
              <w:rPr>
                <w:rFonts w:ascii="Times New Roman" w:hAnsi="Times New Roman" w:cs="Times New Roman"/>
                <w:lang w:val="en-US"/>
              </w:rPr>
            </w:pPr>
          </w:p>
          <w:p w14:paraId="4EC0572C" w14:textId="77777777" w:rsidR="00B6018F" w:rsidRDefault="00B6018F" w:rsidP="008E688F">
            <w:pPr>
              <w:tabs>
                <w:tab w:val="left" w:pos="851"/>
              </w:tabs>
              <w:jc w:val="both"/>
              <w:rPr>
                <w:rFonts w:ascii="Times New Roman" w:hAnsi="Times New Roman" w:cs="Times New Roman"/>
                <w:lang w:val="en-US"/>
              </w:rPr>
            </w:pPr>
          </w:p>
          <w:p w14:paraId="43DD2374" w14:textId="77777777" w:rsidR="00B6018F" w:rsidRPr="0094351C" w:rsidRDefault="00B6018F" w:rsidP="008E688F">
            <w:pPr>
              <w:tabs>
                <w:tab w:val="left" w:pos="851"/>
              </w:tabs>
              <w:jc w:val="both"/>
              <w:rPr>
                <w:rFonts w:ascii="Times New Roman" w:hAnsi="Times New Roman" w:cs="Times New Roman"/>
                <w:lang w:val="en-US"/>
              </w:rPr>
            </w:pPr>
          </w:p>
        </w:tc>
        <w:tc>
          <w:tcPr>
            <w:tcW w:w="3244" w:type="dxa"/>
          </w:tcPr>
          <w:p w14:paraId="15A5E545" w14:textId="77777777" w:rsidR="004B502F" w:rsidRPr="008A644F" w:rsidRDefault="008A644F" w:rsidP="008E688F">
            <w:pPr>
              <w:jc w:val="both"/>
              <w:rPr>
                <w:rFonts w:ascii="Times New Roman" w:eastAsia="Times New Roman" w:hAnsi="Times New Roman" w:cs="Times New Roman"/>
                <w:bCs/>
                <w:color w:val="auto"/>
                <w:lang w:val="en-US" w:eastAsia="zh-CN"/>
              </w:rPr>
            </w:pPr>
            <w:r>
              <w:rPr>
                <w:rFonts w:ascii="Times New Roman" w:eastAsia="Times New Roman" w:hAnsi="Times New Roman" w:cs="Times New Roman"/>
                <w:bCs/>
                <w:color w:val="auto"/>
                <w:lang w:val="en-US" w:eastAsia="zh-CN"/>
              </w:rPr>
              <w:t>Về vấn đề này, cơ quan chủ trì đề xuất giữ nguyên như dự thảo</w:t>
            </w:r>
            <w:r w:rsidR="00FC27BB">
              <w:rPr>
                <w:rFonts w:ascii="Times New Roman" w:eastAsia="Times New Roman" w:hAnsi="Times New Roman" w:cs="Times New Roman"/>
                <w:bCs/>
                <w:color w:val="auto"/>
                <w:lang w:val="en-US" w:eastAsia="zh-CN"/>
              </w:rPr>
              <w:t xml:space="preserve"> </w:t>
            </w:r>
            <w:r w:rsidR="007F1CFC">
              <w:rPr>
                <w:rFonts w:ascii="Times New Roman" w:eastAsia="Times New Roman" w:hAnsi="Times New Roman" w:cs="Times New Roman"/>
                <w:bCs/>
                <w:color w:val="auto"/>
                <w:lang w:val="en-US" w:eastAsia="zh-CN"/>
              </w:rPr>
              <w:t xml:space="preserve">và xin giải trình như sau: </w:t>
            </w:r>
            <w:r w:rsidR="007F5B7E">
              <w:rPr>
                <w:rFonts w:ascii="Times New Roman" w:eastAsia="Times New Roman" w:hAnsi="Times New Roman" w:cs="Times New Roman"/>
                <w:bCs/>
                <w:color w:val="auto"/>
                <w:lang w:val="en-US" w:eastAsia="zh-CN"/>
              </w:rPr>
              <w:t xml:space="preserve">Việc chuyển đổi hình phạt tù không phải là thủ tục độc lập mà là một hoạt động trong </w:t>
            </w:r>
            <w:r w:rsidR="00814B5E">
              <w:rPr>
                <w:rFonts w:ascii="Times New Roman" w:eastAsia="Times New Roman" w:hAnsi="Times New Roman" w:cs="Times New Roman"/>
                <w:bCs/>
                <w:color w:val="auto"/>
                <w:lang w:val="en-US" w:eastAsia="zh-CN"/>
              </w:rPr>
              <w:t xml:space="preserve">phiên họp xem xét yêu cầu chuyển giao người đang chấp hành án phạt tù mà trong đó có sự tham gia của đại diện Viện kiểm sát nhân dân cùng cấp với Tòa án nhân dân mở phiên họp. </w:t>
            </w:r>
            <w:r w:rsidR="009068B3">
              <w:rPr>
                <w:rFonts w:ascii="Times New Roman" w:eastAsia="Times New Roman" w:hAnsi="Times New Roman" w:cs="Times New Roman"/>
                <w:bCs/>
                <w:color w:val="auto"/>
                <w:lang w:val="en-US" w:eastAsia="zh-CN"/>
              </w:rPr>
              <w:t xml:space="preserve">Theo đó, </w:t>
            </w:r>
            <w:r w:rsidR="00D938E1">
              <w:rPr>
                <w:rFonts w:ascii="Times New Roman" w:eastAsia="Times New Roman" w:hAnsi="Times New Roman" w:cs="Times New Roman"/>
                <w:bCs/>
                <w:color w:val="auto"/>
                <w:lang w:val="en-US" w:eastAsia="zh-CN"/>
              </w:rPr>
              <w:t xml:space="preserve">Viện kiểm sát nhân dân sẽ kiểm sát Tòa án trong việc xem xét yêu cầu chuyển giao người đang chấp hành án phạt tù, bao gồm cả việc chuyển đổi hình phạt tù. </w:t>
            </w:r>
          </w:p>
        </w:tc>
      </w:tr>
      <w:tr w:rsidR="00F26829" w:rsidRPr="0094351C" w14:paraId="755BCF5C" w14:textId="77777777" w:rsidTr="000824F9">
        <w:trPr>
          <w:trHeight w:val="5443"/>
        </w:trPr>
        <w:tc>
          <w:tcPr>
            <w:tcW w:w="5529" w:type="dxa"/>
            <w:vMerge/>
          </w:tcPr>
          <w:p w14:paraId="3572F0F5" w14:textId="77777777" w:rsidR="00F26829" w:rsidRPr="0094351C" w:rsidRDefault="00F26829" w:rsidP="008E688F">
            <w:pPr>
              <w:shd w:val="clear" w:color="auto" w:fill="FFFFFF"/>
              <w:jc w:val="both"/>
              <w:rPr>
                <w:rFonts w:ascii="Times New Roman" w:hAnsi="Times New Roman" w:cs="Times New Roman"/>
                <w:b/>
              </w:rPr>
            </w:pPr>
          </w:p>
        </w:tc>
        <w:tc>
          <w:tcPr>
            <w:tcW w:w="2410" w:type="dxa"/>
          </w:tcPr>
          <w:p w14:paraId="1592BD66" w14:textId="77777777" w:rsidR="0094351C" w:rsidRPr="00F122EC" w:rsidRDefault="00F26829" w:rsidP="008E688F">
            <w:pPr>
              <w:jc w:val="center"/>
              <w:rPr>
                <w:rFonts w:ascii="Times New Roman" w:eastAsia="Times New Roman" w:hAnsi="Times New Roman" w:cs="Times New Roman"/>
                <w:bCs/>
                <w:color w:val="auto"/>
                <w:lang w:eastAsia="zh-CN"/>
              </w:rPr>
            </w:pPr>
            <w:r w:rsidRPr="0094351C">
              <w:rPr>
                <w:rFonts w:ascii="Times New Roman" w:eastAsia="Times New Roman" w:hAnsi="Times New Roman" w:cs="Times New Roman"/>
                <w:bCs/>
                <w:color w:val="auto"/>
                <w:lang w:eastAsia="zh-CN"/>
              </w:rPr>
              <w:t xml:space="preserve">Viện kiểm sát </w:t>
            </w:r>
          </w:p>
          <w:p w14:paraId="3978B617" w14:textId="77777777" w:rsidR="00F26829" w:rsidRPr="0094351C" w:rsidRDefault="00F26829" w:rsidP="008E688F">
            <w:pPr>
              <w:jc w:val="center"/>
              <w:rPr>
                <w:rFonts w:ascii="Times New Roman" w:eastAsia="Times New Roman" w:hAnsi="Times New Roman" w:cs="Times New Roman"/>
                <w:bCs/>
                <w:color w:val="auto"/>
                <w:lang w:eastAsia="zh-CN"/>
              </w:rPr>
            </w:pPr>
            <w:r w:rsidRPr="0094351C">
              <w:rPr>
                <w:rFonts w:ascii="Times New Roman" w:eastAsia="Times New Roman" w:hAnsi="Times New Roman" w:cs="Times New Roman"/>
                <w:bCs/>
                <w:color w:val="auto"/>
                <w:lang w:eastAsia="zh-CN"/>
              </w:rPr>
              <w:t>nhân dân tối cao</w:t>
            </w:r>
          </w:p>
          <w:p w14:paraId="66EE677F" w14:textId="77777777" w:rsidR="00F26829" w:rsidRPr="0094351C" w:rsidRDefault="00F26829" w:rsidP="008E688F">
            <w:pPr>
              <w:jc w:val="center"/>
              <w:rPr>
                <w:rFonts w:ascii="Times New Roman" w:eastAsia="Times New Roman" w:hAnsi="Times New Roman" w:cs="Times New Roman"/>
                <w:bCs/>
                <w:color w:val="auto"/>
                <w:lang w:eastAsia="zh-CN"/>
              </w:rPr>
            </w:pPr>
          </w:p>
          <w:p w14:paraId="6305567D" w14:textId="77777777" w:rsidR="00F26829" w:rsidRPr="0094351C" w:rsidRDefault="00F26829" w:rsidP="008E688F">
            <w:pPr>
              <w:jc w:val="center"/>
              <w:rPr>
                <w:rFonts w:ascii="Times New Roman" w:eastAsia="Times New Roman" w:hAnsi="Times New Roman" w:cs="Times New Roman"/>
                <w:bCs/>
                <w:color w:val="auto"/>
                <w:lang w:eastAsia="zh-CN"/>
              </w:rPr>
            </w:pPr>
          </w:p>
        </w:tc>
        <w:tc>
          <w:tcPr>
            <w:tcW w:w="4005" w:type="dxa"/>
          </w:tcPr>
          <w:p w14:paraId="5ED3F411" w14:textId="77777777" w:rsidR="00F26829" w:rsidRPr="0094351C" w:rsidRDefault="00F26829" w:rsidP="008E688F">
            <w:pPr>
              <w:jc w:val="both"/>
              <w:rPr>
                <w:rFonts w:ascii="Times New Roman" w:hAnsi="Times New Roman" w:cs="Times New Roman"/>
              </w:rPr>
            </w:pPr>
            <w:r w:rsidRPr="0094351C">
              <w:rPr>
                <w:rFonts w:ascii="Times New Roman" w:hAnsi="Times New Roman" w:cs="Times New Roman"/>
              </w:rPr>
              <w:t xml:space="preserve">Quy định tại Điều 4 giao Bộ Công an </w:t>
            </w:r>
            <w:r w:rsidRPr="0094351C">
              <w:rPr>
                <w:rFonts w:ascii="Times New Roman" w:hAnsi="Times New Roman" w:cs="Times New Roman"/>
                <w:i/>
                <w:iCs/>
              </w:rPr>
              <w:t>“xác định tội phạm, hình phạt, tội danh và điều luật áp dụng”</w:t>
            </w:r>
            <w:r w:rsidRPr="0094351C">
              <w:rPr>
                <w:rFonts w:ascii="Times New Roman" w:hAnsi="Times New Roman" w:cs="Times New Roman"/>
              </w:rPr>
              <w:t xml:space="preserve"> là chưa thật sự phù hợp với nguyên tắc phân định thẩm quyền giữa các cơ quan trong hoạt động tư pháp, có thể dẫn đến cách hiểu Bộ Công an thực hiện chức năng thuộc thẩm quyền của Tòa án và Viện kiểm sát. Đề nghị Ban soạn thảo chỉnh lý theo hướng Bộ Công an chỉ thực hiện việc nghiên cứu, đề xuất, còn việc xác định tội danh và quyết định chuyển đổi hình phạt tù thuộc thẩm quyền của Tòa án. Viện kiểm sát có trách nhiệm kiểm sát việc lập hồ sơ về việc chuyển đổi, phát biểu quan điểm tại phiên họp của Toà án về chuyển đổi hình phạt.</w:t>
            </w:r>
          </w:p>
          <w:p w14:paraId="04471748" w14:textId="77777777" w:rsidR="00F26829" w:rsidRPr="003A140F" w:rsidRDefault="00F26829" w:rsidP="008E688F">
            <w:pPr>
              <w:tabs>
                <w:tab w:val="left" w:pos="851"/>
              </w:tabs>
              <w:jc w:val="both"/>
              <w:rPr>
                <w:rFonts w:ascii="Times New Roman" w:hAnsi="Times New Roman" w:cs="Times New Roman"/>
              </w:rPr>
            </w:pPr>
          </w:p>
          <w:p w14:paraId="3654D63C" w14:textId="77777777" w:rsidR="00B6018F" w:rsidRPr="003A140F" w:rsidRDefault="00B6018F" w:rsidP="008E688F">
            <w:pPr>
              <w:tabs>
                <w:tab w:val="left" w:pos="851"/>
              </w:tabs>
              <w:jc w:val="both"/>
              <w:rPr>
                <w:rFonts w:ascii="Times New Roman" w:hAnsi="Times New Roman" w:cs="Times New Roman"/>
              </w:rPr>
            </w:pPr>
          </w:p>
          <w:p w14:paraId="6FAB94A9" w14:textId="77777777" w:rsidR="00B6018F" w:rsidRPr="003A140F" w:rsidRDefault="00B6018F" w:rsidP="008E688F">
            <w:pPr>
              <w:tabs>
                <w:tab w:val="left" w:pos="851"/>
              </w:tabs>
              <w:jc w:val="both"/>
              <w:rPr>
                <w:rFonts w:ascii="Times New Roman" w:hAnsi="Times New Roman" w:cs="Times New Roman"/>
              </w:rPr>
            </w:pPr>
          </w:p>
          <w:p w14:paraId="24730192" w14:textId="77777777" w:rsidR="00B6018F" w:rsidRPr="003A140F" w:rsidRDefault="00B6018F" w:rsidP="008E688F">
            <w:pPr>
              <w:tabs>
                <w:tab w:val="left" w:pos="851"/>
              </w:tabs>
              <w:jc w:val="both"/>
              <w:rPr>
                <w:rFonts w:ascii="Times New Roman" w:hAnsi="Times New Roman" w:cs="Times New Roman"/>
              </w:rPr>
            </w:pPr>
          </w:p>
          <w:p w14:paraId="6B100059" w14:textId="77777777" w:rsidR="00B6018F" w:rsidRPr="003A140F" w:rsidRDefault="00B6018F" w:rsidP="008E688F">
            <w:pPr>
              <w:tabs>
                <w:tab w:val="left" w:pos="851"/>
              </w:tabs>
              <w:jc w:val="both"/>
              <w:rPr>
                <w:rFonts w:ascii="Times New Roman" w:hAnsi="Times New Roman" w:cs="Times New Roman"/>
              </w:rPr>
            </w:pPr>
          </w:p>
          <w:p w14:paraId="5FEA4D04" w14:textId="77777777" w:rsidR="00B6018F" w:rsidRPr="003A140F" w:rsidRDefault="00B6018F" w:rsidP="008E688F">
            <w:pPr>
              <w:tabs>
                <w:tab w:val="left" w:pos="851"/>
              </w:tabs>
              <w:jc w:val="both"/>
              <w:rPr>
                <w:rFonts w:ascii="Times New Roman" w:hAnsi="Times New Roman" w:cs="Times New Roman"/>
              </w:rPr>
            </w:pPr>
          </w:p>
          <w:p w14:paraId="3A9987DE" w14:textId="77777777" w:rsidR="00B6018F" w:rsidRPr="003A140F" w:rsidRDefault="00B6018F" w:rsidP="008E688F">
            <w:pPr>
              <w:tabs>
                <w:tab w:val="left" w:pos="851"/>
              </w:tabs>
              <w:jc w:val="both"/>
              <w:rPr>
                <w:rFonts w:ascii="Times New Roman" w:hAnsi="Times New Roman" w:cs="Times New Roman"/>
              </w:rPr>
            </w:pPr>
          </w:p>
          <w:p w14:paraId="2EFE1B54" w14:textId="77777777" w:rsidR="00B6018F" w:rsidRPr="003A140F" w:rsidRDefault="00B6018F" w:rsidP="008E688F">
            <w:pPr>
              <w:tabs>
                <w:tab w:val="left" w:pos="851"/>
              </w:tabs>
              <w:jc w:val="both"/>
              <w:rPr>
                <w:rFonts w:ascii="Times New Roman" w:hAnsi="Times New Roman" w:cs="Times New Roman"/>
              </w:rPr>
            </w:pPr>
          </w:p>
          <w:p w14:paraId="656B2A86" w14:textId="77777777" w:rsidR="00B6018F" w:rsidRPr="003A140F" w:rsidRDefault="00B6018F" w:rsidP="008E688F">
            <w:pPr>
              <w:tabs>
                <w:tab w:val="left" w:pos="851"/>
              </w:tabs>
              <w:jc w:val="both"/>
              <w:rPr>
                <w:rFonts w:ascii="Times New Roman" w:hAnsi="Times New Roman" w:cs="Times New Roman"/>
              </w:rPr>
            </w:pPr>
          </w:p>
          <w:p w14:paraId="5B4B3BAF" w14:textId="77777777" w:rsidR="00B6018F" w:rsidRPr="003A140F" w:rsidRDefault="00B6018F" w:rsidP="008E688F">
            <w:pPr>
              <w:tabs>
                <w:tab w:val="left" w:pos="851"/>
              </w:tabs>
              <w:jc w:val="both"/>
              <w:rPr>
                <w:rFonts w:ascii="Times New Roman" w:hAnsi="Times New Roman" w:cs="Times New Roman"/>
              </w:rPr>
            </w:pPr>
          </w:p>
          <w:p w14:paraId="703D7CB7" w14:textId="77777777" w:rsidR="00B6018F" w:rsidRPr="003A140F" w:rsidRDefault="00B6018F" w:rsidP="008E688F">
            <w:pPr>
              <w:tabs>
                <w:tab w:val="left" w:pos="851"/>
              </w:tabs>
              <w:jc w:val="both"/>
              <w:rPr>
                <w:rFonts w:ascii="Times New Roman" w:hAnsi="Times New Roman" w:cs="Times New Roman"/>
              </w:rPr>
            </w:pPr>
          </w:p>
          <w:p w14:paraId="01E67803" w14:textId="77777777" w:rsidR="00B6018F" w:rsidRPr="003A140F" w:rsidRDefault="00B6018F" w:rsidP="008E688F">
            <w:pPr>
              <w:tabs>
                <w:tab w:val="left" w:pos="851"/>
              </w:tabs>
              <w:jc w:val="both"/>
              <w:rPr>
                <w:rFonts w:ascii="Times New Roman" w:hAnsi="Times New Roman" w:cs="Times New Roman"/>
              </w:rPr>
            </w:pPr>
          </w:p>
          <w:p w14:paraId="0196C490" w14:textId="77777777" w:rsidR="00B6018F" w:rsidRPr="003A140F" w:rsidRDefault="00B6018F" w:rsidP="008E688F">
            <w:pPr>
              <w:tabs>
                <w:tab w:val="left" w:pos="851"/>
              </w:tabs>
              <w:jc w:val="both"/>
              <w:rPr>
                <w:rFonts w:ascii="Times New Roman" w:hAnsi="Times New Roman" w:cs="Times New Roman"/>
              </w:rPr>
            </w:pPr>
          </w:p>
          <w:p w14:paraId="0FFF8802" w14:textId="77777777" w:rsidR="00B6018F" w:rsidRPr="003A140F" w:rsidRDefault="00B6018F" w:rsidP="008E688F">
            <w:pPr>
              <w:tabs>
                <w:tab w:val="left" w:pos="851"/>
              </w:tabs>
              <w:jc w:val="both"/>
              <w:rPr>
                <w:rFonts w:ascii="Times New Roman" w:hAnsi="Times New Roman" w:cs="Times New Roman"/>
              </w:rPr>
            </w:pPr>
          </w:p>
          <w:p w14:paraId="591167F8" w14:textId="77777777" w:rsidR="00B6018F" w:rsidRPr="003A140F" w:rsidRDefault="00B6018F" w:rsidP="008E688F">
            <w:pPr>
              <w:tabs>
                <w:tab w:val="left" w:pos="851"/>
              </w:tabs>
              <w:jc w:val="both"/>
              <w:rPr>
                <w:rFonts w:ascii="Times New Roman" w:hAnsi="Times New Roman" w:cs="Times New Roman"/>
              </w:rPr>
            </w:pPr>
          </w:p>
          <w:p w14:paraId="0BCE8B77" w14:textId="77777777" w:rsidR="00B6018F" w:rsidRPr="003A140F" w:rsidRDefault="00B6018F" w:rsidP="008E688F">
            <w:pPr>
              <w:tabs>
                <w:tab w:val="left" w:pos="851"/>
              </w:tabs>
              <w:jc w:val="both"/>
              <w:rPr>
                <w:rFonts w:ascii="Times New Roman" w:hAnsi="Times New Roman" w:cs="Times New Roman"/>
              </w:rPr>
            </w:pPr>
          </w:p>
        </w:tc>
        <w:tc>
          <w:tcPr>
            <w:tcW w:w="3244" w:type="dxa"/>
          </w:tcPr>
          <w:p w14:paraId="0DC90F47" w14:textId="77777777" w:rsidR="00F26829" w:rsidRPr="00B45DA5" w:rsidRDefault="00B45DA5" w:rsidP="008E688F">
            <w:pPr>
              <w:jc w:val="both"/>
              <w:rPr>
                <w:rFonts w:ascii="Times New Roman" w:eastAsia="Times New Roman" w:hAnsi="Times New Roman" w:cs="Times New Roman"/>
                <w:bCs/>
                <w:color w:val="auto"/>
                <w:lang w:eastAsia="zh-CN"/>
              </w:rPr>
            </w:pPr>
            <w:r w:rsidRPr="00B45DA5">
              <w:rPr>
                <w:rFonts w:ascii="Times New Roman" w:eastAsia="Times New Roman" w:hAnsi="Times New Roman" w:cs="Times New Roman"/>
                <w:bCs/>
                <w:color w:val="auto"/>
                <w:lang w:eastAsia="zh-CN"/>
              </w:rPr>
              <w:t>Tiếp thu, chỉnh lý dự thảo TTLT theo hướng Bộ Công an chỉ xác định ban</w:t>
            </w:r>
            <w:r w:rsidR="004318D0">
              <w:rPr>
                <w:rFonts w:ascii="Times New Roman" w:eastAsia="Times New Roman" w:hAnsi="Times New Roman" w:cs="Times New Roman"/>
                <w:bCs/>
                <w:color w:val="auto"/>
                <w:lang w:eastAsia="zh-CN"/>
              </w:rPr>
              <w:t xml:space="preserve"> đầu còn quyết định chung thẩm</w:t>
            </w:r>
            <w:r w:rsidR="004318D0" w:rsidRPr="00181A02">
              <w:rPr>
                <w:rFonts w:ascii="Times New Roman" w:eastAsia="Times New Roman" w:hAnsi="Times New Roman" w:cs="Times New Roman"/>
                <w:bCs/>
                <w:color w:val="auto"/>
                <w:lang w:eastAsia="zh-CN"/>
              </w:rPr>
              <w:t xml:space="preserve"> </w:t>
            </w:r>
            <w:r w:rsidRPr="00B45DA5">
              <w:rPr>
                <w:rFonts w:ascii="Times New Roman" w:eastAsia="Times New Roman" w:hAnsi="Times New Roman" w:cs="Times New Roman"/>
                <w:bCs/>
                <w:color w:val="auto"/>
                <w:lang w:eastAsia="zh-CN"/>
              </w:rPr>
              <w:t xml:space="preserve">thuộc thẩm quyền của Tòa án nhân dân có thẩm quyền xem xét yêu cầu chuyển giao người đang chấp hành án phạt tù. </w:t>
            </w:r>
          </w:p>
        </w:tc>
      </w:tr>
      <w:tr w:rsidR="000824F9" w:rsidRPr="0094351C" w14:paraId="2D8948EE" w14:textId="77777777" w:rsidTr="00DF6C12">
        <w:trPr>
          <w:trHeight w:val="9768"/>
        </w:trPr>
        <w:tc>
          <w:tcPr>
            <w:tcW w:w="5529" w:type="dxa"/>
            <w:vMerge/>
          </w:tcPr>
          <w:p w14:paraId="5E2F01F1" w14:textId="77777777" w:rsidR="000824F9" w:rsidRPr="0094351C" w:rsidRDefault="000824F9" w:rsidP="008E688F">
            <w:pPr>
              <w:shd w:val="clear" w:color="auto" w:fill="FFFFFF"/>
              <w:jc w:val="both"/>
              <w:rPr>
                <w:rFonts w:ascii="Times New Roman" w:hAnsi="Times New Roman" w:cs="Times New Roman"/>
                <w:b/>
              </w:rPr>
            </w:pPr>
          </w:p>
        </w:tc>
        <w:tc>
          <w:tcPr>
            <w:tcW w:w="2410" w:type="dxa"/>
          </w:tcPr>
          <w:p w14:paraId="4C6A6EC4" w14:textId="77777777" w:rsidR="000824F9" w:rsidRPr="0094351C" w:rsidRDefault="000824F9" w:rsidP="008E688F">
            <w:pPr>
              <w:jc w:val="center"/>
              <w:rPr>
                <w:rFonts w:ascii="Times New Roman" w:eastAsia="Times New Roman" w:hAnsi="Times New Roman" w:cs="Times New Roman"/>
                <w:bCs/>
                <w:color w:val="auto"/>
                <w:lang w:val="en-US" w:eastAsia="zh-CN"/>
              </w:rPr>
            </w:pPr>
            <w:r w:rsidRPr="0094351C">
              <w:rPr>
                <w:rFonts w:ascii="Times New Roman" w:eastAsia="Times New Roman" w:hAnsi="Times New Roman" w:cs="Times New Roman"/>
                <w:bCs/>
                <w:color w:val="auto"/>
                <w:lang w:val="en-US" w:eastAsia="zh-CN"/>
              </w:rPr>
              <w:t>Bộ Tư pháp</w:t>
            </w:r>
          </w:p>
        </w:tc>
        <w:tc>
          <w:tcPr>
            <w:tcW w:w="4005" w:type="dxa"/>
          </w:tcPr>
          <w:p w14:paraId="2A28247B" w14:textId="77777777" w:rsidR="000824F9" w:rsidRPr="0094351C" w:rsidRDefault="000824F9" w:rsidP="008E688F">
            <w:pPr>
              <w:tabs>
                <w:tab w:val="left" w:pos="851"/>
              </w:tabs>
              <w:jc w:val="both"/>
              <w:rPr>
                <w:rFonts w:ascii="Times New Roman" w:hAnsi="Times New Roman" w:cs="Times New Roman"/>
              </w:rPr>
            </w:pPr>
            <w:r w:rsidRPr="0094351C">
              <w:rPr>
                <w:rFonts w:ascii="Times New Roman" w:hAnsi="Times New Roman" w:cs="Times New Roman"/>
              </w:rPr>
              <w:t xml:space="preserve">Khoản 2 quy định </w:t>
            </w:r>
            <w:r w:rsidRPr="0094351C">
              <w:rPr>
                <w:rFonts w:ascii="Times New Roman" w:hAnsi="Times New Roman" w:cs="Times New Roman"/>
                <w:i/>
              </w:rPr>
              <w:t>“Tòa án nhân dân có thẩm quyền xem xét yêu cầu chuyển giao người đang chấp hành án phạt tù từ nước ngoài về Việt Nam căn cứ vào ý kiến của Bộ Công an về xác định tội phạm và hình phạt quy định tại khoản 1 Điều này để quyết định chuyển đổi hình phạt tù”</w:t>
            </w:r>
            <w:r w:rsidRPr="0094351C">
              <w:rPr>
                <w:rFonts w:ascii="Times New Roman" w:hAnsi="Times New Roman" w:cs="Times New Roman"/>
              </w:rPr>
              <w:t>. Tuy nhiên, dự thảo Thông tư liên tịch chưa dự liệu trường hợp Tòa án nhân dân có ý kiến khác với ý kiến của Bộ Công an về việc xác định tội phạm và hình phạt</w:t>
            </w:r>
            <w:r w:rsidR="00E2617F" w:rsidRPr="00E2617F">
              <w:rPr>
                <w:rFonts w:ascii="Times New Roman" w:hAnsi="Times New Roman" w:cs="Times New Roman"/>
              </w:rPr>
              <w:t xml:space="preserve"> </w:t>
            </w:r>
            <w:r w:rsidRPr="0094351C">
              <w:rPr>
                <w:rFonts w:ascii="Times New Roman" w:hAnsi="Times New Roman" w:cs="Times New Roman"/>
              </w:rPr>
              <w:t>thì quy trình xem xét yêu cầu chuyển giao</w:t>
            </w:r>
            <w:r w:rsidR="00E2617F" w:rsidRPr="00E2617F">
              <w:rPr>
                <w:rFonts w:ascii="Times New Roman" w:hAnsi="Times New Roman" w:cs="Times New Roman"/>
              </w:rPr>
              <w:t xml:space="preserve"> </w:t>
            </w:r>
            <w:r w:rsidRPr="0094351C">
              <w:rPr>
                <w:rFonts w:ascii="Times New Roman" w:hAnsi="Times New Roman" w:cs="Times New Roman"/>
              </w:rPr>
              <w:t>sẽ thực hiện như thế nào</w:t>
            </w:r>
            <w:r w:rsidRPr="0094351C">
              <w:rPr>
                <w:rFonts w:ascii="Times New Roman" w:hAnsi="Times New Roman" w:cs="Times New Roman"/>
                <w:i/>
              </w:rPr>
              <w:t xml:space="preserve">. </w:t>
            </w:r>
            <w:r w:rsidRPr="0094351C">
              <w:rPr>
                <w:rFonts w:ascii="Times New Roman" w:hAnsi="Times New Roman" w:cs="Times New Roman"/>
              </w:rPr>
              <w:t>Do đó, Bộ Tư pháp đề nghị Quý Bộ cân nhắc nghiên cứu, bổ sung quy định đối với trường hợp nêu trên nhằm đảm bảo sự toàn diệncủa quy trình xem xét yêu cầu chuyển giao người đang chấp hành án phạt tù từ nước ngoài về Việt Nam.</w:t>
            </w:r>
          </w:p>
        </w:tc>
        <w:tc>
          <w:tcPr>
            <w:tcW w:w="3244" w:type="dxa"/>
          </w:tcPr>
          <w:p w14:paraId="610C3CE7" w14:textId="77777777" w:rsidR="000824F9" w:rsidRPr="0094351C" w:rsidRDefault="002C2AA9" w:rsidP="008E688F">
            <w:pPr>
              <w:jc w:val="both"/>
              <w:rPr>
                <w:rFonts w:ascii="Times New Roman" w:eastAsia="Times New Roman" w:hAnsi="Times New Roman" w:cs="Times New Roman"/>
                <w:bCs/>
                <w:color w:val="auto"/>
                <w:lang w:eastAsia="zh-CN"/>
              </w:rPr>
            </w:pPr>
            <w:r w:rsidRPr="00B45DA5">
              <w:rPr>
                <w:rFonts w:ascii="Times New Roman" w:eastAsia="Times New Roman" w:hAnsi="Times New Roman" w:cs="Times New Roman"/>
                <w:bCs/>
                <w:color w:val="auto"/>
                <w:lang w:eastAsia="zh-CN"/>
              </w:rPr>
              <w:t>Tiếp thu, chỉnh lý dự thảo TTLT theo hướng Bộ Công an chỉ xác định ban đầu còn quyết định chung thẩm  thuộc thẩm quyền của Tòa án nhân dân có thẩm quyền xem xét yêu cầu chuyển giao người đang chấp hành án phạt tù.</w:t>
            </w:r>
          </w:p>
        </w:tc>
      </w:tr>
      <w:tr w:rsidR="00DF6C12" w:rsidRPr="0094351C" w14:paraId="23A18638" w14:textId="77777777" w:rsidTr="0094351C">
        <w:trPr>
          <w:trHeight w:val="1703"/>
        </w:trPr>
        <w:tc>
          <w:tcPr>
            <w:tcW w:w="5529" w:type="dxa"/>
            <w:vMerge/>
          </w:tcPr>
          <w:p w14:paraId="06BF923B" w14:textId="77777777" w:rsidR="00DF6C12" w:rsidRPr="0094351C" w:rsidRDefault="00DF6C12" w:rsidP="008E688F">
            <w:pPr>
              <w:shd w:val="clear" w:color="auto" w:fill="FFFFFF"/>
              <w:jc w:val="both"/>
              <w:rPr>
                <w:rFonts w:ascii="Times New Roman" w:hAnsi="Times New Roman" w:cs="Times New Roman"/>
                <w:b/>
              </w:rPr>
            </w:pPr>
          </w:p>
        </w:tc>
        <w:tc>
          <w:tcPr>
            <w:tcW w:w="2410" w:type="dxa"/>
            <w:vMerge w:val="restart"/>
          </w:tcPr>
          <w:p w14:paraId="7E5984A5" w14:textId="77777777" w:rsidR="00DF6C12" w:rsidRPr="0094351C" w:rsidRDefault="00DF6C12" w:rsidP="008E688F">
            <w:pPr>
              <w:jc w:val="center"/>
              <w:rPr>
                <w:rFonts w:ascii="Times New Roman" w:eastAsia="Times New Roman" w:hAnsi="Times New Roman" w:cs="Times New Roman"/>
                <w:bCs/>
                <w:color w:val="auto"/>
                <w:lang w:val="en-US" w:eastAsia="zh-CN"/>
              </w:rPr>
            </w:pPr>
            <w:r w:rsidRPr="0094351C">
              <w:rPr>
                <w:rFonts w:ascii="Times New Roman" w:eastAsia="Times New Roman" w:hAnsi="Times New Roman" w:cs="Times New Roman"/>
                <w:bCs/>
                <w:color w:val="auto"/>
                <w:lang w:val="en-US" w:eastAsia="zh-CN"/>
              </w:rPr>
              <w:t>Bộ Quốc phòng</w:t>
            </w:r>
          </w:p>
        </w:tc>
        <w:tc>
          <w:tcPr>
            <w:tcW w:w="4005" w:type="dxa"/>
          </w:tcPr>
          <w:p w14:paraId="4B42BC61" w14:textId="77777777" w:rsidR="00DF6C12" w:rsidRPr="0094351C" w:rsidRDefault="00DF6C12" w:rsidP="008E688F">
            <w:pPr>
              <w:pStyle w:val="BodyText0"/>
              <w:spacing w:before="0" w:after="0"/>
              <w:jc w:val="both"/>
              <w:rPr>
                <w:rFonts w:ascii="Times New Roman" w:hAnsi="Times New Roman" w:cs="Times New Roman"/>
              </w:rPr>
            </w:pPr>
            <w:r w:rsidRPr="0094351C">
              <w:rPr>
                <w:rFonts w:ascii="Times New Roman" w:hAnsi="Times New Roman" w:cs="Times New Roman"/>
              </w:rPr>
              <w:t>Đề nghị cơ quan soạn thảo nghiên cứu chỉnh lý tên Điều 4 như sau:</w:t>
            </w:r>
          </w:p>
          <w:p w14:paraId="5A41BA9D" w14:textId="77777777" w:rsidR="00DF6C12" w:rsidRPr="0094351C" w:rsidRDefault="00DF6C12" w:rsidP="008E688F">
            <w:pPr>
              <w:pStyle w:val="BodyText0"/>
              <w:spacing w:before="0" w:after="0"/>
              <w:jc w:val="both"/>
              <w:rPr>
                <w:rFonts w:ascii="Times New Roman" w:hAnsi="Times New Roman" w:cs="Times New Roman"/>
              </w:rPr>
            </w:pPr>
            <w:r w:rsidRPr="0094351C">
              <w:rPr>
                <w:rFonts w:ascii="Times New Roman" w:hAnsi="Times New Roman" w:cs="Times New Roman"/>
              </w:rPr>
              <w:t>“Điều 4. Xác định tội danh, điều luật áp dụng và hình phạt”.</w:t>
            </w:r>
          </w:p>
          <w:p w14:paraId="26A11006" w14:textId="77777777" w:rsidR="00DF6C12" w:rsidRPr="0094351C" w:rsidRDefault="00DF6C12" w:rsidP="008E688F">
            <w:pPr>
              <w:pStyle w:val="BodyText0"/>
              <w:spacing w:before="0" w:after="0"/>
              <w:jc w:val="both"/>
              <w:rPr>
                <w:rFonts w:ascii="Times New Roman" w:hAnsi="Times New Roman" w:cs="Times New Roman"/>
              </w:rPr>
            </w:pPr>
            <w:r w:rsidRPr="0094351C">
              <w:rPr>
                <w:rFonts w:ascii="Times New Roman" w:hAnsi="Times New Roman" w:cs="Times New Roman"/>
              </w:rPr>
              <w:t>Lý do: Đảm bảo phù hợp với nội dung quy định tại Đi</w:t>
            </w:r>
            <w:r w:rsidR="00106809">
              <w:rPr>
                <w:rFonts w:ascii="Times New Roman" w:hAnsi="Times New Roman" w:cs="Times New Roman"/>
              </w:rPr>
              <w:t>ều</w:t>
            </w:r>
            <w:r w:rsidRPr="0094351C">
              <w:rPr>
                <w:rFonts w:ascii="Times New Roman" w:hAnsi="Times New Roman" w:cs="Times New Roman"/>
              </w:rPr>
              <w:t xml:space="preserve"> 4 dự thảo.</w:t>
            </w:r>
          </w:p>
        </w:tc>
        <w:tc>
          <w:tcPr>
            <w:tcW w:w="3244" w:type="dxa"/>
          </w:tcPr>
          <w:p w14:paraId="0BF07ABE" w14:textId="77777777" w:rsidR="00DF6C12" w:rsidRPr="0007452F" w:rsidRDefault="00527FFC" w:rsidP="0007452F">
            <w:pPr>
              <w:shd w:val="clear" w:color="auto" w:fill="FFFFFF"/>
              <w:spacing w:before="120" w:after="120"/>
              <w:jc w:val="both"/>
              <w:rPr>
                <w:rFonts w:ascii="Times New Roman" w:eastAsia="Times New Roman" w:hAnsi="Times New Roman" w:cs="Times New Roman"/>
                <w:bCs/>
                <w:color w:val="auto"/>
                <w:lang w:val="en-US" w:eastAsia="zh-CN"/>
              </w:rPr>
            </w:pPr>
            <w:r w:rsidRPr="0007452F">
              <w:rPr>
                <w:rFonts w:ascii="Times New Roman" w:eastAsia="Times New Roman" w:hAnsi="Times New Roman" w:cs="Times New Roman"/>
                <w:bCs/>
                <w:color w:val="auto"/>
                <w:lang w:val="en-US" w:eastAsia="zh-CN"/>
              </w:rPr>
              <w:t xml:space="preserve">Bộ Công an đề xuất chỉnh lý tên Điều 4 thành “Xác định </w:t>
            </w:r>
            <w:r w:rsidR="0007452F" w:rsidRPr="0007452F">
              <w:rPr>
                <w:rFonts w:ascii="Times New Roman" w:hAnsi="Times New Roman" w:cs="Times New Roman"/>
              </w:rPr>
              <w:t>tội phạm, điều luật áp dụng, tội danh và hình phạt</w:t>
            </w:r>
            <w:r w:rsidR="00946137" w:rsidRPr="0007452F">
              <w:rPr>
                <w:rFonts w:ascii="Times New Roman" w:eastAsia="Times New Roman" w:hAnsi="Times New Roman" w:cs="Times New Roman"/>
                <w:bCs/>
                <w:color w:val="auto"/>
                <w:lang w:val="en-US" w:eastAsia="zh-CN"/>
              </w:rPr>
              <w:t>”.</w:t>
            </w:r>
            <w:r w:rsidRPr="0007452F">
              <w:rPr>
                <w:rFonts w:ascii="Times New Roman" w:eastAsia="Times New Roman" w:hAnsi="Times New Roman" w:cs="Times New Roman"/>
                <w:bCs/>
                <w:color w:val="auto"/>
                <w:lang w:val="en-US" w:eastAsia="zh-CN"/>
              </w:rPr>
              <w:t xml:space="preserve"> </w:t>
            </w:r>
          </w:p>
        </w:tc>
      </w:tr>
      <w:tr w:rsidR="007D1C67" w:rsidRPr="0094351C" w14:paraId="4F7E31FE" w14:textId="77777777" w:rsidTr="0094351C">
        <w:trPr>
          <w:trHeight w:val="711"/>
        </w:trPr>
        <w:tc>
          <w:tcPr>
            <w:tcW w:w="5529" w:type="dxa"/>
            <w:vMerge/>
          </w:tcPr>
          <w:p w14:paraId="06A6D8DB" w14:textId="77777777" w:rsidR="007D1C67" w:rsidRPr="0094351C" w:rsidRDefault="007D1C67" w:rsidP="008E688F">
            <w:pPr>
              <w:shd w:val="clear" w:color="auto" w:fill="FFFFFF"/>
              <w:jc w:val="both"/>
              <w:rPr>
                <w:rFonts w:ascii="Times New Roman" w:hAnsi="Times New Roman" w:cs="Times New Roman"/>
                <w:b/>
              </w:rPr>
            </w:pPr>
          </w:p>
        </w:tc>
        <w:tc>
          <w:tcPr>
            <w:tcW w:w="2410" w:type="dxa"/>
            <w:vMerge/>
          </w:tcPr>
          <w:p w14:paraId="49D9FA1D" w14:textId="77777777" w:rsidR="007D1C67" w:rsidRPr="0094351C" w:rsidRDefault="007D1C67" w:rsidP="008E688F">
            <w:pPr>
              <w:jc w:val="center"/>
              <w:rPr>
                <w:rFonts w:ascii="Times New Roman" w:eastAsia="Times New Roman" w:hAnsi="Times New Roman" w:cs="Times New Roman"/>
                <w:bCs/>
                <w:color w:val="auto"/>
                <w:lang w:val="en-US" w:eastAsia="zh-CN"/>
              </w:rPr>
            </w:pPr>
          </w:p>
        </w:tc>
        <w:tc>
          <w:tcPr>
            <w:tcW w:w="4005" w:type="dxa"/>
          </w:tcPr>
          <w:p w14:paraId="4A5CF8FC" w14:textId="77777777" w:rsidR="007D1C67" w:rsidRPr="0094351C" w:rsidRDefault="007D1C67" w:rsidP="008E688F">
            <w:pPr>
              <w:pStyle w:val="BodyText0"/>
              <w:spacing w:before="0" w:after="0"/>
              <w:jc w:val="both"/>
              <w:rPr>
                <w:rFonts w:ascii="Times New Roman" w:hAnsi="Times New Roman" w:cs="Times New Roman"/>
              </w:rPr>
            </w:pPr>
            <w:r w:rsidRPr="0094351C">
              <w:rPr>
                <w:rFonts w:ascii="Times New Roman" w:hAnsi="Times New Roman" w:cs="Times New Roman"/>
              </w:rPr>
              <w:t>Khoản 1, khoản 2 Điều 4 dự thảo, đề nghị cơ quan soạn thảo nghiên cứu chỉnh lý như sau:</w:t>
            </w:r>
          </w:p>
          <w:p w14:paraId="6BC8BC34" w14:textId="77777777" w:rsidR="007D1C67" w:rsidRPr="0094351C" w:rsidRDefault="007D1C67" w:rsidP="008E688F">
            <w:pPr>
              <w:pStyle w:val="BodyText0"/>
              <w:spacing w:before="0" w:after="0"/>
              <w:jc w:val="both"/>
              <w:rPr>
                <w:rFonts w:ascii="Times New Roman" w:hAnsi="Times New Roman" w:cs="Times New Roman"/>
              </w:rPr>
            </w:pPr>
            <w:r w:rsidRPr="0094351C">
              <w:rPr>
                <w:rFonts w:ascii="Times New Roman" w:hAnsi="Times New Roman" w:cs="Times New Roman"/>
              </w:rPr>
              <w:t>“1. Khi kiểm tra hồ sơ yêu cầu chuyển giao người đang chấp hành án phạt tù ở nước chuyển giao về Việt Nam, Bộ Công an có trách nhiệm đối chiếu các tình tiết của vụ án được nêu trong bản án, quyết định của tòa án nước chuyển giao với quy định của Bộ luật Hình sự, Luật Tư pháp người chưa thành niên và pháp luật có liên quan để xác định tội danh, điều luật tương ứng và hình phạt tù dự kiến có thể chuyển đổi, gửi văn bản đến Tòa án nhân dân có thẩm quyền xem xét. Trong trường hợp cần thiết, Bộ Công an lấy ý kiến Tòa án nhân dân tối cao và Viện kiểm sát nhân dân tối cao…”</w:t>
            </w:r>
          </w:p>
          <w:p w14:paraId="0EE8FCDF" w14:textId="77777777" w:rsidR="007D1C67" w:rsidRPr="0094351C" w:rsidRDefault="007D1C67" w:rsidP="008E688F">
            <w:pPr>
              <w:pStyle w:val="BodyText0"/>
              <w:spacing w:before="0" w:after="0"/>
              <w:jc w:val="both"/>
              <w:rPr>
                <w:rFonts w:ascii="Times New Roman" w:hAnsi="Times New Roman" w:cs="Times New Roman"/>
              </w:rPr>
            </w:pPr>
            <w:r w:rsidRPr="0094351C">
              <w:rPr>
                <w:rFonts w:ascii="Times New Roman" w:hAnsi="Times New Roman" w:cs="Times New Roman"/>
              </w:rPr>
              <w:t>“2. Tòa án nhân dân có thẩm quyền xem xét yêu cầu chuyển giao người đang chấp hành án phạt tù từ nước ngoài về Việt Nam căn cứ vào hồ sơ vụ việc, văn bản của Bộ Công an quy định tại khoản 1 Điều này và ý kiến của kiểm sát viên Viện kiểm sát nhân dân cùng cấp tại phiên họp để quyết định chuyển đổi hình phạt tù”.</w:t>
            </w:r>
          </w:p>
          <w:p w14:paraId="1B39B2BB" w14:textId="77777777" w:rsidR="007D1C67" w:rsidRPr="0094351C" w:rsidRDefault="007D1C67" w:rsidP="008E688F">
            <w:pPr>
              <w:pStyle w:val="BodyText0"/>
              <w:spacing w:before="0" w:after="0"/>
              <w:jc w:val="both"/>
              <w:rPr>
                <w:rFonts w:ascii="Times New Roman" w:hAnsi="Times New Roman" w:cs="Times New Roman"/>
              </w:rPr>
            </w:pPr>
            <w:r w:rsidRPr="0094351C">
              <w:rPr>
                <w:rFonts w:ascii="Times New Roman" w:hAnsi="Times New Roman" w:cs="Times New Roman"/>
              </w:rPr>
              <w:lastRenderedPageBreak/>
              <w:t>Lý do: đảm bảo chặt chẽ, có sự tham gia của Viện kiểm sát tại phiên họp.</w:t>
            </w:r>
          </w:p>
        </w:tc>
        <w:tc>
          <w:tcPr>
            <w:tcW w:w="3244" w:type="dxa"/>
          </w:tcPr>
          <w:p w14:paraId="0F8A80DC" w14:textId="77777777" w:rsidR="007D1C67" w:rsidRPr="0057469C" w:rsidRDefault="0057469C" w:rsidP="008E688F">
            <w:pPr>
              <w:jc w:val="both"/>
              <w:rPr>
                <w:rFonts w:ascii="Times New Roman" w:eastAsia="Times New Roman" w:hAnsi="Times New Roman" w:cs="Times New Roman"/>
                <w:bCs/>
                <w:color w:val="auto"/>
                <w:lang w:val="en-US" w:eastAsia="zh-CN"/>
              </w:rPr>
            </w:pPr>
            <w:r>
              <w:rPr>
                <w:rFonts w:ascii="Times New Roman" w:eastAsia="Times New Roman" w:hAnsi="Times New Roman" w:cs="Times New Roman"/>
                <w:bCs/>
                <w:color w:val="auto"/>
                <w:lang w:val="en-US" w:eastAsia="zh-CN"/>
              </w:rPr>
              <w:lastRenderedPageBreak/>
              <w:t>Tiếp thu, chỉnh lý dự thảo TTLT.</w:t>
            </w:r>
          </w:p>
        </w:tc>
      </w:tr>
      <w:tr w:rsidR="0078542A" w:rsidRPr="0094351C" w14:paraId="62CB8236" w14:textId="77777777" w:rsidTr="00B21738">
        <w:trPr>
          <w:trHeight w:val="312"/>
        </w:trPr>
        <w:tc>
          <w:tcPr>
            <w:tcW w:w="5529" w:type="dxa"/>
            <w:vMerge w:val="restart"/>
          </w:tcPr>
          <w:p w14:paraId="3750AE59" w14:textId="77777777" w:rsidR="0078542A" w:rsidRPr="0094351C" w:rsidRDefault="0078542A" w:rsidP="008E688F">
            <w:pPr>
              <w:shd w:val="clear" w:color="auto" w:fill="FFFFFF"/>
              <w:jc w:val="both"/>
              <w:rPr>
                <w:rFonts w:ascii="Times New Roman" w:hAnsi="Times New Roman" w:cs="Times New Roman"/>
                <w:b/>
              </w:rPr>
            </w:pPr>
            <w:r w:rsidRPr="0094351C">
              <w:rPr>
                <w:rFonts w:ascii="Times New Roman" w:hAnsi="Times New Roman" w:cs="Times New Roman"/>
                <w:b/>
              </w:rPr>
              <w:lastRenderedPageBreak/>
              <w:t>Điều 5. Chuyển đổi hình phạt tù đối với người đã thành niên</w:t>
            </w:r>
          </w:p>
          <w:p w14:paraId="2D3D5457" w14:textId="77777777" w:rsidR="0078542A" w:rsidRPr="0094351C" w:rsidRDefault="0078542A" w:rsidP="008E688F">
            <w:pPr>
              <w:shd w:val="clear" w:color="auto" w:fill="FFFFFF"/>
              <w:ind w:firstLine="720"/>
              <w:jc w:val="both"/>
              <w:rPr>
                <w:rFonts w:ascii="Times New Roman" w:hAnsi="Times New Roman" w:cs="Times New Roman"/>
                <w:b/>
              </w:rPr>
            </w:pPr>
            <w:r w:rsidRPr="0094351C">
              <w:rPr>
                <w:rFonts w:ascii="Times New Roman" w:hAnsi="Times New Roman" w:cs="Times New Roman"/>
              </w:rPr>
              <w:t xml:space="preserve">1. Trường hợp người đang chấp hành án phạt tù bị xử phạt tù có thời hạn trên 30 năm đối với nhiều tội thì Tòa án có thẩm quyền của Việt Nam có thể xem xét, quyết định để thời hạn phải chấp hành phần hình phạt của người được tiếp nhận cao nhất đến 30 năm tù. </w:t>
            </w:r>
          </w:p>
          <w:p w14:paraId="24D95670" w14:textId="77777777" w:rsidR="0078542A" w:rsidRPr="0094351C" w:rsidRDefault="0078542A" w:rsidP="008E688F">
            <w:pPr>
              <w:shd w:val="clear" w:color="auto" w:fill="FFFFFF"/>
              <w:ind w:firstLine="720"/>
              <w:jc w:val="both"/>
              <w:rPr>
                <w:rFonts w:ascii="Times New Roman" w:eastAsia="Times New Roman" w:hAnsi="Times New Roman" w:cs="Times New Roman"/>
                <w:bCs/>
                <w:color w:val="auto"/>
                <w:lang w:eastAsia="zh-CN"/>
              </w:rPr>
            </w:pPr>
            <w:r w:rsidRPr="0094351C">
              <w:rPr>
                <w:rFonts w:ascii="Times New Roman" w:hAnsi="Times New Roman" w:cs="Times New Roman"/>
              </w:rPr>
              <w:t>2. Trường hợp người đang chấp hành án phạt tù bị xử phạt tù có thời hạn trên 20 năm đối với một tội thì Tòa án có thẩm quyền của Việt Nam có thể xem xét, quyết định để thời hạn phải chấp hành phần hình phạt của người được tiếp nhận cao nhất đến 20 năm tù.</w:t>
            </w:r>
          </w:p>
        </w:tc>
        <w:tc>
          <w:tcPr>
            <w:tcW w:w="2410" w:type="dxa"/>
          </w:tcPr>
          <w:p w14:paraId="40D5CF71" w14:textId="5ED1F1EC" w:rsidR="0078542A" w:rsidRPr="0094351C" w:rsidRDefault="00C9132F" w:rsidP="008E688F">
            <w:pPr>
              <w:jc w:val="center"/>
              <w:rPr>
                <w:rFonts w:ascii="Times New Roman" w:eastAsia="Times New Roman" w:hAnsi="Times New Roman" w:cs="Times New Roman"/>
                <w:bCs/>
                <w:color w:val="auto"/>
                <w:lang w:val="en-US" w:eastAsia="zh-CN"/>
              </w:rPr>
            </w:pPr>
            <w:r>
              <w:rPr>
                <w:rFonts w:ascii="Times New Roman" w:eastAsia="Times New Roman" w:hAnsi="Times New Roman" w:cs="Times New Roman"/>
                <w:bCs/>
                <w:color w:val="auto"/>
                <w:lang w:val="en-US" w:eastAsia="zh-CN"/>
              </w:rPr>
              <w:t>Cục An ninh kinh tế</w:t>
            </w:r>
          </w:p>
        </w:tc>
        <w:tc>
          <w:tcPr>
            <w:tcW w:w="4005" w:type="dxa"/>
          </w:tcPr>
          <w:p w14:paraId="65840A33" w14:textId="77777777" w:rsidR="00B21738" w:rsidRPr="0094351C" w:rsidRDefault="00B21738" w:rsidP="008E688F">
            <w:pPr>
              <w:widowControl/>
              <w:jc w:val="both"/>
              <w:rPr>
                <w:rFonts w:ascii="Times New Roman" w:hAnsi="Times New Roman" w:cs="Times New Roman"/>
                <w:lang w:val="en-US"/>
              </w:rPr>
            </w:pPr>
            <w:r w:rsidRPr="0094351C">
              <w:rPr>
                <w:rFonts w:ascii="Times New Roman" w:hAnsi="Times New Roman" w:cs="Times New Roman"/>
              </w:rPr>
              <w:t>Cần cân nhắc chỉnh sửa, làm rõ 02 nội dung:</w:t>
            </w:r>
          </w:p>
          <w:p w14:paraId="158832CD" w14:textId="77777777" w:rsidR="00B21738" w:rsidRPr="0094351C" w:rsidRDefault="00B21738" w:rsidP="008E688F">
            <w:pPr>
              <w:widowControl/>
              <w:jc w:val="both"/>
              <w:rPr>
                <w:rFonts w:ascii="Times New Roman" w:hAnsi="Times New Roman" w:cs="Times New Roman"/>
              </w:rPr>
            </w:pPr>
            <w:r w:rsidRPr="0094351C">
              <w:rPr>
                <w:rFonts w:ascii="Times New Roman" w:hAnsi="Times New Roman" w:cs="Times New Roman"/>
                <w:lang w:val="en-US"/>
              </w:rPr>
              <w:t xml:space="preserve">- </w:t>
            </w:r>
            <w:r w:rsidRPr="0094351C">
              <w:rPr>
                <w:rFonts w:ascii="Times New Roman" w:hAnsi="Times New Roman" w:cs="Times New Roman"/>
              </w:rPr>
              <w:t>Xác định tội danh, hình phạt chuyển đổi đối với người đã thành niên theo quy định của pháp luật Việt Nam.</w:t>
            </w:r>
          </w:p>
          <w:p w14:paraId="2511A802" w14:textId="77777777" w:rsidR="00B21738" w:rsidRPr="0094351C" w:rsidRDefault="00B21738" w:rsidP="008E688F">
            <w:pPr>
              <w:widowControl/>
              <w:jc w:val="both"/>
              <w:rPr>
                <w:rFonts w:ascii="Times New Roman" w:hAnsi="Times New Roman" w:cs="Times New Roman"/>
              </w:rPr>
            </w:pPr>
            <w:r w:rsidRPr="0094351C">
              <w:rPr>
                <w:rFonts w:ascii="Times New Roman" w:hAnsi="Times New Roman" w:cs="Times New Roman"/>
              </w:rPr>
              <w:t>- Xác định thời hạn chấp hành án phạt tù còn lại sau chuyển đổi đối với người đã thành niên.</w:t>
            </w:r>
          </w:p>
          <w:p w14:paraId="31671DC8" w14:textId="77777777" w:rsidR="0078542A" w:rsidRPr="0094351C" w:rsidRDefault="00B21738" w:rsidP="008E688F">
            <w:pPr>
              <w:widowControl/>
              <w:jc w:val="both"/>
              <w:rPr>
                <w:rFonts w:ascii="Times New Roman" w:eastAsia="Times New Roman" w:hAnsi="Times New Roman" w:cs="Times New Roman"/>
                <w:bCs/>
                <w:color w:val="auto"/>
                <w:lang w:eastAsia="zh-CN"/>
              </w:rPr>
            </w:pPr>
            <w:r w:rsidRPr="0094351C">
              <w:rPr>
                <w:rFonts w:ascii="Times New Roman" w:hAnsi="Times New Roman" w:cs="Times New Roman"/>
              </w:rPr>
              <w:t>- Cân nhắc bổ sung quy định về chuyển đổi hình phạt tù trong trường hợp tù chung thân.</w:t>
            </w:r>
          </w:p>
        </w:tc>
        <w:tc>
          <w:tcPr>
            <w:tcW w:w="3244" w:type="dxa"/>
          </w:tcPr>
          <w:p w14:paraId="5BEE5F51" w14:textId="77777777" w:rsidR="0078542A" w:rsidRPr="00FD1E1A" w:rsidRDefault="00FD1E1A" w:rsidP="008E688F">
            <w:pPr>
              <w:jc w:val="both"/>
              <w:rPr>
                <w:rFonts w:ascii="Times New Roman" w:eastAsia="Times New Roman" w:hAnsi="Times New Roman" w:cs="Times New Roman"/>
                <w:bCs/>
                <w:color w:val="auto"/>
                <w:lang w:eastAsia="zh-CN"/>
              </w:rPr>
            </w:pPr>
            <w:r w:rsidRPr="00FD1E1A">
              <w:rPr>
                <w:rFonts w:ascii="Times New Roman" w:eastAsia="Times New Roman" w:hAnsi="Times New Roman" w:cs="Times New Roman"/>
                <w:bCs/>
                <w:color w:val="auto"/>
                <w:lang w:eastAsia="zh-CN"/>
              </w:rPr>
              <w:t xml:space="preserve">Tiếp thu, chỉnh lý dự thảo TTLT. </w:t>
            </w:r>
          </w:p>
        </w:tc>
      </w:tr>
      <w:tr w:rsidR="00B21738" w:rsidRPr="0094351C" w14:paraId="5514A8E0" w14:textId="77777777" w:rsidTr="00CF7794">
        <w:trPr>
          <w:trHeight w:val="1845"/>
        </w:trPr>
        <w:tc>
          <w:tcPr>
            <w:tcW w:w="5529" w:type="dxa"/>
            <w:vMerge/>
          </w:tcPr>
          <w:p w14:paraId="344F3F03" w14:textId="77777777" w:rsidR="00B21738" w:rsidRPr="0094351C" w:rsidRDefault="00B21738" w:rsidP="008E688F">
            <w:pPr>
              <w:shd w:val="clear" w:color="auto" w:fill="FFFFFF"/>
              <w:jc w:val="both"/>
              <w:rPr>
                <w:rFonts w:ascii="Times New Roman" w:hAnsi="Times New Roman" w:cs="Times New Roman"/>
                <w:b/>
              </w:rPr>
            </w:pPr>
          </w:p>
        </w:tc>
        <w:tc>
          <w:tcPr>
            <w:tcW w:w="2410" w:type="dxa"/>
          </w:tcPr>
          <w:p w14:paraId="5F31376C" w14:textId="53AA5F90" w:rsidR="00B21738" w:rsidRPr="0094351C" w:rsidRDefault="00C9132F" w:rsidP="008E688F">
            <w:pPr>
              <w:jc w:val="center"/>
              <w:rPr>
                <w:rFonts w:ascii="Times New Roman" w:eastAsia="Times New Roman" w:hAnsi="Times New Roman" w:cs="Times New Roman"/>
                <w:bCs/>
                <w:color w:val="auto"/>
                <w:lang w:val="en-US" w:eastAsia="zh-CN"/>
              </w:rPr>
            </w:pPr>
            <w:r>
              <w:rPr>
                <w:rFonts w:ascii="Times New Roman" w:eastAsia="Times New Roman" w:hAnsi="Times New Roman" w:cs="Times New Roman"/>
                <w:bCs/>
                <w:color w:val="auto"/>
                <w:lang w:val="en-US" w:eastAsia="zh-CN"/>
              </w:rPr>
              <w:t>Cục An ninh đối ngoại</w:t>
            </w:r>
          </w:p>
          <w:p w14:paraId="7E280232" w14:textId="77777777" w:rsidR="00B21738" w:rsidRPr="0094351C" w:rsidRDefault="00B21738" w:rsidP="008E688F">
            <w:pPr>
              <w:jc w:val="center"/>
              <w:rPr>
                <w:rFonts w:ascii="Times New Roman" w:eastAsia="Times New Roman" w:hAnsi="Times New Roman" w:cs="Times New Roman"/>
                <w:bCs/>
                <w:color w:val="auto"/>
                <w:lang w:val="en-US" w:eastAsia="zh-CN"/>
              </w:rPr>
            </w:pPr>
          </w:p>
        </w:tc>
        <w:tc>
          <w:tcPr>
            <w:tcW w:w="4005" w:type="dxa"/>
          </w:tcPr>
          <w:p w14:paraId="5FE941CE" w14:textId="77777777" w:rsidR="00B21738" w:rsidRPr="0094351C" w:rsidRDefault="00B21738" w:rsidP="008E688F">
            <w:pPr>
              <w:jc w:val="both"/>
              <w:rPr>
                <w:rFonts w:ascii="Times New Roman" w:hAnsi="Times New Roman" w:cs="Times New Roman"/>
                <w:lang w:val="en-US"/>
              </w:rPr>
            </w:pPr>
            <w:r w:rsidRPr="0094351C">
              <w:rPr>
                <w:rFonts w:ascii="Times New Roman" w:hAnsi="Times New Roman" w:cs="Times New Roman"/>
              </w:rPr>
              <w:t>Tại các Điều 5 (Chuyển đổi hình phạt tù đối với người đã thành niên), Điều 6 (Chuyển đổi hình phạt tù đối với người chưa thành niên) và Điều 7 (Trả tự do cho người đang chấp hành án phạt tù), đề nghị quy định rõ thẩm quyền của Bộ Công an và Viện Kiểm sát trong tham gia xác định điều kiện chuyển đổi hình phạt/trả tự do cho người đang chấp hành án phạt tù và kiểm sát việc Tòa án chuyển đổi hình phạt/trả tự do cho người đang chấp hành án phạt tù.</w:t>
            </w:r>
          </w:p>
        </w:tc>
        <w:tc>
          <w:tcPr>
            <w:tcW w:w="3244" w:type="dxa"/>
          </w:tcPr>
          <w:p w14:paraId="128E6F9A" w14:textId="77777777" w:rsidR="00B21738" w:rsidRDefault="00BE6707" w:rsidP="008E688F">
            <w:pPr>
              <w:jc w:val="both"/>
              <w:rPr>
                <w:rFonts w:ascii="Times New Roman" w:eastAsia="Times New Roman" w:hAnsi="Times New Roman" w:cs="Times New Roman"/>
                <w:bCs/>
                <w:color w:val="auto"/>
                <w:lang w:val="en-US" w:eastAsia="zh-CN"/>
              </w:rPr>
            </w:pPr>
            <w:r>
              <w:rPr>
                <w:rFonts w:ascii="Times New Roman" w:eastAsia="Times New Roman" w:hAnsi="Times New Roman" w:cs="Times New Roman"/>
                <w:bCs/>
                <w:color w:val="auto"/>
                <w:lang w:val="en-US" w:eastAsia="zh-CN"/>
              </w:rPr>
              <w:t xml:space="preserve">Về vấn đề này, cơ quan chủ trì soạn thảo đề xuất giữ nguyên dự thảo và xin giải trình như sau: Các quy định tại Điều 5 và Điều 6 để Bộ Công an, Tòa án nhân dân tối cao, Viện kiểm sát nhân dân tối cao </w:t>
            </w:r>
            <w:r w:rsidR="00F769FA">
              <w:rPr>
                <w:rFonts w:ascii="Times New Roman" w:eastAsia="Times New Roman" w:hAnsi="Times New Roman" w:cs="Times New Roman"/>
                <w:bCs/>
                <w:color w:val="auto"/>
                <w:lang w:val="en-US" w:eastAsia="zh-CN"/>
              </w:rPr>
              <w:t xml:space="preserve">đưa ra ý kiến về việc chuyển đổi hình phạt tù để Tòa án nhân dân có thẩm quyền xem xét yêu cẩu chuyển giao người đang chấp hành án phạt tham khảo. </w:t>
            </w:r>
          </w:p>
          <w:p w14:paraId="7D5C32C5" w14:textId="77777777" w:rsidR="0038387A" w:rsidRPr="00612AC4" w:rsidRDefault="00612AC4" w:rsidP="008E688F">
            <w:pPr>
              <w:jc w:val="both"/>
              <w:rPr>
                <w:rFonts w:ascii="Times New Roman" w:eastAsia="Times New Roman" w:hAnsi="Times New Roman" w:cs="Times New Roman"/>
                <w:bCs/>
                <w:color w:val="auto"/>
                <w:lang w:val="en-US" w:eastAsia="zh-CN"/>
              </w:rPr>
            </w:pPr>
            <w:r w:rsidRPr="00CA415A">
              <w:rPr>
                <w:rFonts w:ascii="Times New Roman" w:eastAsia="Times New Roman" w:hAnsi="Times New Roman" w:cs="Times New Roman"/>
                <w:bCs/>
                <w:color w:val="auto"/>
                <w:lang w:eastAsia="zh-CN"/>
              </w:rPr>
              <w:t xml:space="preserve">Chuyển đổi hình phạt tù không phải là một thủ tục độc lập mà </w:t>
            </w:r>
            <w:r w:rsidRPr="00964250">
              <w:rPr>
                <w:rFonts w:ascii="Times New Roman" w:eastAsia="Times New Roman" w:hAnsi="Times New Roman" w:cs="Times New Roman"/>
                <w:bCs/>
                <w:color w:val="auto"/>
                <w:lang w:eastAsia="zh-CN"/>
              </w:rPr>
              <w:t>là một hoạt động trong việc xem xét yêu cầu chuyển giao người đang chấp hành án phạt tù ở nước ngoài về Việt Nam (</w:t>
            </w:r>
            <w:r w:rsidRPr="00891750">
              <w:rPr>
                <w:rFonts w:ascii="Times New Roman" w:eastAsia="Times New Roman" w:hAnsi="Times New Roman" w:cs="Times New Roman"/>
                <w:bCs/>
                <w:color w:val="auto"/>
                <w:lang w:eastAsia="zh-CN"/>
              </w:rPr>
              <w:t xml:space="preserve">tại </w:t>
            </w:r>
            <w:r w:rsidRPr="00964250">
              <w:rPr>
                <w:rFonts w:ascii="Times New Roman" w:eastAsia="Times New Roman" w:hAnsi="Times New Roman" w:cs="Times New Roman"/>
                <w:bCs/>
                <w:color w:val="auto"/>
                <w:lang w:eastAsia="zh-CN"/>
              </w:rPr>
              <w:t xml:space="preserve">khoản 2 Điều 23 của Luật Chuyển giao người đang chấp hành án phạt tù </w:t>
            </w:r>
            <w:r w:rsidRPr="002B02F7">
              <w:rPr>
                <w:rFonts w:ascii="Times New Roman" w:eastAsia="Times New Roman" w:hAnsi="Times New Roman" w:cs="Times New Roman"/>
                <w:bCs/>
                <w:color w:val="auto"/>
                <w:lang w:eastAsia="zh-CN"/>
              </w:rPr>
              <w:t>năm 2025).</w:t>
            </w:r>
            <w:r>
              <w:rPr>
                <w:rFonts w:ascii="Times New Roman" w:eastAsia="Times New Roman" w:hAnsi="Times New Roman" w:cs="Times New Roman"/>
                <w:bCs/>
                <w:color w:val="auto"/>
                <w:lang w:val="en-US" w:eastAsia="zh-CN"/>
              </w:rPr>
              <w:t xml:space="preserve"> Do </w:t>
            </w:r>
            <w:r>
              <w:rPr>
                <w:rFonts w:ascii="Times New Roman" w:eastAsia="Times New Roman" w:hAnsi="Times New Roman" w:cs="Times New Roman"/>
                <w:bCs/>
                <w:color w:val="auto"/>
                <w:lang w:val="en-US" w:eastAsia="zh-CN"/>
              </w:rPr>
              <w:lastRenderedPageBreak/>
              <w:t xml:space="preserve">đó, nhiệm vụ, quyền hạn của Viện kiểm sát đã được quy đinh cụ thể tại Điều 23 và Điều 24 của Luật Chuyển giao người đang chấp hành án phạt tù. </w:t>
            </w:r>
          </w:p>
        </w:tc>
      </w:tr>
      <w:tr w:rsidR="00F26829" w:rsidRPr="0094351C" w14:paraId="515E265D" w14:textId="77777777" w:rsidTr="0094351C">
        <w:trPr>
          <w:trHeight w:val="3263"/>
        </w:trPr>
        <w:tc>
          <w:tcPr>
            <w:tcW w:w="5529" w:type="dxa"/>
            <w:vMerge/>
          </w:tcPr>
          <w:p w14:paraId="149F7637" w14:textId="77777777" w:rsidR="00F26829" w:rsidRPr="0094351C" w:rsidRDefault="00F26829" w:rsidP="008E688F">
            <w:pPr>
              <w:shd w:val="clear" w:color="auto" w:fill="FFFFFF"/>
              <w:jc w:val="both"/>
              <w:rPr>
                <w:rFonts w:ascii="Times New Roman" w:hAnsi="Times New Roman" w:cs="Times New Roman"/>
                <w:b/>
              </w:rPr>
            </w:pPr>
          </w:p>
        </w:tc>
        <w:tc>
          <w:tcPr>
            <w:tcW w:w="2410" w:type="dxa"/>
          </w:tcPr>
          <w:p w14:paraId="4486D17B" w14:textId="77777777" w:rsidR="00F26829" w:rsidRPr="0094351C" w:rsidRDefault="00F26829" w:rsidP="008E688F">
            <w:pPr>
              <w:jc w:val="center"/>
              <w:rPr>
                <w:rFonts w:ascii="Times New Roman" w:eastAsia="Times New Roman" w:hAnsi="Times New Roman" w:cs="Times New Roman"/>
                <w:bCs/>
                <w:color w:val="auto"/>
                <w:lang w:eastAsia="zh-CN"/>
              </w:rPr>
            </w:pPr>
            <w:r w:rsidRPr="0094351C">
              <w:rPr>
                <w:rFonts w:ascii="Times New Roman" w:eastAsia="Times New Roman" w:hAnsi="Times New Roman" w:cs="Times New Roman"/>
                <w:bCs/>
                <w:color w:val="auto"/>
                <w:lang w:eastAsia="zh-CN"/>
              </w:rPr>
              <w:t>Viện kiểm sát nhân dân tối cao</w:t>
            </w:r>
          </w:p>
        </w:tc>
        <w:tc>
          <w:tcPr>
            <w:tcW w:w="4005" w:type="dxa"/>
          </w:tcPr>
          <w:p w14:paraId="031F29B0" w14:textId="77777777" w:rsidR="00F26829" w:rsidRPr="0094351C" w:rsidRDefault="00F26829" w:rsidP="008E688F">
            <w:pPr>
              <w:jc w:val="both"/>
              <w:rPr>
                <w:rFonts w:ascii="Times New Roman" w:hAnsi="Times New Roman" w:cs="Times New Roman"/>
              </w:rPr>
            </w:pPr>
            <w:r w:rsidRPr="0094351C">
              <w:rPr>
                <w:rFonts w:ascii="Times New Roman" w:hAnsi="Times New Roman" w:cs="Times New Roman"/>
              </w:rPr>
              <w:t>Quy định tại Điều 5 hiện mới dừng ở việc xác định giới hạn tối đa của hình phạt tù (20 năm, 30 năm) mà chưa gắn với việc xác định tội danh và khung hình phạt tương ứng theo quy định của Bộ luật Hình sự, do đó chưa phản ánh đầy đủ bản chất của hoạt động chuyển đổi hình phạt. Đề nghị Ban soạn thảo chỉnh lý theo hướng kết hợp giữa việc xác định tội danh tương ứng và áp dụng giới hạn hình phạt theo pháp luật Việt Nam</w:t>
            </w:r>
            <w:r w:rsidR="0094351C" w:rsidRPr="0094351C">
              <w:rPr>
                <w:rFonts w:ascii="Times New Roman" w:hAnsi="Times New Roman" w:cs="Times New Roman"/>
              </w:rPr>
              <w:t>.</w:t>
            </w:r>
          </w:p>
        </w:tc>
        <w:tc>
          <w:tcPr>
            <w:tcW w:w="3244" w:type="dxa"/>
          </w:tcPr>
          <w:p w14:paraId="5D8EFBC9" w14:textId="77777777" w:rsidR="00F26829" w:rsidRPr="00B2696B" w:rsidRDefault="0030235B" w:rsidP="008E688F">
            <w:pPr>
              <w:jc w:val="both"/>
              <w:rPr>
                <w:rFonts w:ascii="Times New Roman" w:eastAsia="Times New Roman" w:hAnsi="Times New Roman" w:cs="Times New Roman"/>
                <w:bCs/>
                <w:color w:val="auto"/>
                <w:lang w:eastAsia="zh-CN"/>
              </w:rPr>
            </w:pPr>
            <w:r w:rsidRPr="0030235B">
              <w:rPr>
                <w:rFonts w:ascii="Times New Roman" w:eastAsia="Times New Roman" w:hAnsi="Times New Roman" w:cs="Times New Roman"/>
                <w:bCs/>
                <w:color w:val="auto"/>
                <w:lang w:eastAsia="zh-CN"/>
              </w:rPr>
              <w:t xml:space="preserve">Về vấn đề này, Bộ Công an đề xuất giữ nguyên như dự thảo và xin giải trình như sau: </w:t>
            </w:r>
            <w:r w:rsidR="00B2696B" w:rsidRPr="00B2696B">
              <w:rPr>
                <w:rFonts w:ascii="Times New Roman" w:eastAsia="Times New Roman" w:hAnsi="Times New Roman" w:cs="Times New Roman"/>
                <w:bCs/>
                <w:color w:val="auto"/>
                <w:lang w:eastAsia="zh-CN"/>
              </w:rPr>
              <w:t xml:space="preserve">Pháp luật các nước quy định khác nhau về tội danh </w:t>
            </w:r>
            <w:r w:rsidR="00696649" w:rsidRPr="00696649">
              <w:rPr>
                <w:rFonts w:ascii="Times New Roman" w:eastAsia="Times New Roman" w:hAnsi="Times New Roman" w:cs="Times New Roman"/>
                <w:bCs/>
                <w:color w:val="auto"/>
                <w:lang w:eastAsia="zh-CN"/>
              </w:rPr>
              <w:t xml:space="preserve">và </w:t>
            </w:r>
            <w:r w:rsidR="00B2696B" w:rsidRPr="00B2696B">
              <w:rPr>
                <w:rFonts w:ascii="Times New Roman" w:eastAsia="Times New Roman" w:hAnsi="Times New Roman" w:cs="Times New Roman"/>
                <w:bCs/>
                <w:color w:val="auto"/>
                <w:lang w:eastAsia="zh-CN"/>
              </w:rPr>
              <w:t>hình phạt khác nhau đối với cùng một hành vi.</w:t>
            </w:r>
            <w:r w:rsidR="00696649" w:rsidRPr="00696649">
              <w:rPr>
                <w:rFonts w:ascii="Times New Roman" w:eastAsia="Times New Roman" w:hAnsi="Times New Roman" w:cs="Times New Roman"/>
                <w:bCs/>
                <w:color w:val="auto"/>
                <w:lang w:eastAsia="zh-CN"/>
              </w:rPr>
              <w:t xml:space="preserve"> </w:t>
            </w:r>
            <w:r w:rsidR="00696649" w:rsidRPr="009411C1">
              <w:rPr>
                <w:rFonts w:ascii="Times New Roman" w:eastAsia="Times New Roman" w:hAnsi="Times New Roman" w:cs="Times New Roman"/>
                <w:bCs/>
                <w:color w:val="auto"/>
                <w:lang w:eastAsia="zh-CN"/>
              </w:rPr>
              <w:t xml:space="preserve">Do đó, việc quy định </w:t>
            </w:r>
            <w:r w:rsidR="009411C1" w:rsidRPr="009411C1">
              <w:rPr>
                <w:rFonts w:ascii="Times New Roman" w:eastAsia="Times New Roman" w:hAnsi="Times New Roman" w:cs="Times New Roman"/>
                <w:bCs/>
                <w:color w:val="auto"/>
                <w:lang w:eastAsia="zh-CN"/>
              </w:rPr>
              <w:t>cụ thể việc xác định tội danh tương ứng là không khả thi.</w:t>
            </w:r>
            <w:r w:rsidR="009411C1" w:rsidRPr="003B7B33">
              <w:rPr>
                <w:rFonts w:ascii="Times New Roman" w:eastAsia="Times New Roman" w:hAnsi="Times New Roman" w:cs="Times New Roman"/>
                <w:bCs/>
                <w:color w:val="auto"/>
                <w:lang w:eastAsia="zh-CN"/>
              </w:rPr>
              <w:t xml:space="preserve"> </w:t>
            </w:r>
            <w:r w:rsidR="009411C1" w:rsidRPr="009411C1">
              <w:rPr>
                <w:rFonts w:ascii="Times New Roman" w:eastAsia="Times New Roman" w:hAnsi="Times New Roman" w:cs="Times New Roman"/>
                <w:bCs/>
                <w:color w:val="auto"/>
                <w:lang w:eastAsia="zh-CN"/>
              </w:rPr>
              <w:t xml:space="preserve"> </w:t>
            </w:r>
            <w:r w:rsidR="006F1394" w:rsidRPr="006F1394">
              <w:rPr>
                <w:rFonts w:ascii="Times New Roman" w:eastAsia="Times New Roman" w:hAnsi="Times New Roman" w:cs="Times New Roman"/>
                <w:bCs/>
                <w:color w:val="auto"/>
                <w:lang w:eastAsia="zh-CN"/>
              </w:rPr>
              <w:t>Mặt khác, nguyên tắc xác định tội danh đã được quy định tại Điều 4 của dự thảo TTLT.</w:t>
            </w:r>
            <w:r w:rsidR="00B2696B" w:rsidRPr="00B2696B">
              <w:rPr>
                <w:rFonts w:ascii="Times New Roman" w:eastAsia="Times New Roman" w:hAnsi="Times New Roman" w:cs="Times New Roman"/>
                <w:bCs/>
                <w:color w:val="auto"/>
                <w:lang w:eastAsia="zh-CN"/>
              </w:rPr>
              <w:t xml:space="preserve"> </w:t>
            </w:r>
          </w:p>
        </w:tc>
      </w:tr>
      <w:tr w:rsidR="0078542A" w:rsidRPr="0094351C" w14:paraId="27E9E139" w14:textId="77777777" w:rsidTr="0094351C">
        <w:trPr>
          <w:trHeight w:val="3891"/>
        </w:trPr>
        <w:tc>
          <w:tcPr>
            <w:tcW w:w="5529" w:type="dxa"/>
            <w:vMerge/>
          </w:tcPr>
          <w:p w14:paraId="23F28E2F" w14:textId="77777777" w:rsidR="0078542A" w:rsidRPr="0094351C" w:rsidRDefault="0078542A" w:rsidP="008E688F">
            <w:pPr>
              <w:shd w:val="clear" w:color="auto" w:fill="FFFFFF"/>
              <w:jc w:val="both"/>
              <w:rPr>
                <w:rFonts w:ascii="Times New Roman" w:hAnsi="Times New Roman" w:cs="Times New Roman"/>
                <w:b/>
              </w:rPr>
            </w:pPr>
          </w:p>
        </w:tc>
        <w:tc>
          <w:tcPr>
            <w:tcW w:w="2410" w:type="dxa"/>
          </w:tcPr>
          <w:p w14:paraId="2B457718" w14:textId="77777777" w:rsidR="0078542A" w:rsidRPr="0094351C" w:rsidRDefault="0078542A" w:rsidP="008E688F">
            <w:pPr>
              <w:jc w:val="center"/>
              <w:rPr>
                <w:rFonts w:ascii="Times New Roman" w:eastAsia="Times New Roman" w:hAnsi="Times New Roman" w:cs="Times New Roman"/>
                <w:bCs/>
                <w:color w:val="auto"/>
                <w:lang w:val="en-US" w:eastAsia="zh-CN"/>
              </w:rPr>
            </w:pPr>
            <w:r w:rsidRPr="0094351C">
              <w:rPr>
                <w:rFonts w:ascii="Times New Roman" w:eastAsia="Times New Roman" w:hAnsi="Times New Roman" w:cs="Times New Roman"/>
                <w:bCs/>
                <w:color w:val="auto"/>
                <w:lang w:val="en-US" w:eastAsia="zh-CN"/>
              </w:rPr>
              <w:t>Bộ Quốc phòng</w:t>
            </w:r>
          </w:p>
        </w:tc>
        <w:tc>
          <w:tcPr>
            <w:tcW w:w="4005" w:type="dxa"/>
          </w:tcPr>
          <w:p w14:paraId="22F69B47" w14:textId="77777777" w:rsidR="0078542A" w:rsidRPr="0094351C" w:rsidRDefault="0078542A" w:rsidP="008E688F">
            <w:pPr>
              <w:pStyle w:val="BodyText0"/>
              <w:spacing w:before="0" w:after="0"/>
              <w:jc w:val="both"/>
              <w:rPr>
                <w:rFonts w:ascii="Times New Roman" w:hAnsi="Times New Roman" w:cs="Times New Roman"/>
                <w:lang w:val="vi-VN"/>
              </w:rPr>
            </w:pPr>
            <w:r w:rsidRPr="0094351C">
              <w:rPr>
                <w:rFonts w:ascii="Times New Roman" w:hAnsi="Times New Roman" w:cs="Times New Roman"/>
                <w:lang w:val="vi-VN"/>
              </w:rPr>
              <w:t>Tại khoản 1, khoản 2 Điều 5 và khoản 1, khoản 2 Điều 6 đề nghị cơ quan soạn thảo bổ sung cụm từ “nhân dân” vào sau cụm từ “Tòa án”; bỏ cụm từ “có thể” trước cụm từ “xem xét, quyết định”, chỉnh lý như sau:</w:t>
            </w:r>
          </w:p>
          <w:p w14:paraId="69AFB82D" w14:textId="77777777" w:rsidR="0078542A" w:rsidRPr="0094351C" w:rsidRDefault="0078542A" w:rsidP="008E688F">
            <w:pPr>
              <w:pStyle w:val="BodyText0"/>
              <w:spacing w:before="0" w:after="0"/>
              <w:jc w:val="both"/>
              <w:rPr>
                <w:rFonts w:ascii="Times New Roman" w:hAnsi="Times New Roman" w:cs="Times New Roman"/>
                <w:lang w:val="vi-VN"/>
              </w:rPr>
            </w:pPr>
            <w:r w:rsidRPr="0094351C">
              <w:rPr>
                <w:rFonts w:ascii="Times New Roman" w:hAnsi="Times New Roman" w:cs="Times New Roman"/>
                <w:lang w:val="vi-VN"/>
              </w:rPr>
              <w:t>“… Tòa án nhân dân có thẩm quyền của Việt Nam xem xét, quyết định để thời hạn phải chấp hành phần hình phạt của người được tiếp nhận…”.</w:t>
            </w:r>
          </w:p>
          <w:p w14:paraId="153977D5" w14:textId="77777777" w:rsidR="0078542A" w:rsidRPr="00C611D7" w:rsidRDefault="0078542A" w:rsidP="008E688F">
            <w:pPr>
              <w:pStyle w:val="BodyText0"/>
              <w:spacing w:before="0" w:after="0"/>
              <w:jc w:val="both"/>
              <w:rPr>
                <w:rFonts w:ascii="Times New Roman" w:hAnsi="Times New Roman" w:cs="Times New Roman"/>
                <w:lang w:val="vi-VN"/>
              </w:rPr>
            </w:pPr>
            <w:r w:rsidRPr="0094351C">
              <w:rPr>
                <w:rFonts w:ascii="Times New Roman" w:hAnsi="Times New Roman" w:cs="Times New Roman"/>
                <w:lang w:val="vi-VN"/>
              </w:rPr>
              <w:t>Lý do: đảm bảo tên gọi đầy đủ của Tòa án nhân dân và thẩm quyền cụ thể trong giải quyết chuyển đổi hình phạt tù.</w:t>
            </w:r>
          </w:p>
          <w:p w14:paraId="58B6E5EB" w14:textId="77777777" w:rsidR="00A75E9E" w:rsidRPr="00C611D7" w:rsidRDefault="00A75E9E" w:rsidP="008E688F">
            <w:pPr>
              <w:pStyle w:val="BodyText0"/>
              <w:spacing w:before="0" w:after="0"/>
              <w:jc w:val="both"/>
              <w:rPr>
                <w:rFonts w:ascii="Times New Roman" w:hAnsi="Times New Roman" w:cs="Times New Roman"/>
                <w:lang w:val="vi-VN"/>
              </w:rPr>
            </w:pPr>
          </w:p>
        </w:tc>
        <w:tc>
          <w:tcPr>
            <w:tcW w:w="3244" w:type="dxa"/>
          </w:tcPr>
          <w:p w14:paraId="7B9F4368" w14:textId="77777777" w:rsidR="0078542A" w:rsidRPr="000B7F46" w:rsidRDefault="003B7B33" w:rsidP="008E688F">
            <w:pPr>
              <w:jc w:val="both"/>
              <w:rPr>
                <w:rFonts w:ascii="Times New Roman" w:eastAsia="Times New Roman" w:hAnsi="Times New Roman" w:cs="Times New Roman"/>
                <w:bCs/>
                <w:color w:val="auto"/>
                <w:lang w:eastAsia="zh-CN"/>
              </w:rPr>
            </w:pPr>
            <w:r w:rsidRPr="000B7F46">
              <w:rPr>
                <w:rFonts w:ascii="Times New Roman" w:eastAsia="Times New Roman" w:hAnsi="Times New Roman" w:cs="Times New Roman"/>
                <w:bCs/>
                <w:color w:val="auto"/>
                <w:lang w:eastAsia="zh-CN"/>
              </w:rPr>
              <w:t>Tiếp thu, chỉnh lý dự thảo TTLT.</w:t>
            </w:r>
          </w:p>
        </w:tc>
      </w:tr>
      <w:tr w:rsidR="00957452" w:rsidRPr="0094351C" w14:paraId="3D67BA90" w14:textId="77777777" w:rsidTr="003D518F">
        <w:trPr>
          <w:trHeight w:val="326"/>
        </w:trPr>
        <w:tc>
          <w:tcPr>
            <w:tcW w:w="5529" w:type="dxa"/>
            <w:vMerge w:val="restart"/>
          </w:tcPr>
          <w:p w14:paraId="527205AC" w14:textId="77777777" w:rsidR="00957452" w:rsidRPr="0094351C" w:rsidRDefault="00957452" w:rsidP="008E688F">
            <w:pPr>
              <w:shd w:val="clear" w:color="auto" w:fill="FFFFFF"/>
              <w:jc w:val="both"/>
              <w:rPr>
                <w:rFonts w:ascii="Times New Roman" w:hAnsi="Times New Roman" w:cs="Times New Roman"/>
                <w:b/>
              </w:rPr>
            </w:pPr>
            <w:r w:rsidRPr="0094351C">
              <w:rPr>
                <w:rFonts w:ascii="Times New Roman" w:hAnsi="Times New Roman" w:cs="Times New Roman"/>
                <w:b/>
              </w:rPr>
              <w:lastRenderedPageBreak/>
              <w:t>Điều 6. Chuyển đổi hình phạt tù đối với người chưa thành niên</w:t>
            </w:r>
            <w:r w:rsidRPr="0094351C">
              <w:rPr>
                <w:rFonts w:ascii="Times New Roman" w:hAnsi="Times New Roman" w:cs="Times New Roman"/>
                <w:b/>
              </w:rPr>
              <w:tab/>
            </w:r>
          </w:p>
          <w:p w14:paraId="7B5079A3" w14:textId="77777777" w:rsidR="00957452" w:rsidRPr="0094351C" w:rsidRDefault="00957452" w:rsidP="008E688F">
            <w:pPr>
              <w:shd w:val="clear" w:color="auto" w:fill="FFFFFF"/>
              <w:ind w:firstLine="720"/>
              <w:jc w:val="both"/>
              <w:rPr>
                <w:rFonts w:ascii="Times New Roman" w:hAnsi="Times New Roman" w:cs="Times New Roman"/>
              </w:rPr>
            </w:pPr>
            <w:r w:rsidRPr="0094351C">
              <w:rPr>
                <w:rFonts w:ascii="Times New Roman" w:hAnsi="Times New Roman" w:cs="Times New Roman"/>
              </w:rPr>
              <w:t>1. Đối với người đang chấp hành án phạt tù là người từ đủ 16 tuổi đến dưới 18 tuổi khi phạm tội</w:t>
            </w:r>
          </w:p>
          <w:p w14:paraId="59576078" w14:textId="77777777" w:rsidR="00957452" w:rsidRPr="0094351C" w:rsidRDefault="00957452" w:rsidP="008E688F">
            <w:pPr>
              <w:shd w:val="clear" w:color="auto" w:fill="FFFFFF"/>
              <w:ind w:firstLine="720"/>
              <w:jc w:val="both"/>
              <w:rPr>
                <w:rFonts w:ascii="Times New Roman" w:hAnsi="Times New Roman" w:cs="Times New Roman"/>
              </w:rPr>
            </w:pPr>
            <w:r w:rsidRPr="0094351C">
              <w:rPr>
                <w:rFonts w:ascii="Times New Roman" w:hAnsi="Times New Roman" w:cs="Times New Roman"/>
              </w:rPr>
              <w:t>a) Trường hợp người đang chấp hành án phạt tù bị xử phạt tù chung thân thì Tòa án có thẩm quyền của Việt Nam có thể xem xét, quyết định để thời hạn phải chấp hành phần hình phạt của người được tiếp nhận cao nhất đến 15 năm tù và trường hợp người đang chấp hành án phạt tù bị xử phạt tù có thời hạn thì Tòa án có thẩm quyền của Việt Nam có thể xem xét, quyết định để thời hạn phải chấp hành phần hình phạt của người được tiếp nhận cao nhất không quá ba phần năm mức phạt tù mà điều luật của Bộ luật Hình sự quy định, trừ trường hợp quy định tại điểm b khoản này;</w:t>
            </w:r>
          </w:p>
          <w:p w14:paraId="081CB7FC" w14:textId="77777777" w:rsidR="00957452" w:rsidRPr="0094351C" w:rsidRDefault="00957452" w:rsidP="008E688F">
            <w:pPr>
              <w:shd w:val="clear" w:color="auto" w:fill="FFFFFF"/>
              <w:ind w:firstLine="720"/>
              <w:jc w:val="both"/>
              <w:rPr>
                <w:rFonts w:ascii="Times New Roman" w:hAnsi="Times New Roman" w:cs="Times New Roman"/>
              </w:rPr>
            </w:pPr>
            <w:r w:rsidRPr="0094351C">
              <w:rPr>
                <w:rFonts w:ascii="Times New Roman" w:hAnsi="Times New Roman" w:cs="Times New Roman"/>
              </w:rPr>
              <w:t xml:space="preserve">b) Trường hợp người đang chấp hành án phạt tù bị xử phạt tù chung thân thì Tòa án có thẩm quyền của Việt Nam có thể xem xét, quyết định để thời hạn phải chấp hành phần hình phạt của người được tiếp nhận cao nhất đến 18 năm tù và trường hợp người đang chấp hành án phạt tù bị xử phạt tù có thời hạn thì Tòa án có thẩm quyền của Việt Nam có thể xem xét, quyết định để thời hạn phải chấp hành phần hình phạt của người được tiếp nhận cao nhất không quá ba phần tư mức phạt tù mà điều luật của Bộ luật Hình sự quy định khi người được </w:t>
            </w:r>
            <w:r w:rsidRPr="0094351C">
              <w:rPr>
                <w:rFonts w:ascii="Times New Roman" w:hAnsi="Times New Roman" w:cs="Times New Roman"/>
              </w:rPr>
              <w:lastRenderedPageBreak/>
              <w:t>đề nghị chuyển giao phạm một trong các tội sau đây:</w:t>
            </w:r>
          </w:p>
          <w:p w14:paraId="50CAF099" w14:textId="77777777" w:rsidR="00957452" w:rsidRPr="0094351C" w:rsidRDefault="00957452" w:rsidP="008E688F">
            <w:pPr>
              <w:shd w:val="clear" w:color="auto" w:fill="FFFFFF"/>
              <w:ind w:firstLine="720"/>
              <w:rPr>
                <w:rFonts w:ascii="Times New Roman" w:hAnsi="Times New Roman" w:cs="Times New Roman"/>
              </w:rPr>
            </w:pPr>
            <w:r w:rsidRPr="0094351C">
              <w:rPr>
                <w:rFonts w:ascii="Times New Roman" w:hAnsi="Times New Roman" w:cs="Times New Roman"/>
              </w:rPr>
              <w:t>i) Tội giết người;</w:t>
            </w:r>
          </w:p>
          <w:p w14:paraId="147D0450" w14:textId="77777777" w:rsidR="00957452" w:rsidRPr="0094351C" w:rsidRDefault="00957452" w:rsidP="008E688F">
            <w:pPr>
              <w:shd w:val="clear" w:color="auto" w:fill="FFFFFF"/>
              <w:tabs>
                <w:tab w:val="left" w:pos="2385"/>
              </w:tabs>
              <w:ind w:firstLine="720"/>
              <w:rPr>
                <w:rFonts w:ascii="Times New Roman" w:hAnsi="Times New Roman" w:cs="Times New Roman"/>
              </w:rPr>
            </w:pPr>
            <w:r w:rsidRPr="0094351C">
              <w:rPr>
                <w:rFonts w:ascii="Times New Roman" w:hAnsi="Times New Roman" w:cs="Times New Roman"/>
              </w:rPr>
              <w:t>ii) Tội hiếp dâm;</w:t>
            </w:r>
            <w:r w:rsidRPr="0094351C">
              <w:rPr>
                <w:rFonts w:ascii="Times New Roman" w:hAnsi="Times New Roman" w:cs="Times New Roman"/>
              </w:rPr>
              <w:tab/>
            </w:r>
          </w:p>
          <w:p w14:paraId="1B1B25AA" w14:textId="77777777" w:rsidR="00957452" w:rsidRPr="0094351C" w:rsidRDefault="00957452" w:rsidP="008E688F">
            <w:pPr>
              <w:shd w:val="clear" w:color="auto" w:fill="FFFFFF"/>
              <w:ind w:firstLine="720"/>
              <w:rPr>
                <w:rFonts w:ascii="Times New Roman" w:hAnsi="Times New Roman" w:cs="Times New Roman"/>
              </w:rPr>
            </w:pPr>
            <w:r w:rsidRPr="0094351C">
              <w:rPr>
                <w:rFonts w:ascii="Times New Roman" w:hAnsi="Times New Roman" w:cs="Times New Roman"/>
              </w:rPr>
              <w:t>iii) Tội hiếp dâm người dưới 16 tuổi;</w:t>
            </w:r>
          </w:p>
          <w:p w14:paraId="7B80B1DD" w14:textId="77777777" w:rsidR="00957452" w:rsidRPr="0094351C" w:rsidRDefault="00957452" w:rsidP="008E688F">
            <w:pPr>
              <w:shd w:val="clear" w:color="auto" w:fill="FFFFFF"/>
              <w:ind w:firstLine="720"/>
              <w:rPr>
                <w:rFonts w:ascii="Times New Roman" w:hAnsi="Times New Roman" w:cs="Times New Roman"/>
              </w:rPr>
            </w:pPr>
            <w:r w:rsidRPr="0094351C">
              <w:rPr>
                <w:rFonts w:ascii="Times New Roman" w:hAnsi="Times New Roman" w:cs="Times New Roman"/>
              </w:rPr>
              <w:t>iv) Tội cưỡng dâm người từ đủ 13 tuổi đến dưới 16 tuổi;</w:t>
            </w:r>
          </w:p>
          <w:p w14:paraId="13345397" w14:textId="77777777" w:rsidR="00957452" w:rsidRPr="0094351C" w:rsidRDefault="00957452" w:rsidP="008E688F">
            <w:pPr>
              <w:shd w:val="clear" w:color="auto" w:fill="FFFFFF"/>
              <w:ind w:firstLine="720"/>
              <w:rPr>
                <w:rFonts w:ascii="Times New Roman" w:hAnsi="Times New Roman" w:cs="Times New Roman"/>
              </w:rPr>
            </w:pPr>
            <w:r w:rsidRPr="0094351C">
              <w:rPr>
                <w:rFonts w:ascii="Times New Roman" w:hAnsi="Times New Roman" w:cs="Times New Roman"/>
              </w:rPr>
              <w:t>v) Tội sản xuất trái phép chất ma túy.</w:t>
            </w:r>
          </w:p>
          <w:p w14:paraId="59777556" w14:textId="77777777" w:rsidR="00957452" w:rsidRPr="0094351C" w:rsidRDefault="00957452" w:rsidP="008E688F">
            <w:pPr>
              <w:shd w:val="clear" w:color="auto" w:fill="FFFFFF"/>
              <w:ind w:firstLine="720"/>
              <w:jc w:val="both"/>
              <w:rPr>
                <w:rFonts w:ascii="Times New Roman" w:hAnsi="Times New Roman" w:cs="Times New Roman"/>
              </w:rPr>
            </w:pPr>
            <w:r w:rsidRPr="0094351C">
              <w:rPr>
                <w:rFonts w:ascii="Times New Roman" w:hAnsi="Times New Roman" w:cs="Times New Roman"/>
              </w:rPr>
              <w:t>2. Đối với người đang chấp hành án phạt tù là người từ đủ 14 tuổi đến dưới 16 tuổi khi phạm tội</w:t>
            </w:r>
          </w:p>
          <w:p w14:paraId="56DD47E5" w14:textId="77777777" w:rsidR="00957452" w:rsidRPr="0094351C" w:rsidRDefault="00957452" w:rsidP="008E688F">
            <w:pPr>
              <w:shd w:val="clear" w:color="auto" w:fill="FFFFFF"/>
              <w:ind w:firstLine="720"/>
              <w:jc w:val="both"/>
              <w:rPr>
                <w:rFonts w:ascii="Times New Roman" w:hAnsi="Times New Roman" w:cs="Times New Roman"/>
              </w:rPr>
            </w:pPr>
            <w:r w:rsidRPr="0094351C">
              <w:rPr>
                <w:rFonts w:ascii="Times New Roman" w:hAnsi="Times New Roman" w:cs="Times New Roman"/>
              </w:rPr>
              <w:t>a) Trường hợp người đang chấp hành án phạt tù bị xử phạt tù chung thân thì Tòa án có thẩm quyền của Việt Nam có thể xem xét, quyết định để thời hạn phải chấp hành phần hình phạt của người được tiếp nhận cao nhất đến 09 năm tù và trường hợp người đang chấp hành án phạt tù bị xử phạt tù có thời hạn thì Tòa án có thẩm quyền của Việt Nam có thể xem xét, quyết định để thời hạn phải chấp hành phần hình phạt của người được tiếp nhận cao nhất không quá hai phần năm mức phạt tù mà điều luật của Bộ luật Hình sự quy định, trừ trường hợp quy định tại điểm b khoản này;</w:t>
            </w:r>
          </w:p>
          <w:p w14:paraId="021C0C5D" w14:textId="77777777" w:rsidR="00957452" w:rsidRPr="0094351C" w:rsidRDefault="00957452" w:rsidP="008E688F">
            <w:pPr>
              <w:shd w:val="clear" w:color="auto" w:fill="FFFFFF"/>
              <w:ind w:firstLine="720"/>
              <w:jc w:val="both"/>
              <w:rPr>
                <w:rFonts w:ascii="Times New Roman" w:hAnsi="Times New Roman" w:cs="Times New Roman"/>
              </w:rPr>
            </w:pPr>
            <w:r w:rsidRPr="0094351C">
              <w:rPr>
                <w:rFonts w:ascii="Times New Roman" w:hAnsi="Times New Roman" w:cs="Times New Roman"/>
              </w:rPr>
              <w:t>b) Trường hợp người đang chấp hành án phạt tù bị xử phạt tù chung thân thì Tòa án có thẩm quyền của Việt Nam có thể xem xét, quyết định để thời hạn phải chấp hành phần hình phạt của người được tiếp nhận cao nhất đến 12 năm tù và trường hợp người đang chấp hành án phạt tù bị xử phạt tù có thời hạn thì Tòa án có thẩm quyền của Việt Nam có thể xem xét, quyết định để thời hạn phải chấp hành phần hình phạt của người được tiếp nhận cao nhất không quá một phần hai mức phạt tù mà điều luật của Bộ luật Hình sự quy định khi người được đề nghị chuyển giao phạm một trong các tội sau đây:</w:t>
            </w:r>
          </w:p>
          <w:p w14:paraId="0912FC0B" w14:textId="77777777" w:rsidR="00957452" w:rsidRPr="0094351C" w:rsidRDefault="00957452" w:rsidP="008E688F">
            <w:pPr>
              <w:shd w:val="clear" w:color="auto" w:fill="FFFFFF"/>
              <w:ind w:firstLine="720"/>
              <w:jc w:val="both"/>
              <w:rPr>
                <w:rFonts w:ascii="Times New Roman" w:hAnsi="Times New Roman" w:cs="Times New Roman"/>
              </w:rPr>
            </w:pPr>
            <w:r w:rsidRPr="0094351C">
              <w:rPr>
                <w:rFonts w:ascii="Times New Roman" w:hAnsi="Times New Roman" w:cs="Times New Roman"/>
              </w:rPr>
              <w:t>i) Tội giết người;</w:t>
            </w:r>
          </w:p>
          <w:p w14:paraId="385BE493" w14:textId="77777777" w:rsidR="00957452" w:rsidRPr="0094351C" w:rsidRDefault="00957452" w:rsidP="008E688F">
            <w:pPr>
              <w:shd w:val="clear" w:color="auto" w:fill="FFFFFF"/>
              <w:tabs>
                <w:tab w:val="left" w:pos="2385"/>
              </w:tabs>
              <w:ind w:firstLine="720"/>
              <w:rPr>
                <w:rFonts w:ascii="Times New Roman" w:hAnsi="Times New Roman" w:cs="Times New Roman"/>
              </w:rPr>
            </w:pPr>
            <w:r w:rsidRPr="0094351C">
              <w:rPr>
                <w:rFonts w:ascii="Times New Roman" w:hAnsi="Times New Roman" w:cs="Times New Roman"/>
              </w:rPr>
              <w:t>ii) Tội hiếp dâm;</w:t>
            </w:r>
            <w:r w:rsidRPr="0094351C">
              <w:rPr>
                <w:rFonts w:ascii="Times New Roman" w:hAnsi="Times New Roman" w:cs="Times New Roman"/>
              </w:rPr>
              <w:tab/>
            </w:r>
          </w:p>
          <w:p w14:paraId="385CBD2D" w14:textId="77777777" w:rsidR="00957452" w:rsidRPr="0094351C" w:rsidRDefault="00957452" w:rsidP="008E688F">
            <w:pPr>
              <w:shd w:val="clear" w:color="auto" w:fill="FFFFFF"/>
              <w:ind w:firstLine="720"/>
              <w:rPr>
                <w:rFonts w:ascii="Times New Roman" w:hAnsi="Times New Roman" w:cs="Times New Roman"/>
              </w:rPr>
            </w:pPr>
            <w:r w:rsidRPr="0094351C">
              <w:rPr>
                <w:rFonts w:ascii="Times New Roman" w:hAnsi="Times New Roman" w:cs="Times New Roman"/>
              </w:rPr>
              <w:t>iii) Tội hiếp dâm người dưới 16 tuổi;</w:t>
            </w:r>
          </w:p>
          <w:p w14:paraId="58D23379" w14:textId="77777777" w:rsidR="00957452" w:rsidRPr="0094351C" w:rsidRDefault="00957452" w:rsidP="008E688F">
            <w:pPr>
              <w:shd w:val="clear" w:color="auto" w:fill="FFFFFF"/>
              <w:ind w:firstLine="720"/>
              <w:rPr>
                <w:rFonts w:ascii="Times New Roman" w:hAnsi="Times New Roman" w:cs="Times New Roman"/>
              </w:rPr>
            </w:pPr>
            <w:r w:rsidRPr="0094351C">
              <w:rPr>
                <w:rFonts w:ascii="Times New Roman" w:hAnsi="Times New Roman" w:cs="Times New Roman"/>
              </w:rPr>
              <w:lastRenderedPageBreak/>
              <w:t>iv) Tội cưỡng dâm người từ đủ 13 tuổi đến dưới 16 tuổi;</w:t>
            </w:r>
          </w:p>
          <w:p w14:paraId="130D97C7" w14:textId="77777777" w:rsidR="00957452" w:rsidRPr="0094351C" w:rsidRDefault="00957452" w:rsidP="008E688F">
            <w:pPr>
              <w:shd w:val="clear" w:color="auto" w:fill="FFFFFF"/>
              <w:ind w:firstLine="720"/>
              <w:rPr>
                <w:rFonts w:ascii="Times New Roman" w:eastAsia="Times New Roman" w:hAnsi="Times New Roman" w:cs="Times New Roman"/>
                <w:bCs/>
                <w:color w:val="auto"/>
                <w:lang w:eastAsia="zh-CN"/>
              </w:rPr>
            </w:pPr>
            <w:r w:rsidRPr="0094351C">
              <w:rPr>
                <w:rFonts w:ascii="Times New Roman" w:hAnsi="Times New Roman" w:cs="Times New Roman"/>
              </w:rPr>
              <w:t>v) Tội sản xuất trái phép chất ma túy.</w:t>
            </w:r>
          </w:p>
        </w:tc>
        <w:tc>
          <w:tcPr>
            <w:tcW w:w="2410" w:type="dxa"/>
          </w:tcPr>
          <w:p w14:paraId="0B847993" w14:textId="5405844C" w:rsidR="00957452" w:rsidRPr="0094351C" w:rsidRDefault="00C9132F" w:rsidP="008E688F">
            <w:pPr>
              <w:jc w:val="center"/>
              <w:rPr>
                <w:rFonts w:ascii="Times New Roman" w:eastAsia="Times New Roman" w:hAnsi="Times New Roman" w:cs="Times New Roman"/>
                <w:bCs/>
                <w:color w:val="auto"/>
                <w:lang w:val="en-US" w:eastAsia="zh-CN"/>
              </w:rPr>
            </w:pPr>
            <w:r>
              <w:rPr>
                <w:rFonts w:ascii="Times New Roman" w:eastAsia="Times New Roman" w:hAnsi="Times New Roman" w:cs="Times New Roman"/>
                <w:bCs/>
                <w:color w:val="auto"/>
                <w:lang w:val="en-US" w:eastAsia="zh-CN"/>
              </w:rPr>
              <w:lastRenderedPageBreak/>
              <w:t>Cục An ninh kinh tế</w:t>
            </w:r>
          </w:p>
        </w:tc>
        <w:tc>
          <w:tcPr>
            <w:tcW w:w="4005" w:type="dxa"/>
          </w:tcPr>
          <w:p w14:paraId="7438AC6E" w14:textId="77777777" w:rsidR="00957452" w:rsidRPr="0094351C" w:rsidRDefault="003D518F" w:rsidP="008E688F">
            <w:pPr>
              <w:widowControl/>
              <w:jc w:val="both"/>
              <w:rPr>
                <w:rFonts w:ascii="Times New Roman" w:eastAsia="Times New Roman" w:hAnsi="Times New Roman" w:cs="Times New Roman"/>
                <w:bCs/>
                <w:color w:val="auto"/>
                <w:lang w:eastAsia="zh-CN"/>
              </w:rPr>
            </w:pPr>
            <w:r w:rsidRPr="0094351C">
              <w:rPr>
                <w:rFonts w:ascii="Times New Roman" w:hAnsi="Times New Roman" w:cs="Times New Roman"/>
              </w:rPr>
              <w:t>Cân nhắc làm rõ các nội dung như góp ý đối với Điều 5.</w:t>
            </w:r>
            <w:r w:rsidR="000B7F46">
              <w:rPr>
                <w:rFonts w:ascii="Times New Roman" w:hAnsi="Times New Roman" w:cs="Times New Roman"/>
                <w:lang w:val="en-US"/>
              </w:rPr>
              <w:t xml:space="preserve"> </w:t>
            </w:r>
            <w:r w:rsidRPr="0094351C">
              <w:rPr>
                <w:rFonts w:ascii="Times New Roman" w:hAnsi="Times New Roman" w:cs="Times New Roman"/>
              </w:rPr>
              <w:t>Cân nhắc bổ sung quy định về trình tự, thủ tục tố tụng khi chuyển đổi hình phạt tù.</w:t>
            </w:r>
          </w:p>
        </w:tc>
        <w:tc>
          <w:tcPr>
            <w:tcW w:w="3244" w:type="dxa"/>
          </w:tcPr>
          <w:p w14:paraId="3D3BE25C" w14:textId="77777777" w:rsidR="00957452" w:rsidRPr="00C0781F" w:rsidRDefault="000B7F46" w:rsidP="008E688F">
            <w:pPr>
              <w:jc w:val="both"/>
              <w:rPr>
                <w:rFonts w:ascii="Times New Roman" w:eastAsia="Times New Roman" w:hAnsi="Times New Roman" w:cs="Times New Roman"/>
                <w:bCs/>
                <w:color w:val="auto"/>
                <w:lang w:eastAsia="zh-CN"/>
              </w:rPr>
            </w:pPr>
            <w:r w:rsidRPr="000B7F46">
              <w:rPr>
                <w:rFonts w:ascii="Times New Roman" w:eastAsia="Times New Roman" w:hAnsi="Times New Roman" w:cs="Times New Roman"/>
                <w:bCs/>
                <w:color w:val="auto"/>
                <w:lang w:eastAsia="zh-CN"/>
              </w:rPr>
              <w:t xml:space="preserve">Về vấn đề này, Bộ Công an đề xuất giữ nguyên dự thảo và xin giải trình như sau: </w:t>
            </w:r>
            <w:r w:rsidRPr="00CA415A">
              <w:rPr>
                <w:rFonts w:ascii="Times New Roman" w:eastAsia="Times New Roman" w:hAnsi="Times New Roman" w:cs="Times New Roman"/>
                <w:bCs/>
                <w:color w:val="auto"/>
                <w:lang w:eastAsia="zh-CN"/>
              </w:rPr>
              <w:t xml:space="preserve">Chuyển đổi hình phạt tù không phải là một thủ tục độc lập mà </w:t>
            </w:r>
            <w:r w:rsidRPr="00964250">
              <w:rPr>
                <w:rFonts w:ascii="Times New Roman" w:eastAsia="Times New Roman" w:hAnsi="Times New Roman" w:cs="Times New Roman"/>
                <w:bCs/>
                <w:color w:val="auto"/>
                <w:lang w:eastAsia="zh-CN"/>
              </w:rPr>
              <w:t>là một hoạt động trong việc xem xét yêu cầu chuyển giao người đang chấp hành án phạt tù ở nước ngoài về Việt Nam (</w:t>
            </w:r>
            <w:r w:rsidRPr="00891750">
              <w:rPr>
                <w:rFonts w:ascii="Times New Roman" w:eastAsia="Times New Roman" w:hAnsi="Times New Roman" w:cs="Times New Roman"/>
                <w:bCs/>
                <w:color w:val="auto"/>
                <w:lang w:eastAsia="zh-CN"/>
              </w:rPr>
              <w:t xml:space="preserve">tại </w:t>
            </w:r>
            <w:r w:rsidRPr="00964250">
              <w:rPr>
                <w:rFonts w:ascii="Times New Roman" w:eastAsia="Times New Roman" w:hAnsi="Times New Roman" w:cs="Times New Roman"/>
                <w:bCs/>
                <w:color w:val="auto"/>
                <w:lang w:eastAsia="zh-CN"/>
              </w:rPr>
              <w:t xml:space="preserve">khoản 2 Điều 23 của Luật Chuyển giao người đang chấp hành án phạt tù </w:t>
            </w:r>
            <w:r w:rsidRPr="002B02F7">
              <w:rPr>
                <w:rFonts w:ascii="Times New Roman" w:eastAsia="Times New Roman" w:hAnsi="Times New Roman" w:cs="Times New Roman"/>
                <w:bCs/>
                <w:color w:val="auto"/>
                <w:lang w:eastAsia="zh-CN"/>
              </w:rPr>
              <w:t>năm 2025).</w:t>
            </w:r>
            <w:r w:rsidRPr="000B7F46">
              <w:rPr>
                <w:rFonts w:ascii="Times New Roman" w:eastAsia="Times New Roman" w:hAnsi="Times New Roman" w:cs="Times New Roman"/>
                <w:bCs/>
                <w:color w:val="auto"/>
                <w:lang w:eastAsia="zh-CN"/>
              </w:rPr>
              <w:t xml:space="preserve"> </w:t>
            </w:r>
            <w:r w:rsidRPr="00951AF8">
              <w:rPr>
                <w:rFonts w:ascii="Times New Roman" w:eastAsia="Times New Roman" w:hAnsi="Times New Roman" w:cs="Times New Roman"/>
                <w:bCs/>
                <w:color w:val="auto"/>
                <w:lang w:eastAsia="zh-CN"/>
              </w:rPr>
              <w:t>Do đó,</w:t>
            </w:r>
            <w:r w:rsidR="00951AF8" w:rsidRPr="00951AF8">
              <w:rPr>
                <w:rFonts w:ascii="Times New Roman" w:eastAsia="Times New Roman" w:hAnsi="Times New Roman" w:cs="Times New Roman"/>
                <w:bCs/>
                <w:color w:val="auto"/>
                <w:lang w:eastAsia="zh-CN"/>
              </w:rPr>
              <w:t xml:space="preserve"> không thể quy định </w:t>
            </w:r>
            <w:r w:rsidR="00951AF8" w:rsidRPr="0094351C">
              <w:rPr>
                <w:rFonts w:ascii="Times New Roman" w:hAnsi="Times New Roman" w:cs="Times New Roman"/>
              </w:rPr>
              <w:t>về trình tự, thủ tục tố tụng khi chuyển đổi hình phạt tù</w:t>
            </w:r>
            <w:r w:rsidR="00951AF8" w:rsidRPr="00C0781F">
              <w:rPr>
                <w:rFonts w:ascii="Times New Roman" w:hAnsi="Times New Roman" w:cs="Times New Roman"/>
              </w:rPr>
              <w:t>.</w:t>
            </w:r>
          </w:p>
        </w:tc>
      </w:tr>
      <w:tr w:rsidR="00234ECE" w:rsidRPr="0094351C" w14:paraId="5D8BF766" w14:textId="77777777" w:rsidTr="0094351C">
        <w:trPr>
          <w:trHeight w:val="2914"/>
        </w:trPr>
        <w:tc>
          <w:tcPr>
            <w:tcW w:w="5529" w:type="dxa"/>
            <w:vMerge/>
          </w:tcPr>
          <w:p w14:paraId="4F6D09AB" w14:textId="77777777" w:rsidR="00234ECE" w:rsidRPr="0094351C" w:rsidRDefault="00234ECE" w:rsidP="008E688F">
            <w:pPr>
              <w:shd w:val="clear" w:color="auto" w:fill="FFFFFF"/>
              <w:jc w:val="both"/>
              <w:rPr>
                <w:rFonts w:ascii="Times New Roman" w:hAnsi="Times New Roman" w:cs="Times New Roman"/>
                <w:b/>
              </w:rPr>
            </w:pPr>
          </w:p>
        </w:tc>
        <w:tc>
          <w:tcPr>
            <w:tcW w:w="2410" w:type="dxa"/>
          </w:tcPr>
          <w:p w14:paraId="2518B96B" w14:textId="472D56E3" w:rsidR="00234ECE" w:rsidRPr="0094351C" w:rsidRDefault="00C9132F" w:rsidP="008E688F">
            <w:pPr>
              <w:jc w:val="center"/>
              <w:rPr>
                <w:rFonts w:ascii="Times New Roman" w:eastAsia="Times New Roman" w:hAnsi="Times New Roman" w:cs="Times New Roman"/>
                <w:bCs/>
                <w:color w:val="auto"/>
                <w:lang w:val="en-US" w:eastAsia="zh-CN"/>
              </w:rPr>
            </w:pPr>
            <w:r>
              <w:rPr>
                <w:rFonts w:ascii="Times New Roman" w:eastAsia="Times New Roman" w:hAnsi="Times New Roman" w:cs="Times New Roman"/>
                <w:bCs/>
                <w:color w:val="auto"/>
                <w:lang w:val="en-US" w:eastAsia="zh-CN"/>
              </w:rPr>
              <w:t>Học viên an ninh</w:t>
            </w:r>
          </w:p>
        </w:tc>
        <w:tc>
          <w:tcPr>
            <w:tcW w:w="4005" w:type="dxa"/>
          </w:tcPr>
          <w:p w14:paraId="408DFE9C" w14:textId="77777777" w:rsidR="00234ECE" w:rsidRPr="00234ECE" w:rsidRDefault="00234ECE" w:rsidP="008E688F">
            <w:pPr>
              <w:pStyle w:val="BodyText0"/>
              <w:spacing w:before="0" w:after="0"/>
              <w:jc w:val="both"/>
              <w:rPr>
                <w:rFonts w:ascii="Times New Roman" w:hAnsi="Times New Roman" w:cs="Times New Roman"/>
              </w:rPr>
            </w:pPr>
            <w:r>
              <w:rPr>
                <w:rFonts w:ascii="Times New Roman" w:hAnsi="Times New Roman" w:cs="Times New Roman"/>
              </w:rPr>
              <w:t>Đề nghị tách thành hai điều</w:t>
            </w:r>
          </w:p>
        </w:tc>
        <w:tc>
          <w:tcPr>
            <w:tcW w:w="3244" w:type="dxa"/>
          </w:tcPr>
          <w:p w14:paraId="226D7E1E" w14:textId="77777777" w:rsidR="00234ECE" w:rsidRDefault="00234ECE" w:rsidP="008E688F">
            <w:pPr>
              <w:jc w:val="both"/>
              <w:rPr>
                <w:rFonts w:ascii="Times New Roman" w:eastAsia="Times New Roman" w:hAnsi="Times New Roman" w:cs="Times New Roman"/>
                <w:bCs/>
                <w:color w:val="auto"/>
                <w:lang w:val="en-US" w:eastAsia="zh-CN"/>
              </w:rPr>
            </w:pPr>
            <w:r>
              <w:rPr>
                <w:rFonts w:ascii="Times New Roman" w:eastAsia="Times New Roman" w:hAnsi="Times New Roman" w:cs="Times New Roman"/>
                <w:bCs/>
                <w:color w:val="auto"/>
                <w:lang w:val="en-US" w:eastAsia="zh-CN"/>
              </w:rPr>
              <w:t>Tiếp thu, chỉnh lý dự thảo TTLT.</w:t>
            </w:r>
          </w:p>
        </w:tc>
      </w:tr>
      <w:tr w:rsidR="003D518F" w:rsidRPr="0094351C" w14:paraId="194B4D6E" w14:textId="77777777" w:rsidTr="0094351C">
        <w:trPr>
          <w:trHeight w:val="2914"/>
        </w:trPr>
        <w:tc>
          <w:tcPr>
            <w:tcW w:w="5529" w:type="dxa"/>
            <w:vMerge/>
          </w:tcPr>
          <w:p w14:paraId="5D9EEE3A" w14:textId="77777777" w:rsidR="003D518F" w:rsidRPr="0094351C" w:rsidRDefault="003D518F" w:rsidP="008E688F">
            <w:pPr>
              <w:shd w:val="clear" w:color="auto" w:fill="FFFFFF"/>
              <w:jc w:val="both"/>
              <w:rPr>
                <w:rFonts w:ascii="Times New Roman" w:hAnsi="Times New Roman" w:cs="Times New Roman"/>
                <w:b/>
              </w:rPr>
            </w:pPr>
          </w:p>
        </w:tc>
        <w:tc>
          <w:tcPr>
            <w:tcW w:w="2410" w:type="dxa"/>
          </w:tcPr>
          <w:p w14:paraId="103402D8" w14:textId="77777777" w:rsidR="003D518F" w:rsidRPr="0094351C" w:rsidRDefault="003D518F" w:rsidP="00C9132F">
            <w:pPr>
              <w:jc w:val="center"/>
              <w:rPr>
                <w:rFonts w:ascii="Times New Roman" w:eastAsia="Times New Roman" w:hAnsi="Times New Roman" w:cs="Times New Roman"/>
                <w:bCs/>
                <w:color w:val="auto"/>
                <w:lang w:val="en-US" w:eastAsia="zh-CN"/>
              </w:rPr>
            </w:pPr>
          </w:p>
        </w:tc>
        <w:tc>
          <w:tcPr>
            <w:tcW w:w="4005" w:type="dxa"/>
          </w:tcPr>
          <w:p w14:paraId="365DC547" w14:textId="77777777" w:rsidR="003D518F" w:rsidRPr="0094351C" w:rsidRDefault="003D518F" w:rsidP="008E688F">
            <w:pPr>
              <w:pStyle w:val="BodyText0"/>
              <w:spacing w:before="0" w:after="0"/>
              <w:jc w:val="both"/>
              <w:rPr>
                <w:rFonts w:ascii="Times New Roman" w:hAnsi="Times New Roman" w:cs="Times New Roman"/>
              </w:rPr>
            </w:pPr>
            <w:r w:rsidRPr="0094351C">
              <w:rPr>
                <w:rFonts w:ascii="Times New Roman" w:hAnsi="Times New Roman" w:cs="Times New Roman"/>
                <w:lang w:val="vi-VN"/>
              </w:rPr>
              <w:t>Đề nghị bổ sung nguyên tắc đảm bảo lợi ích tốt nhất của người chưa thành niên và làm rõ cách xử lý đối với trường hợp người được chuyển giao đã thành niên tại thời điểm tiếp nhận; đồng thời nghiên cứu quy định theo hướng tiêu chí “tội phạm đặc biệt nghiêm trọng” là: giết người, hiếp dâm, cưỡng dâm, ma túy, thay cho liệt kê cụ thể.</w:t>
            </w:r>
          </w:p>
        </w:tc>
        <w:tc>
          <w:tcPr>
            <w:tcW w:w="3244" w:type="dxa"/>
          </w:tcPr>
          <w:p w14:paraId="46660019" w14:textId="77777777" w:rsidR="003D518F" w:rsidRDefault="007A691B" w:rsidP="008E688F">
            <w:pPr>
              <w:jc w:val="both"/>
              <w:rPr>
                <w:rFonts w:ascii="Times New Roman" w:eastAsia="Times New Roman" w:hAnsi="Times New Roman" w:cs="Times New Roman"/>
                <w:bCs/>
                <w:color w:val="auto"/>
                <w:lang w:val="en-US" w:eastAsia="zh-CN"/>
              </w:rPr>
            </w:pPr>
            <w:r>
              <w:rPr>
                <w:rFonts w:ascii="Times New Roman" w:eastAsia="Times New Roman" w:hAnsi="Times New Roman" w:cs="Times New Roman"/>
                <w:bCs/>
                <w:color w:val="auto"/>
                <w:lang w:val="en-US" w:eastAsia="zh-CN"/>
              </w:rPr>
              <w:t xml:space="preserve">Về vấn đề này, cơ quan chủ trì soạn thảo đề xuất giữ nguyên dự thảo </w:t>
            </w:r>
            <w:r w:rsidR="003F311C">
              <w:rPr>
                <w:rFonts w:ascii="Times New Roman" w:eastAsia="Times New Roman" w:hAnsi="Times New Roman" w:cs="Times New Roman"/>
                <w:bCs/>
                <w:color w:val="auto"/>
                <w:lang w:val="en-US" w:eastAsia="zh-CN"/>
              </w:rPr>
              <w:t>và xin giải trình như sau:</w:t>
            </w:r>
          </w:p>
          <w:p w14:paraId="521E879D" w14:textId="77777777" w:rsidR="003F311C" w:rsidRDefault="003F311C" w:rsidP="008E688F">
            <w:pPr>
              <w:jc w:val="both"/>
              <w:rPr>
                <w:rFonts w:ascii="Times New Roman" w:eastAsia="Times New Roman" w:hAnsi="Times New Roman" w:cs="Times New Roman"/>
                <w:bCs/>
                <w:color w:val="auto"/>
                <w:lang w:val="en-US" w:eastAsia="zh-CN"/>
              </w:rPr>
            </w:pPr>
            <w:r>
              <w:rPr>
                <w:rFonts w:ascii="Times New Roman" w:eastAsia="Times New Roman" w:hAnsi="Times New Roman" w:cs="Times New Roman"/>
                <w:bCs/>
                <w:color w:val="auto"/>
                <w:lang w:val="en-US" w:eastAsia="zh-CN"/>
              </w:rPr>
              <w:t xml:space="preserve">i) </w:t>
            </w:r>
            <w:r w:rsidR="009D3907">
              <w:rPr>
                <w:rFonts w:ascii="Times New Roman" w:eastAsia="Times New Roman" w:hAnsi="Times New Roman" w:cs="Times New Roman"/>
                <w:bCs/>
                <w:color w:val="auto"/>
                <w:lang w:val="en-US" w:eastAsia="zh-CN"/>
              </w:rPr>
              <w:t xml:space="preserve">Thời điểm </w:t>
            </w:r>
            <w:r>
              <w:rPr>
                <w:rFonts w:ascii="Times New Roman" w:eastAsia="Times New Roman" w:hAnsi="Times New Roman" w:cs="Times New Roman"/>
                <w:bCs/>
                <w:color w:val="auto"/>
                <w:lang w:val="en-US" w:eastAsia="zh-CN"/>
              </w:rPr>
              <w:t xml:space="preserve">xác định </w:t>
            </w:r>
            <w:r w:rsidR="009D3907">
              <w:rPr>
                <w:rFonts w:ascii="Times New Roman" w:eastAsia="Times New Roman" w:hAnsi="Times New Roman" w:cs="Times New Roman"/>
                <w:bCs/>
                <w:color w:val="auto"/>
                <w:lang w:val="en-US" w:eastAsia="zh-CN"/>
              </w:rPr>
              <w:t xml:space="preserve">người chưa thành niên là thời điểm người đó thực hiện tội phạm. </w:t>
            </w:r>
          </w:p>
          <w:p w14:paraId="78456547" w14:textId="77777777" w:rsidR="002112BD" w:rsidRPr="007A691B" w:rsidRDefault="002112BD" w:rsidP="008E688F">
            <w:pPr>
              <w:jc w:val="both"/>
              <w:rPr>
                <w:rFonts w:ascii="Times New Roman" w:eastAsia="Times New Roman" w:hAnsi="Times New Roman" w:cs="Times New Roman"/>
                <w:bCs/>
                <w:color w:val="auto"/>
                <w:lang w:val="en-US" w:eastAsia="zh-CN"/>
              </w:rPr>
            </w:pPr>
            <w:r>
              <w:rPr>
                <w:rFonts w:ascii="Times New Roman" w:eastAsia="Times New Roman" w:hAnsi="Times New Roman" w:cs="Times New Roman"/>
                <w:bCs/>
                <w:color w:val="auto"/>
                <w:lang w:val="en-US" w:eastAsia="zh-CN"/>
              </w:rPr>
              <w:t xml:space="preserve">ii) Quy định của dự thảo TTLT phù hợp với quy định tại </w:t>
            </w:r>
            <w:r w:rsidR="008E5A59">
              <w:rPr>
                <w:rFonts w:ascii="Times New Roman" w:eastAsia="Times New Roman" w:hAnsi="Times New Roman" w:cs="Times New Roman"/>
                <w:bCs/>
                <w:color w:val="auto"/>
                <w:lang w:val="en-US" w:eastAsia="zh-CN"/>
              </w:rPr>
              <w:t xml:space="preserve">Điều 119 của Luật Người chưa thành niên năm 2024. </w:t>
            </w:r>
          </w:p>
        </w:tc>
      </w:tr>
      <w:tr w:rsidR="00957452" w:rsidRPr="0094351C" w14:paraId="3DEDDBC4" w14:textId="77777777" w:rsidTr="000E2529">
        <w:trPr>
          <w:trHeight w:val="1277"/>
        </w:trPr>
        <w:tc>
          <w:tcPr>
            <w:tcW w:w="5529" w:type="dxa"/>
            <w:vMerge/>
          </w:tcPr>
          <w:p w14:paraId="78E63984" w14:textId="77777777" w:rsidR="00957452" w:rsidRPr="0094351C" w:rsidRDefault="00957452" w:rsidP="008E688F">
            <w:pPr>
              <w:shd w:val="clear" w:color="auto" w:fill="FFFFFF"/>
              <w:jc w:val="both"/>
              <w:rPr>
                <w:rFonts w:ascii="Times New Roman" w:hAnsi="Times New Roman" w:cs="Times New Roman"/>
                <w:b/>
              </w:rPr>
            </w:pPr>
          </w:p>
        </w:tc>
        <w:tc>
          <w:tcPr>
            <w:tcW w:w="2410" w:type="dxa"/>
          </w:tcPr>
          <w:p w14:paraId="333984E0" w14:textId="77777777" w:rsidR="00957452" w:rsidRPr="0094351C" w:rsidRDefault="00957452" w:rsidP="008E688F">
            <w:pPr>
              <w:jc w:val="center"/>
              <w:rPr>
                <w:rFonts w:ascii="Times New Roman" w:eastAsia="Times New Roman" w:hAnsi="Times New Roman" w:cs="Times New Roman"/>
                <w:bCs/>
                <w:color w:val="auto"/>
                <w:lang w:eastAsia="zh-CN"/>
              </w:rPr>
            </w:pPr>
            <w:r w:rsidRPr="0094351C">
              <w:rPr>
                <w:rFonts w:ascii="Times New Roman" w:eastAsia="Times New Roman" w:hAnsi="Times New Roman" w:cs="Times New Roman"/>
                <w:bCs/>
                <w:color w:val="auto"/>
                <w:lang w:eastAsia="zh-CN"/>
              </w:rPr>
              <w:t>Viện kiểm sát nhân dân tối cao</w:t>
            </w:r>
          </w:p>
        </w:tc>
        <w:tc>
          <w:tcPr>
            <w:tcW w:w="4005" w:type="dxa"/>
          </w:tcPr>
          <w:p w14:paraId="40AB4C08" w14:textId="77777777" w:rsidR="00957452" w:rsidRPr="0094351C" w:rsidRDefault="00957452" w:rsidP="008E688F">
            <w:pPr>
              <w:jc w:val="both"/>
              <w:rPr>
                <w:rFonts w:ascii="Times New Roman" w:hAnsi="Times New Roman" w:cs="Times New Roman"/>
                <w:b/>
                <w:bCs/>
              </w:rPr>
            </w:pPr>
            <w:r w:rsidRPr="0094351C">
              <w:rPr>
                <w:rFonts w:ascii="Times New Roman" w:hAnsi="Times New Roman" w:cs="Times New Roman"/>
                <w:spacing w:val="-2"/>
              </w:rPr>
              <w:t>Điều 6 hiện thiết kế các mức giới hạn hình phạt cụ thể (</w:t>
            </w:r>
            <w:r w:rsidRPr="0094351C">
              <w:rPr>
                <w:rFonts w:ascii="Times New Roman" w:hAnsi="Times New Roman" w:cs="Times New Roman"/>
                <w:i/>
                <w:iCs/>
                <w:spacing w:val="-2"/>
              </w:rPr>
              <w:t>15 năm, 18 năm, 3/5, 3/4</w:t>
            </w:r>
            <w:r w:rsidRPr="0094351C">
              <w:rPr>
                <w:rFonts w:ascii="Times New Roman" w:hAnsi="Times New Roman" w:cs="Times New Roman"/>
                <w:spacing w:val="-2"/>
              </w:rPr>
              <w:t>) và liệt kê một số tội danh cụ thể là chưa thật sự phù hợp với kỹ thuật lập pháp, có thể dẫn đến việc tạo ra cơ chế xác định hình phạt riêng ngoài quy định của Bộ luật Hình sự. Đề nghị Ban soạn thảo rà soát, chỉnh lý theo hướng bám sát các nguyên tắc và khung hình phạt đối với người chưa thành niên theo quy định của pháp luật hiện hành, không quy định các mức cụ thể mang tính cơ học.</w:t>
            </w:r>
          </w:p>
          <w:p w14:paraId="0690B3C3" w14:textId="77777777" w:rsidR="00957452" w:rsidRPr="0094351C" w:rsidRDefault="00957452" w:rsidP="008E688F">
            <w:pPr>
              <w:tabs>
                <w:tab w:val="left" w:pos="851"/>
                <w:tab w:val="left" w:pos="993"/>
              </w:tabs>
              <w:jc w:val="both"/>
              <w:rPr>
                <w:rFonts w:ascii="Times New Roman" w:hAnsi="Times New Roman" w:cs="Times New Roman"/>
                <w:spacing w:val="-2"/>
              </w:rPr>
            </w:pPr>
          </w:p>
        </w:tc>
        <w:tc>
          <w:tcPr>
            <w:tcW w:w="3244" w:type="dxa"/>
          </w:tcPr>
          <w:p w14:paraId="784D060B" w14:textId="77777777" w:rsidR="00957452" w:rsidRPr="0094351C" w:rsidRDefault="00EE62E8" w:rsidP="008E688F">
            <w:pPr>
              <w:jc w:val="both"/>
              <w:rPr>
                <w:rFonts w:ascii="Times New Roman" w:eastAsia="Times New Roman" w:hAnsi="Times New Roman" w:cs="Times New Roman"/>
                <w:bCs/>
                <w:color w:val="auto"/>
                <w:lang w:eastAsia="zh-CN"/>
              </w:rPr>
            </w:pPr>
            <w:r w:rsidRPr="00EE62E8">
              <w:rPr>
                <w:rFonts w:ascii="Times New Roman" w:eastAsia="Times New Roman" w:hAnsi="Times New Roman" w:cs="Times New Roman"/>
                <w:bCs/>
                <w:color w:val="auto"/>
                <w:lang w:eastAsia="zh-CN"/>
              </w:rPr>
              <w:t xml:space="preserve">Về vấn đề này, cơ quan chủ trì soạn thảo đề xuất giữ nguyên dự thảo </w:t>
            </w:r>
            <w:r>
              <w:rPr>
                <w:rFonts w:ascii="Times New Roman" w:eastAsia="Times New Roman" w:hAnsi="Times New Roman" w:cs="Times New Roman"/>
                <w:bCs/>
                <w:color w:val="auto"/>
                <w:lang w:eastAsia="zh-CN"/>
              </w:rPr>
              <w:t>và xin giải trình như sau:</w:t>
            </w:r>
            <w:r w:rsidRPr="00FD5B18">
              <w:rPr>
                <w:rFonts w:ascii="Times New Roman" w:eastAsia="Times New Roman" w:hAnsi="Times New Roman" w:cs="Times New Roman"/>
                <w:bCs/>
                <w:color w:val="auto"/>
                <w:lang w:eastAsia="zh-CN"/>
              </w:rPr>
              <w:t xml:space="preserve"> quy định của dự thảo TTLT phù hợp với quy định tại Điều 119 của Luật Người chưa thành niên năm 2024.</w:t>
            </w:r>
          </w:p>
        </w:tc>
      </w:tr>
      <w:tr w:rsidR="00A044CA" w:rsidRPr="0094351C" w14:paraId="349D8BD3" w14:textId="77777777" w:rsidTr="00CF0528">
        <w:trPr>
          <w:trHeight w:val="163"/>
        </w:trPr>
        <w:tc>
          <w:tcPr>
            <w:tcW w:w="5529" w:type="dxa"/>
            <w:vMerge w:val="restart"/>
          </w:tcPr>
          <w:p w14:paraId="6914CD23" w14:textId="77777777" w:rsidR="00A044CA" w:rsidRPr="0094351C" w:rsidRDefault="00A044CA" w:rsidP="008E688F">
            <w:pPr>
              <w:shd w:val="clear" w:color="auto" w:fill="FFFFFF"/>
              <w:ind w:firstLine="720"/>
              <w:rPr>
                <w:rFonts w:ascii="Times New Roman" w:hAnsi="Times New Roman" w:cs="Times New Roman"/>
                <w:b/>
              </w:rPr>
            </w:pPr>
            <w:r w:rsidRPr="0094351C">
              <w:rPr>
                <w:rFonts w:ascii="Times New Roman" w:hAnsi="Times New Roman" w:cs="Times New Roman"/>
                <w:b/>
              </w:rPr>
              <w:lastRenderedPageBreak/>
              <w:t xml:space="preserve">Điều 7. Trả tự do cho người đang chấp hành án phạt tù </w:t>
            </w:r>
          </w:p>
          <w:p w14:paraId="5E0E96DF" w14:textId="77777777" w:rsidR="00A044CA" w:rsidRPr="0094351C" w:rsidRDefault="00A044CA" w:rsidP="008E688F">
            <w:pPr>
              <w:shd w:val="clear" w:color="auto" w:fill="FFFFFF"/>
              <w:ind w:firstLine="720"/>
              <w:jc w:val="both"/>
              <w:rPr>
                <w:rFonts w:ascii="Times New Roman" w:eastAsia="Times New Roman" w:hAnsi="Times New Roman" w:cs="Times New Roman"/>
                <w:bCs/>
                <w:color w:val="auto"/>
                <w:lang w:eastAsia="zh-CN"/>
              </w:rPr>
            </w:pPr>
            <w:r w:rsidRPr="0094351C">
              <w:rPr>
                <w:rFonts w:ascii="Times New Roman" w:hAnsi="Times New Roman" w:cs="Times New Roman"/>
              </w:rPr>
              <w:t xml:space="preserve">Trường hợp đồng ý tiếp nhận người được đề nghị chuyển giao về Việt Nam và người đó đã chấp hành xong hình phạt tù sau khi chuyển đổi thì </w:t>
            </w:r>
            <w:r w:rsidRPr="0094351C">
              <w:rPr>
                <w:rStyle w:val="normal-h1"/>
                <w:sz w:val="24"/>
                <w:szCs w:val="24"/>
              </w:rPr>
              <w:t>Thẩm phán tiến hành</w:t>
            </w:r>
            <w:r w:rsidRPr="0094351C">
              <w:rPr>
                <w:rFonts w:ascii="Times New Roman" w:hAnsi="Times New Roman" w:cs="Times New Roman"/>
              </w:rPr>
              <w:t xml:space="preserve"> p</w:t>
            </w:r>
            <w:r w:rsidRPr="0094351C">
              <w:rPr>
                <w:rStyle w:val="normal-h1"/>
                <w:sz w:val="24"/>
                <w:szCs w:val="24"/>
              </w:rPr>
              <w:t xml:space="preserve">hiên họp xem xét yêu cầu chuyển giao </w:t>
            </w:r>
            <w:r w:rsidRPr="0094351C">
              <w:rPr>
                <w:rFonts w:ascii="Times New Roman" w:hAnsi="Times New Roman" w:cs="Times New Roman"/>
              </w:rPr>
              <w:t xml:space="preserve">phải tuyên bố trả tự do cho người được tiếp nhận về Việt Nam. </w:t>
            </w:r>
          </w:p>
        </w:tc>
        <w:tc>
          <w:tcPr>
            <w:tcW w:w="2410" w:type="dxa"/>
          </w:tcPr>
          <w:p w14:paraId="70BEDD13" w14:textId="77777777" w:rsidR="00674829" w:rsidRPr="003154B0" w:rsidRDefault="00674829" w:rsidP="008E688F">
            <w:pPr>
              <w:jc w:val="center"/>
              <w:rPr>
                <w:rFonts w:ascii="Times New Roman" w:eastAsia="Times New Roman" w:hAnsi="Times New Roman" w:cs="Times New Roman"/>
                <w:lang w:eastAsia="zh-CN"/>
              </w:rPr>
            </w:pPr>
            <w:r w:rsidRPr="003154B0">
              <w:rPr>
                <w:rFonts w:ascii="Times New Roman" w:eastAsia="Times New Roman" w:hAnsi="Times New Roman" w:cs="Times New Roman"/>
                <w:lang w:eastAsia="zh-CN"/>
              </w:rPr>
              <w:t>Tòa án nhân dân</w:t>
            </w:r>
          </w:p>
          <w:p w14:paraId="6534099A" w14:textId="77777777" w:rsidR="00A044CA" w:rsidRPr="003154B0" w:rsidRDefault="00674829" w:rsidP="008E688F">
            <w:pPr>
              <w:jc w:val="center"/>
              <w:rPr>
                <w:rFonts w:ascii="Times New Roman" w:eastAsia="Times New Roman" w:hAnsi="Times New Roman" w:cs="Times New Roman"/>
                <w:lang w:eastAsia="zh-CN"/>
              </w:rPr>
            </w:pPr>
            <w:r w:rsidRPr="003154B0">
              <w:rPr>
                <w:rFonts w:ascii="Times New Roman" w:eastAsia="Times New Roman" w:hAnsi="Times New Roman" w:cs="Times New Roman"/>
                <w:lang w:eastAsia="zh-CN"/>
              </w:rPr>
              <w:t xml:space="preserve"> tối cao</w:t>
            </w:r>
          </w:p>
        </w:tc>
        <w:tc>
          <w:tcPr>
            <w:tcW w:w="4005" w:type="dxa"/>
          </w:tcPr>
          <w:p w14:paraId="186141C6" w14:textId="77777777" w:rsidR="00A044CA" w:rsidRPr="0094351C" w:rsidRDefault="00CF0528" w:rsidP="00D32ED0">
            <w:pPr>
              <w:jc w:val="both"/>
              <w:rPr>
                <w:rFonts w:ascii="Times New Roman" w:eastAsia="Times New Roman" w:hAnsi="Times New Roman" w:cs="Times New Roman"/>
                <w:bCs/>
                <w:color w:val="auto"/>
                <w:lang w:eastAsia="zh-CN"/>
              </w:rPr>
            </w:pPr>
            <w:r w:rsidRPr="00CF0528">
              <w:rPr>
                <w:rFonts w:ascii="Times New Roman" w:hAnsi="Times New Roman" w:cs="Times New Roman"/>
                <w:shd w:val="clear" w:color="auto" w:fill="FFFFFF"/>
              </w:rPr>
              <w:t>Đề nghị bổ sung từ “hình phạt tù” vào sau cụm từ “sau khi chuyển đổi” để bảo đảm rõ nghĩa.</w:t>
            </w:r>
          </w:p>
        </w:tc>
        <w:tc>
          <w:tcPr>
            <w:tcW w:w="3244" w:type="dxa"/>
          </w:tcPr>
          <w:p w14:paraId="662500D3" w14:textId="77777777" w:rsidR="00E14743" w:rsidRPr="009528EC" w:rsidRDefault="003154B0" w:rsidP="008E688F">
            <w:pPr>
              <w:jc w:val="both"/>
              <w:rPr>
                <w:rFonts w:ascii="Times New Roman" w:eastAsia="Times New Roman" w:hAnsi="Times New Roman" w:cs="Times New Roman"/>
                <w:bCs/>
                <w:color w:val="auto"/>
                <w:lang w:eastAsia="zh-CN"/>
              </w:rPr>
            </w:pPr>
            <w:r w:rsidRPr="009528EC">
              <w:rPr>
                <w:rFonts w:ascii="Times New Roman" w:eastAsia="Times New Roman" w:hAnsi="Times New Roman" w:cs="Times New Roman"/>
                <w:bCs/>
                <w:color w:val="auto"/>
                <w:lang w:eastAsia="zh-CN"/>
              </w:rPr>
              <w:t>Tiếp thu, chỉnh lý dự thảo TTLT.</w:t>
            </w:r>
          </w:p>
        </w:tc>
      </w:tr>
      <w:tr w:rsidR="00CF0528" w:rsidRPr="0094351C" w14:paraId="4D7CB445" w14:textId="77777777" w:rsidTr="00FD3421">
        <w:trPr>
          <w:trHeight w:val="2583"/>
        </w:trPr>
        <w:tc>
          <w:tcPr>
            <w:tcW w:w="5529" w:type="dxa"/>
            <w:vMerge/>
          </w:tcPr>
          <w:p w14:paraId="1B09EA15" w14:textId="77777777" w:rsidR="00CF0528" w:rsidRPr="0094351C" w:rsidRDefault="00CF0528" w:rsidP="008E688F">
            <w:pPr>
              <w:shd w:val="clear" w:color="auto" w:fill="FFFFFF"/>
              <w:ind w:firstLine="720"/>
              <w:rPr>
                <w:rFonts w:ascii="Times New Roman" w:hAnsi="Times New Roman" w:cs="Times New Roman"/>
                <w:b/>
              </w:rPr>
            </w:pPr>
          </w:p>
        </w:tc>
        <w:tc>
          <w:tcPr>
            <w:tcW w:w="2410" w:type="dxa"/>
          </w:tcPr>
          <w:p w14:paraId="6E25DA5F" w14:textId="77777777" w:rsidR="00CF0528" w:rsidRDefault="00CF0528" w:rsidP="00C9132F">
            <w:pPr>
              <w:jc w:val="center"/>
              <w:rPr>
                <w:rFonts w:ascii="Times New Roman" w:eastAsia="Times New Roman" w:hAnsi="Times New Roman" w:cs="Times New Roman"/>
                <w:bCs/>
                <w:color w:val="auto"/>
                <w:lang w:val="en-US" w:eastAsia="zh-CN"/>
              </w:rPr>
            </w:pPr>
          </w:p>
        </w:tc>
        <w:tc>
          <w:tcPr>
            <w:tcW w:w="4005" w:type="dxa"/>
          </w:tcPr>
          <w:p w14:paraId="3D376CC4" w14:textId="77777777" w:rsidR="00CF0528" w:rsidRPr="00CF0528" w:rsidRDefault="00CF0528" w:rsidP="008E688F">
            <w:pPr>
              <w:jc w:val="both"/>
              <w:rPr>
                <w:rFonts w:ascii="Times New Roman" w:hAnsi="Times New Roman" w:cs="Times New Roman"/>
              </w:rPr>
            </w:pPr>
            <w:r w:rsidRPr="0094351C">
              <w:rPr>
                <w:rFonts w:ascii="Times New Roman" w:hAnsi="Times New Roman" w:cs="Times New Roman"/>
              </w:rPr>
              <w:t xml:space="preserve">Vấn đề trả tự do cho người đang chấp hành án phạt tù (Điều 7); quy định Thẩm phán tuyên trả tự do nếu thời gian đã chấp hành xong sau khi chuyển đổi. Tuy nhiên, </w:t>
            </w:r>
            <w:r w:rsidRPr="00836B2F">
              <w:rPr>
                <w:rFonts w:ascii="Times New Roman" w:hAnsi="Times New Roman" w:cs="Times New Roman"/>
              </w:rPr>
              <w:t>d</w:t>
            </w:r>
            <w:r w:rsidRPr="0094351C">
              <w:rPr>
                <w:rFonts w:ascii="Times New Roman" w:hAnsi="Times New Roman" w:cs="Times New Roman"/>
              </w:rPr>
              <w:t>ự thảo Thông tư chưa quy định về thủ tục thông báo cho cơ quan thi hành án hình sự và việc quản lý người này sau khi được trả tự do ngay tại phiên họp.</w:t>
            </w:r>
          </w:p>
        </w:tc>
        <w:tc>
          <w:tcPr>
            <w:tcW w:w="3244" w:type="dxa"/>
          </w:tcPr>
          <w:p w14:paraId="12547798" w14:textId="77777777" w:rsidR="00CF0528" w:rsidRPr="00CF0528" w:rsidRDefault="00CF0528" w:rsidP="008E688F">
            <w:pPr>
              <w:jc w:val="both"/>
              <w:rPr>
                <w:rFonts w:ascii="Times New Roman" w:eastAsia="Times New Roman" w:hAnsi="Times New Roman" w:cs="Times New Roman"/>
                <w:color w:val="222222"/>
              </w:rPr>
            </w:pPr>
            <w:r w:rsidRPr="00E73A27">
              <w:rPr>
                <w:rFonts w:ascii="Times New Roman" w:eastAsia="Times New Roman" w:hAnsi="Times New Roman" w:cs="Times New Roman"/>
                <w:color w:val="222222"/>
              </w:rPr>
              <w:t>Tiếp thu, chỉnh lý dự thảo TTLT.</w:t>
            </w:r>
          </w:p>
        </w:tc>
      </w:tr>
      <w:tr w:rsidR="00FD3421" w:rsidRPr="0094351C" w14:paraId="781E8136" w14:textId="77777777" w:rsidTr="007A3540">
        <w:trPr>
          <w:trHeight w:val="273"/>
        </w:trPr>
        <w:tc>
          <w:tcPr>
            <w:tcW w:w="5529" w:type="dxa"/>
            <w:vMerge/>
          </w:tcPr>
          <w:p w14:paraId="441CA1CB" w14:textId="77777777" w:rsidR="00FD3421" w:rsidRPr="0094351C" w:rsidRDefault="00FD3421" w:rsidP="008E688F">
            <w:pPr>
              <w:shd w:val="clear" w:color="auto" w:fill="FFFFFF"/>
              <w:ind w:firstLine="720"/>
              <w:rPr>
                <w:rFonts w:ascii="Times New Roman" w:hAnsi="Times New Roman" w:cs="Times New Roman"/>
                <w:b/>
              </w:rPr>
            </w:pPr>
          </w:p>
        </w:tc>
        <w:tc>
          <w:tcPr>
            <w:tcW w:w="2410" w:type="dxa"/>
          </w:tcPr>
          <w:p w14:paraId="1977C3B6" w14:textId="77777777" w:rsidR="00FD3421" w:rsidRPr="0094351C" w:rsidRDefault="00FD3421" w:rsidP="008E688F">
            <w:pPr>
              <w:jc w:val="center"/>
              <w:rPr>
                <w:rFonts w:ascii="Times New Roman" w:eastAsia="Times New Roman" w:hAnsi="Times New Roman" w:cs="Times New Roman"/>
                <w:bCs/>
                <w:color w:val="auto"/>
                <w:lang w:eastAsia="zh-CN"/>
              </w:rPr>
            </w:pPr>
            <w:r w:rsidRPr="0094351C">
              <w:rPr>
                <w:rFonts w:ascii="Times New Roman" w:eastAsia="Times New Roman" w:hAnsi="Times New Roman" w:cs="Times New Roman"/>
                <w:bCs/>
                <w:color w:val="auto"/>
                <w:lang w:eastAsia="zh-CN"/>
              </w:rPr>
              <w:t>Viện kiểm sát nhân dân tối cao</w:t>
            </w:r>
          </w:p>
        </w:tc>
        <w:tc>
          <w:tcPr>
            <w:tcW w:w="4005" w:type="dxa"/>
          </w:tcPr>
          <w:p w14:paraId="229BE43A" w14:textId="77777777" w:rsidR="00FD3421" w:rsidRPr="0094351C" w:rsidRDefault="00FD3421" w:rsidP="007A3540">
            <w:pPr>
              <w:jc w:val="both"/>
              <w:rPr>
                <w:rFonts w:ascii="Times New Roman" w:hAnsi="Times New Roman" w:cs="Times New Roman"/>
                <w:spacing w:val="-2"/>
              </w:rPr>
            </w:pPr>
            <w:r w:rsidRPr="0094351C">
              <w:rPr>
                <w:rFonts w:ascii="Times New Roman" w:hAnsi="Times New Roman" w:cs="Times New Roman"/>
                <w:spacing w:val="-2"/>
              </w:rPr>
              <w:t xml:space="preserve">Quy định tại Điều 7 sử dụng chủ thể </w:t>
            </w:r>
            <w:r w:rsidRPr="0094351C">
              <w:rPr>
                <w:rFonts w:ascii="Times New Roman" w:hAnsi="Times New Roman" w:cs="Times New Roman"/>
                <w:i/>
                <w:iCs/>
                <w:spacing w:val="-2"/>
              </w:rPr>
              <w:t>“Thẩm phán”</w:t>
            </w:r>
            <w:r w:rsidRPr="0094351C">
              <w:rPr>
                <w:rFonts w:ascii="Times New Roman" w:hAnsi="Times New Roman" w:cs="Times New Roman"/>
                <w:spacing w:val="-2"/>
              </w:rPr>
              <w:t xml:space="preserve"> là chưa phù hợp với quy định về thẩm quyền của Tòa án trong hoạt động tố tụng; đồng thời cách diễn đạt </w:t>
            </w:r>
            <w:r w:rsidRPr="0094351C">
              <w:rPr>
                <w:rFonts w:ascii="Times New Roman" w:hAnsi="Times New Roman" w:cs="Times New Roman"/>
                <w:i/>
                <w:iCs/>
                <w:spacing w:val="-2"/>
              </w:rPr>
              <w:t>“tuyên bố trả tự do”</w:t>
            </w:r>
            <w:r w:rsidRPr="0094351C">
              <w:rPr>
                <w:rFonts w:ascii="Times New Roman" w:hAnsi="Times New Roman" w:cs="Times New Roman"/>
                <w:spacing w:val="-2"/>
              </w:rPr>
              <w:t xml:space="preserve"> chưa bảo đảm tính chuẩn mực của thuật ngữ pháp lý. Đề nghị chỉnh lý theo hướng giao “</w:t>
            </w:r>
            <w:r w:rsidRPr="0094351C">
              <w:rPr>
                <w:rFonts w:ascii="Times New Roman" w:hAnsi="Times New Roman" w:cs="Times New Roman"/>
                <w:b/>
                <w:bCs/>
                <w:i/>
                <w:iCs/>
                <w:spacing w:val="-2"/>
              </w:rPr>
              <w:t>Tòa án</w:t>
            </w:r>
            <w:r w:rsidRPr="0094351C">
              <w:rPr>
                <w:rFonts w:ascii="Times New Roman" w:hAnsi="Times New Roman" w:cs="Times New Roman"/>
                <w:spacing w:val="-2"/>
              </w:rPr>
              <w:t>” có thẩm quyền ra “</w:t>
            </w:r>
            <w:r w:rsidRPr="0094351C">
              <w:rPr>
                <w:rFonts w:ascii="Times New Roman" w:hAnsi="Times New Roman" w:cs="Times New Roman"/>
                <w:b/>
                <w:bCs/>
                <w:i/>
                <w:iCs/>
                <w:spacing w:val="-2"/>
              </w:rPr>
              <w:t>quyết định trả tự do</w:t>
            </w:r>
            <w:r w:rsidRPr="0094351C">
              <w:rPr>
                <w:rFonts w:ascii="Times New Roman" w:hAnsi="Times New Roman" w:cs="Times New Roman"/>
                <w:spacing w:val="-2"/>
              </w:rPr>
              <w:t xml:space="preserve">”, đồng thời làm rõ thời điểm ra quyết định để bảo đảm tính chặt chẽ và khả thi. </w:t>
            </w:r>
          </w:p>
        </w:tc>
        <w:tc>
          <w:tcPr>
            <w:tcW w:w="3244" w:type="dxa"/>
          </w:tcPr>
          <w:p w14:paraId="518F4702" w14:textId="77777777" w:rsidR="0064301E" w:rsidRPr="007A3540" w:rsidRDefault="00A04776" w:rsidP="008E688F">
            <w:pPr>
              <w:jc w:val="both"/>
              <w:rPr>
                <w:rFonts w:ascii="Times New Roman" w:eastAsia="Times New Roman" w:hAnsi="Times New Roman" w:cs="Times New Roman"/>
                <w:bCs/>
                <w:color w:val="auto"/>
                <w:lang w:eastAsia="zh-CN"/>
              </w:rPr>
            </w:pPr>
            <w:r w:rsidRPr="007A3540">
              <w:rPr>
                <w:rFonts w:ascii="Times New Roman" w:eastAsia="Times New Roman" w:hAnsi="Times New Roman" w:cs="Times New Roman"/>
                <w:bCs/>
                <w:color w:val="auto"/>
                <w:lang w:eastAsia="zh-CN"/>
              </w:rPr>
              <w:t>Tiếp thu, chỉnh lý dự thảo TTLT.</w:t>
            </w:r>
          </w:p>
          <w:p w14:paraId="00A3EB93" w14:textId="77777777" w:rsidR="0064301E" w:rsidRPr="003A140F" w:rsidRDefault="0064301E" w:rsidP="008E688F">
            <w:pPr>
              <w:jc w:val="both"/>
              <w:rPr>
                <w:rFonts w:ascii="Times New Roman" w:eastAsia="Times New Roman" w:hAnsi="Times New Roman" w:cs="Times New Roman"/>
                <w:bCs/>
                <w:color w:val="auto"/>
                <w:lang w:eastAsia="zh-CN"/>
              </w:rPr>
            </w:pPr>
          </w:p>
          <w:p w14:paraId="2B9123B2" w14:textId="77777777" w:rsidR="0064301E" w:rsidRPr="003A140F" w:rsidRDefault="0064301E" w:rsidP="008E688F">
            <w:pPr>
              <w:jc w:val="both"/>
              <w:rPr>
                <w:rFonts w:ascii="Times New Roman" w:eastAsia="Times New Roman" w:hAnsi="Times New Roman" w:cs="Times New Roman"/>
                <w:bCs/>
                <w:color w:val="auto"/>
                <w:lang w:eastAsia="zh-CN"/>
              </w:rPr>
            </w:pPr>
          </w:p>
          <w:p w14:paraId="7A132D77" w14:textId="77777777" w:rsidR="0064301E" w:rsidRPr="003A140F" w:rsidRDefault="0064301E" w:rsidP="008E688F">
            <w:pPr>
              <w:jc w:val="both"/>
              <w:rPr>
                <w:rFonts w:ascii="Times New Roman" w:eastAsia="Times New Roman" w:hAnsi="Times New Roman" w:cs="Times New Roman"/>
                <w:bCs/>
                <w:color w:val="auto"/>
                <w:lang w:eastAsia="zh-CN"/>
              </w:rPr>
            </w:pPr>
          </w:p>
          <w:p w14:paraId="4CC436B6" w14:textId="77777777" w:rsidR="0064301E" w:rsidRPr="003A140F" w:rsidRDefault="0064301E" w:rsidP="008E688F">
            <w:pPr>
              <w:jc w:val="both"/>
              <w:rPr>
                <w:rFonts w:ascii="Times New Roman" w:eastAsia="Times New Roman" w:hAnsi="Times New Roman" w:cs="Times New Roman"/>
                <w:bCs/>
                <w:color w:val="auto"/>
                <w:lang w:eastAsia="zh-CN"/>
              </w:rPr>
            </w:pPr>
          </w:p>
          <w:p w14:paraId="1E73CBBF" w14:textId="77777777" w:rsidR="0064301E" w:rsidRPr="003A140F" w:rsidRDefault="0064301E" w:rsidP="008E688F">
            <w:pPr>
              <w:jc w:val="both"/>
              <w:rPr>
                <w:rFonts w:ascii="Times New Roman" w:eastAsia="Times New Roman" w:hAnsi="Times New Roman" w:cs="Times New Roman"/>
                <w:bCs/>
                <w:color w:val="auto"/>
                <w:lang w:eastAsia="zh-CN"/>
              </w:rPr>
            </w:pPr>
          </w:p>
          <w:p w14:paraId="5B5C19E1" w14:textId="77777777" w:rsidR="0064301E" w:rsidRPr="003A140F" w:rsidRDefault="0064301E" w:rsidP="008E688F">
            <w:pPr>
              <w:jc w:val="both"/>
              <w:rPr>
                <w:rFonts w:ascii="Times New Roman" w:eastAsia="Times New Roman" w:hAnsi="Times New Roman" w:cs="Times New Roman"/>
                <w:bCs/>
                <w:color w:val="auto"/>
                <w:lang w:eastAsia="zh-CN"/>
              </w:rPr>
            </w:pPr>
          </w:p>
          <w:p w14:paraId="7759AF1E" w14:textId="77777777" w:rsidR="0064301E" w:rsidRPr="003A140F" w:rsidRDefault="0064301E" w:rsidP="008E688F">
            <w:pPr>
              <w:jc w:val="both"/>
              <w:rPr>
                <w:rFonts w:ascii="Times New Roman" w:eastAsia="Times New Roman" w:hAnsi="Times New Roman" w:cs="Times New Roman"/>
                <w:bCs/>
                <w:color w:val="auto"/>
                <w:lang w:eastAsia="zh-CN"/>
              </w:rPr>
            </w:pPr>
          </w:p>
          <w:p w14:paraId="469FFEB2" w14:textId="77777777" w:rsidR="0064301E" w:rsidRPr="003A140F" w:rsidRDefault="0064301E" w:rsidP="008E688F">
            <w:pPr>
              <w:jc w:val="both"/>
              <w:rPr>
                <w:rFonts w:ascii="Times New Roman" w:eastAsia="Times New Roman" w:hAnsi="Times New Roman" w:cs="Times New Roman"/>
                <w:bCs/>
                <w:color w:val="auto"/>
                <w:lang w:eastAsia="zh-CN"/>
              </w:rPr>
            </w:pPr>
          </w:p>
          <w:p w14:paraId="02FAC29E" w14:textId="77777777" w:rsidR="0064301E" w:rsidRPr="003A140F" w:rsidRDefault="0064301E" w:rsidP="008E688F">
            <w:pPr>
              <w:jc w:val="both"/>
              <w:rPr>
                <w:rFonts w:ascii="Times New Roman" w:eastAsia="Times New Roman" w:hAnsi="Times New Roman" w:cs="Times New Roman"/>
                <w:bCs/>
                <w:color w:val="auto"/>
                <w:lang w:eastAsia="zh-CN"/>
              </w:rPr>
            </w:pPr>
          </w:p>
          <w:p w14:paraId="6908D39B" w14:textId="77777777" w:rsidR="0064301E" w:rsidRPr="003A140F" w:rsidRDefault="0064301E" w:rsidP="008E688F">
            <w:pPr>
              <w:jc w:val="both"/>
              <w:rPr>
                <w:rFonts w:ascii="Times New Roman" w:eastAsia="Times New Roman" w:hAnsi="Times New Roman" w:cs="Times New Roman"/>
                <w:bCs/>
                <w:color w:val="auto"/>
                <w:lang w:eastAsia="zh-CN"/>
              </w:rPr>
            </w:pPr>
          </w:p>
          <w:p w14:paraId="12AAC199" w14:textId="77777777" w:rsidR="0064301E" w:rsidRPr="003A140F" w:rsidRDefault="0064301E" w:rsidP="008E688F">
            <w:pPr>
              <w:jc w:val="both"/>
              <w:rPr>
                <w:rFonts w:ascii="Times New Roman" w:eastAsia="Times New Roman" w:hAnsi="Times New Roman" w:cs="Times New Roman"/>
                <w:bCs/>
                <w:color w:val="auto"/>
                <w:lang w:eastAsia="zh-CN"/>
              </w:rPr>
            </w:pPr>
          </w:p>
          <w:p w14:paraId="3BD1BE5C" w14:textId="77777777" w:rsidR="0064301E" w:rsidRPr="003A140F" w:rsidRDefault="0064301E" w:rsidP="008E688F">
            <w:pPr>
              <w:jc w:val="both"/>
              <w:rPr>
                <w:rFonts w:ascii="Times New Roman" w:eastAsia="Times New Roman" w:hAnsi="Times New Roman" w:cs="Times New Roman"/>
                <w:bCs/>
                <w:color w:val="auto"/>
                <w:lang w:eastAsia="zh-CN"/>
              </w:rPr>
            </w:pPr>
          </w:p>
          <w:p w14:paraId="7880969A" w14:textId="77777777" w:rsidR="0064301E" w:rsidRPr="003A140F" w:rsidRDefault="0064301E" w:rsidP="008E688F">
            <w:pPr>
              <w:jc w:val="both"/>
              <w:rPr>
                <w:rFonts w:ascii="Times New Roman" w:eastAsia="Times New Roman" w:hAnsi="Times New Roman" w:cs="Times New Roman"/>
                <w:bCs/>
                <w:color w:val="auto"/>
                <w:lang w:eastAsia="zh-CN"/>
              </w:rPr>
            </w:pPr>
          </w:p>
        </w:tc>
      </w:tr>
      <w:tr w:rsidR="007856DD" w:rsidRPr="0094351C" w14:paraId="449D1C0C" w14:textId="77777777" w:rsidTr="00A044CA">
        <w:trPr>
          <w:trHeight w:val="13723"/>
        </w:trPr>
        <w:tc>
          <w:tcPr>
            <w:tcW w:w="5529" w:type="dxa"/>
            <w:vMerge/>
          </w:tcPr>
          <w:p w14:paraId="454FEAC7" w14:textId="77777777" w:rsidR="007856DD" w:rsidRPr="0094351C" w:rsidRDefault="007856DD" w:rsidP="008E688F">
            <w:pPr>
              <w:shd w:val="clear" w:color="auto" w:fill="FFFFFF"/>
              <w:ind w:firstLine="720"/>
              <w:rPr>
                <w:rFonts w:ascii="Times New Roman" w:hAnsi="Times New Roman" w:cs="Times New Roman"/>
                <w:b/>
              </w:rPr>
            </w:pPr>
          </w:p>
        </w:tc>
        <w:tc>
          <w:tcPr>
            <w:tcW w:w="2410" w:type="dxa"/>
          </w:tcPr>
          <w:p w14:paraId="25EEBF5E" w14:textId="77777777" w:rsidR="007856DD" w:rsidRPr="0094351C" w:rsidRDefault="007856DD" w:rsidP="008E688F">
            <w:pPr>
              <w:jc w:val="center"/>
              <w:rPr>
                <w:rFonts w:ascii="Times New Roman" w:eastAsia="Times New Roman" w:hAnsi="Times New Roman" w:cs="Times New Roman"/>
                <w:bCs/>
                <w:color w:val="auto"/>
                <w:lang w:val="en-US" w:eastAsia="zh-CN"/>
              </w:rPr>
            </w:pPr>
            <w:r w:rsidRPr="0094351C">
              <w:rPr>
                <w:rFonts w:ascii="Times New Roman" w:eastAsia="Times New Roman" w:hAnsi="Times New Roman" w:cs="Times New Roman"/>
                <w:bCs/>
                <w:color w:val="auto"/>
                <w:lang w:val="en-US" w:eastAsia="zh-CN"/>
              </w:rPr>
              <w:t>Bộ Tư pháp</w:t>
            </w:r>
          </w:p>
        </w:tc>
        <w:tc>
          <w:tcPr>
            <w:tcW w:w="4005" w:type="dxa"/>
          </w:tcPr>
          <w:p w14:paraId="53304247" w14:textId="77777777" w:rsidR="007856DD" w:rsidRPr="0094351C" w:rsidRDefault="007856DD" w:rsidP="008E688F">
            <w:pPr>
              <w:tabs>
                <w:tab w:val="left" w:pos="851"/>
              </w:tabs>
              <w:jc w:val="both"/>
              <w:rPr>
                <w:rFonts w:ascii="Times New Roman" w:hAnsi="Times New Roman" w:cs="Times New Roman"/>
              </w:rPr>
            </w:pPr>
            <w:r w:rsidRPr="0094351C">
              <w:rPr>
                <w:rFonts w:ascii="Times New Roman" w:hAnsi="Times New Roman" w:cs="Times New Roman"/>
              </w:rPr>
              <w:t>Dự thảo Thông tư liên tịch quy định trường hợp người được chuyển giao đã chấp hành xong hình phạt tù sau khi chuyển đổi hình phạt thì Thẩm phán tiến hành phiên họp xem xét yêu cầu chuyển giao phải tuyên bố trả tự do cho người đó. Tuy nhiên, theo quy định của Luật CGNĐCHAPT khi đồng ý tiếp nhận thì Thẩm phán ra quyết định tiếp nhận người đang chấp hành án phạt tù và ghi rõ tội danh, thời hạn người được tiếp nhận phải tiếp tục chấp hành án phạt tù tại Việt Nam, quyết định việc chuyển đổi hình phạt tù (nếu có) (điểm a khoản 2 Điều 23Luật CGNĐCHAPT), sau đó trong 10 ngày kể từ ngày quyết định tiếp nhận có hiệu lực, Chánh án tòa án nhân dân khu vực đã ra quyết định sơ thẩm ra quyết định thi hành quyết định tiếp nhận (khoản 1 Điều 26</w:t>
            </w:r>
            <w:r w:rsidR="00C471DF" w:rsidRPr="00C471DF">
              <w:rPr>
                <w:rFonts w:ascii="Times New Roman" w:hAnsi="Times New Roman" w:cs="Times New Roman"/>
              </w:rPr>
              <w:t xml:space="preserve"> </w:t>
            </w:r>
            <w:r w:rsidRPr="0094351C">
              <w:rPr>
                <w:rFonts w:ascii="Times New Roman" w:hAnsi="Times New Roman" w:cs="Times New Roman"/>
              </w:rPr>
              <w:t>Luật CGNĐCHAPT). Trên cơ sở đó, việc tiếp nhận người được chuyển giao mới được thực hiện. Do đó, Bộ Tư pháp đề nghị Quý Bộ làm rõ trình tự, thủ tục để ra quyết định “tuyên bố trả tự do” cho người được tiếp nhận về Việt Nam và việc thi hành quyết định trong dự thảo Thông tư liên tịch.</w:t>
            </w:r>
          </w:p>
        </w:tc>
        <w:tc>
          <w:tcPr>
            <w:tcW w:w="3244" w:type="dxa"/>
          </w:tcPr>
          <w:p w14:paraId="7D6B826B" w14:textId="77777777" w:rsidR="00CE7B44" w:rsidRPr="00836B2F" w:rsidRDefault="00CE7B44" w:rsidP="008E688F">
            <w:pPr>
              <w:jc w:val="both"/>
              <w:rPr>
                <w:rFonts w:ascii="Times New Roman" w:eastAsia="Times New Roman" w:hAnsi="Times New Roman" w:cs="Times New Roman"/>
                <w:bCs/>
                <w:color w:val="auto"/>
                <w:lang w:eastAsia="zh-CN"/>
              </w:rPr>
            </w:pPr>
            <w:r w:rsidRPr="00EE62E8">
              <w:rPr>
                <w:rFonts w:ascii="Times New Roman" w:eastAsia="Times New Roman" w:hAnsi="Times New Roman" w:cs="Times New Roman"/>
                <w:bCs/>
                <w:color w:val="auto"/>
                <w:lang w:eastAsia="zh-CN"/>
              </w:rPr>
              <w:t xml:space="preserve">Về vấn đề này, </w:t>
            </w:r>
            <w:r w:rsidRPr="00836B2F">
              <w:rPr>
                <w:rFonts w:ascii="Times New Roman" w:eastAsia="Times New Roman" w:hAnsi="Times New Roman" w:cs="Times New Roman"/>
                <w:bCs/>
                <w:color w:val="auto"/>
                <w:lang w:eastAsia="zh-CN"/>
              </w:rPr>
              <w:t xml:space="preserve">Bộ Công an </w:t>
            </w:r>
            <w:r w:rsidRPr="00CE7B44">
              <w:rPr>
                <w:rFonts w:ascii="Times New Roman" w:eastAsia="Times New Roman" w:hAnsi="Times New Roman" w:cs="Times New Roman"/>
                <w:bCs/>
                <w:color w:val="auto"/>
                <w:lang w:eastAsia="zh-CN"/>
              </w:rPr>
              <w:t xml:space="preserve">có ý kiến như </w:t>
            </w:r>
            <w:r>
              <w:rPr>
                <w:rFonts w:ascii="Times New Roman" w:eastAsia="Times New Roman" w:hAnsi="Times New Roman" w:cs="Times New Roman"/>
                <w:bCs/>
                <w:color w:val="auto"/>
                <w:lang w:eastAsia="zh-CN"/>
              </w:rPr>
              <w:t>sau:</w:t>
            </w:r>
            <w:r w:rsidRPr="00FD5B18">
              <w:rPr>
                <w:rFonts w:ascii="Times New Roman" w:eastAsia="Times New Roman" w:hAnsi="Times New Roman" w:cs="Times New Roman"/>
                <w:bCs/>
                <w:color w:val="auto"/>
                <w:lang w:eastAsia="zh-CN"/>
              </w:rPr>
              <w:t xml:space="preserve"> </w:t>
            </w:r>
          </w:p>
          <w:p w14:paraId="207740E7" w14:textId="77777777" w:rsidR="00CE7B44" w:rsidRPr="003A140F" w:rsidRDefault="00CE7B44" w:rsidP="008E688F">
            <w:pPr>
              <w:jc w:val="both"/>
              <w:rPr>
                <w:rFonts w:ascii="Times New Roman" w:eastAsia="Times New Roman" w:hAnsi="Times New Roman" w:cs="Times New Roman"/>
                <w:color w:val="222222"/>
              </w:rPr>
            </w:pPr>
            <w:r w:rsidRPr="00836B2F">
              <w:rPr>
                <w:rFonts w:ascii="Times New Roman" w:eastAsia="Times New Roman" w:hAnsi="Times New Roman" w:cs="Times New Roman"/>
                <w:bCs/>
                <w:color w:val="auto"/>
                <w:lang w:eastAsia="zh-CN"/>
              </w:rPr>
              <w:t>i) Q</w:t>
            </w:r>
            <w:r w:rsidRPr="00FD5B18">
              <w:rPr>
                <w:rFonts w:ascii="Times New Roman" w:eastAsia="Times New Roman" w:hAnsi="Times New Roman" w:cs="Times New Roman"/>
                <w:bCs/>
                <w:color w:val="auto"/>
                <w:lang w:eastAsia="zh-CN"/>
              </w:rPr>
              <w:t xml:space="preserve">uy định của dự thảo TTLT phù hợp với quy định tại Điều </w:t>
            </w:r>
            <w:r w:rsidRPr="00836B2F">
              <w:rPr>
                <w:rFonts w:ascii="Times New Roman" w:eastAsia="Times New Roman" w:hAnsi="Times New Roman" w:cs="Times New Roman"/>
                <w:bCs/>
                <w:color w:val="auto"/>
                <w:lang w:eastAsia="zh-CN"/>
              </w:rPr>
              <w:t xml:space="preserve">328 </w:t>
            </w:r>
            <w:r w:rsidRPr="00FD5B18">
              <w:rPr>
                <w:rFonts w:ascii="Times New Roman" w:eastAsia="Times New Roman" w:hAnsi="Times New Roman" w:cs="Times New Roman"/>
                <w:bCs/>
                <w:color w:val="auto"/>
                <w:lang w:eastAsia="zh-CN"/>
              </w:rPr>
              <w:t xml:space="preserve">của </w:t>
            </w:r>
            <w:r w:rsidRPr="00836B2F">
              <w:rPr>
                <w:rFonts w:ascii="Times New Roman" w:eastAsia="Times New Roman" w:hAnsi="Times New Roman" w:cs="Times New Roman"/>
                <w:bCs/>
                <w:color w:val="auto"/>
                <w:lang w:eastAsia="zh-CN"/>
              </w:rPr>
              <w:t>Bộ luật Tố tụng hình sự năm 2015 (sửa đổi, bổ sung các năm 2021, 2025) đối với trường hợp t</w:t>
            </w:r>
            <w:r w:rsidRPr="00905C4A">
              <w:rPr>
                <w:rFonts w:ascii="Times New Roman" w:eastAsia="Times New Roman" w:hAnsi="Times New Roman" w:cs="Times New Roman"/>
                <w:color w:val="222222"/>
              </w:rPr>
              <w:t>hời hạn phạt tù bằng hoặc ngắn hơn thời gian bị cáo đã bị tạm giam.</w:t>
            </w:r>
            <w:r w:rsidRPr="00836B2F">
              <w:rPr>
                <w:rFonts w:ascii="Times New Roman" w:eastAsia="Times New Roman" w:hAnsi="Times New Roman" w:cs="Times New Roman"/>
                <w:color w:val="222222"/>
              </w:rPr>
              <w:t xml:space="preserve"> Việc trả tự do chỉ được thực hiện sau khi tiếp nhận người đó về Việt Nam và hoàn tất các thủ tục theo quy định của pháp luật Việt Nam. </w:t>
            </w:r>
          </w:p>
          <w:p w14:paraId="1A01A57A" w14:textId="77777777" w:rsidR="0069213D" w:rsidRPr="0069213D" w:rsidRDefault="00CE7B44" w:rsidP="008E688F">
            <w:pPr>
              <w:shd w:val="clear" w:color="auto" w:fill="FFFFFF"/>
              <w:jc w:val="both"/>
              <w:rPr>
                <w:rFonts w:ascii="Times New Roman" w:hAnsi="Times New Roman" w:cs="Times New Roman"/>
                <w:i/>
              </w:rPr>
            </w:pPr>
            <w:r w:rsidRPr="003A140F">
              <w:rPr>
                <w:rFonts w:ascii="Times New Roman" w:eastAsia="Times New Roman" w:hAnsi="Times New Roman" w:cs="Times New Roman"/>
                <w:color w:val="222222"/>
              </w:rPr>
              <w:t xml:space="preserve">ii) Để đảm bảo tính khả thi của quy định, Bộ Công an đề xuất bổ sung khoản 2 với nội dung: </w:t>
            </w:r>
            <w:r w:rsidRPr="003A140F">
              <w:rPr>
                <w:rFonts w:ascii="Times New Roman" w:eastAsia="Times New Roman" w:hAnsi="Times New Roman" w:cs="Times New Roman"/>
                <w:i/>
                <w:color w:val="222222"/>
              </w:rPr>
              <w:t>“</w:t>
            </w:r>
            <w:r w:rsidR="00FD1FDD" w:rsidRPr="00121C82">
              <w:rPr>
                <w:rFonts w:ascii="Times New Roman" w:hAnsi="Times New Roman" w:cs="Times New Roman"/>
                <w:i/>
              </w:rPr>
              <w:t xml:space="preserve">Việc trả tự do cho người được tiếp nhận về Việt Nam được thực hiện sau khi Bộ Công an </w:t>
            </w:r>
            <w:r w:rsidR="00FD1FDD" w:rsidRPr="00121C82">
              <w:rPr>
                <w:rFonts w:ascii="Times New Roman" w:eastAsia="Arial" w:hAnsi="Times New Roman" w:cs="Times New Roman"/>
                <w:i/>
              </w:rPr>
              <w:t>tổ chức xong việc tiếp nhận người đó ở nước ngoài về Việt Nam</w:t>
            </w:r>
            <w:r w:rsidR="0069213D" w:rsidRPr="0069213D">
              <w:rPr>
                <w:rFonts w:ascii="Times New Roman" w:eastAsia="Arial" w:hAnsi="Times New Roman" w:cs="Times New Roman"/>
                <w:i/>
              </w:rPr>
              <w:t xml:space="preserve"> và hoàn tất các thủ tục cần thiết theo quy định của pháp luật”.</w:t>
            </w:r>
          </w:p>
          <w:p w14:paraId="4C35FEB4" w14:textId="77777777" w:rsidR="00FD1FDD" w:rsidRPr="00121C82" w:rsidRDefault="00FD1FDD" w:rsidP="008E688F">
            <w:pPr>
              <w:shd w:val="clear" w:color="auto" w:fill="FFFFFF"/>
              <w:jc w:val="both"/>
              <w:rPr>
                <w:rFonts w:ascii="Times New Roman" w:hAnsi="Times New Roman" w:cs="Times New Roman"/>
                <w:i/>
              </w:rPr>
            </w:pPr>
          </w:p>
          <w:p w14:paraId="4E7920DF" w14:textId="77777777" w:rsidR="00CE7B44" w:rsidRPr="00121C82" w:rsidRDefault="00CE7B44" w:rsidP="008E688F">
            <w:pPr>
              <w:jc w:val="both"/>
              <w:rPr>
                <w:rFonts w:ascii="Times New Roman" w:eastAsia="Times New Roman" w:hAnsi="Times New Roman" w:cs="Times New Roman"/>
                <w:i/>
                <w:color w:val="222222"/>
              </w:rPr>
            </w:pPr>
          </w:p>
          <w:p w14:paraId="17EEF0EB" w14:textId="77777777" w:rsidR="007856DD" w:rsidRPr="0094351C" w:rsidRDefault="007856DD" w:rsidP="008E688F">
            <w:pPr>
              <w:jc w:val="both"/>
              <w:rPr>
                <w:rFonts w:ascii="Times New Roman" w:eastAsia="Times New Roman" w:hAnsi="Times New Roman" w:cs="Times New Roman"/>
                <w:bCs/>
                <w:color w:val="auto"/>
                <w:lang w:eastAsia="zh-CN"/>
              </w:rPr>
            </w:pPr>
          </w:p>
        </w:tc>
      </w:tr>
      <w:tr w:rsidR="00A044CA" w:rsidRPr="0094351C" w14:paraId="42DD90DE" w14:textId="77777777" w:rsidTr="000E2529">
        <w:trPr>
          <w:trHeight w:val="2989"/>
        </w:trPr>
        <w:tc>
          <w:tcPr>
            <w:tcW w:w="5529" w:type="dxa"/>
            <w:vMerge/>
          </w:tcPr>
          <w:p w14:paraId="5A49C66F" w14:textId="77777777" w:rsidR="00A044CA" w:rsidRPr="0094351C" w:rsidRDefault="00A044CA" w:rsidP="008E688F">
            <w:pPr>
              <w:shd w:val="clear" w:color="auto" w:fill="FFFFFF"/>
              <w:ind w:firstLine="720"/>
              <w:rPr>
                <w:rFonts w:ascii="Times New Roman" w:hAnsi="Times New Roman" w:cs="Times New Roman"/>
                <w:b/>
              </w:rPr>
            </w:pPr>
          </w:p>
        </w:tc>
        <w:tc>
          <w:tcPr>
            <w:tcW w:w="2410" w:type="dxa"/>
          </w:tcPr>
          <w:p w14:paraId="5B4E7481" w14:textId="77777777" w:rsidR="00A044CA" w:rsidRPr="0094351C" w:rsidRDefault="00A044CA" w:rsidP="008E688F">
            <w:pPr>
              <w:jc w:val="center"/>
              <w:rPr>
                <w:rFonts w:ascii="Times New Roman" w:eastAsia="Times New Roman" w:hAnsi="Times New Roman" w:cs="Times New Roman"/>
                <w:bCs/>
                <w:color w:val="auto"/>
                <w:lang w:val="en-US" w:eastAsia="zh-CN"/>
              </w:rPr>
            </w:pPr>
            <w:r w:rsidRPr="0094351C">
              <w:rPr>
                <w:rFonts w:ascii="Times New Roman" w:eastAsia="Times New Roman" w:hAnsi="Times New Roman" w:cs="Times New Roman"/>
                <w:bCs/>
                <w:color w:val="auto"/>
                <w:lang w:val="en-US" w:eastAsia="zh-CN"/>
              </w:rPr>
              <w:t>Bộ Quốc phòng</w:t>
            </w:r>
          </w:p>
        </w:tc>
        <w:tc>
          <w:tcPr>
            <w:tcW w:w="4005" w:type="dxa"/>
          </w:tcPr>
          <w:p w14:paraId="6BD84D15" w14:textId="77777777" w:rsidR="00A044CA" w:rsidRPr="0094351C" w:rsidRDefault="00A044CA" w:rsidP="008E688F">
            <w:pPr>
              <w:pStyle w:val="BodyText0"/>
              <w:spacing w:before="0" w:after="0"/>
              <w:jc w:val="both"/>
              <w:rPr>
                <w:rFonts w:ascii="Times New Roman" w:hAnsi="Times New Roman" w:cs="Times New Roman"/>
                <w:lang w:val="vi-VN"/>
              </w:rPr>
            </w:pPr>
            <w:r w:rsidRPr="0094351C">
              <w:rPr>
                <w:rFonts w:ascii="Times New Roman" w:hAnsi="Times New Roman" w:cs="Times New Roman"/>
                <w:lang w:val="vi-VN"/>
              </w:rPr>
              <w:t>Điều 7 dự thảo, đề nghị nghiên cứu, chỉnh lý quy định “Trường hợp đồng ý tiếp nhận… thì Thẩm phán tiến hành phiên họp xem xét yêu cầu chuyển giao phải tuyên bố trả tự do cho người được tiếp nhận về Việt Nam”.</w:t>
            </w:r>
          </w:p>
          <w:p w14:paraId="6411FEC3" w14:textId="77777777" w:rsidR="00A044CA" w:rsidRPr="0094351C" w:rsidRDefault="00A044CA" w:rsidP="008E688F">
            <w:pPr>
              <w:pStyle w:val="BodyText0"/>
              <w:spacing w:before="0" w:after="0"/>
              <w:jc w:val="both"/>
              <w:rPr>
                <w:rFonts w:ascii="Times New Roman" w:hAnsi="Times New Roman" w:cs="Times New Roman"/>
                <w:lang w:val="vi-VN"/>
              </w:rPr>
            </w:pPr>
            <w:r w:rsidRPr="0094351C">
              <w:rPr>
                <w:rFonts w:ascii="Times New Roman" w:hAnsi="Times New Roman" w:cs="Times New Roman"/>
                <w:lang w:val="vi-VN"/>
              </w:rPr>
              <w:t>Lý do: Phiên họp xem xét yêu cầu chuyển giao khi đó người đang chấp hành án phạt tù ở nước ngoài chưa được chuyển giao về Việt Nam, việc tuyên bố trả tự do khi đó là không phù hợp thực tế.</w:t>
            </w:r>
          </w:p>
        </w:tc>
        <w:tc>
          <w:tcPr>
            <w:tcW w:w="3244" w:type="dxa"/>
          </w:tcPr>
          <w:p w14:paraId="21675A7B" w14:textId="77777777" w:rsidR="00936B9C" w:rsidRPr="0069213D" w:rsidRDefault="00936B9C" w:rsidP="008E688F">
            <w:pPr>
              <w:shd w:val="clear" w:color="auto" w:fill="FFFFFF"/>
              <w:jc w:val="both"/>
              <w:rPr>
                <w:rFonts w:ascii="Times New Roman" w:hAnsi="Times New Roman" w:cs="Times New Roman"/>
                <w:i/>
              </w:rPr>
            </w:pPr>
            <w:r w:rsidRPr="0069213D">
              <w:rPr>
                <w:rFonts w:ascii="Times New Roman" w:eastAsia="Times New Roman" w:hAnsi="Times New Roman" w:cs="Times New Roman"/>
                <w:color w:val="222222"/>
              </w:rPr>
              <w:t xml:space="preserve">Tiếp thu, chỉnh lý dự thảo TTLT theo hướng </w:t>
            </w:r>
            <w:r w:rsidRPr="00936B9C">
              <w:rPr>
                <w:rFonts w:ascii="Times New Roman" w:eastAsia="Times New Roman" w:hAnsi="Times New Roman" w:cs="Times New Roman"/>
                <w:color w:val="222222"/>
              </w:rPr>
              <w:t xml:space="preserve">bổ sung khoản 2 với nội dung: </w:t>
            </w:r>
            <w:r w:rsidRPr="00936B9C">
              <w:rPr>
                <w:rFonts w:ascii="Times New Roman" w:eastAsia="Times New Roman" w:hAnsi="Times New Roman" w:cs="Times New Roman"/>
                <w:i/>
                <w:color w:val="222222"/>
              </w:rPr>
              <w:t>“</w:t>
            </w:r>
            <w:r w:rsidRPr="00121C82">
              <w:rPr>
                <w:rFonts w:ascii="Times New Roman" w:hAnsi="Times New Roman" w:cs="Times New Roman"/>
                <w:i/>
              </w:rPr>
              <w:t xml:space="preserve">Việc trả tự do cho người được tiếp nhận về Việt Nam được thực hiện sau khi Bộ Công an </w:t>
            </w:r>
            <w:r w:rsidRPr="00121C82">
              <w:rPr>
                <w:rFonts w:ascii="Times New Roman" w:eastAsia="Arial" w:hAnsi="Times New Roman" w:cs="Times New Roman"/>
                <w:i/>
              </w:rPr>
              <w:t>tổ chức xong việc tiếp nhận người đó ở nước ngoài về Việt Nam</w:t>
            </w:r>
            <w:r w:rsidR="0069213D">
              <w:rPr>
                <w:rFonts w:eastAsia="Arial"/>
                <w:sz w:val="28"/>
                <w:szCs w:val="28"/>
              </w:rPr>
              <w:t xml:space="preserve"> </w:t>
            </w:r>
            <w:r w:rsidR="0069213D" w:rsidRPr="0069213D">
              <w:rPr>
                <w:rFonts w:ascii="Times New Roman" w:eastAsia="Arial" w:hAnsi="Times New Roman" w:cs="Times New Roman"/>
                <w:i/>
              </w:rPr>
              <w:t>và hoàn tất các thủ tục cần thiết theo quy định của pháp luật</w:t>
            </w:r>
            <w:r w:rsidRPr="0069213D">
              <w:rPr>
                <w:rFonts w:ascii="Times New Roman" w:eastAsia="Arial" w:hAnsi="Times New Roman" w:cs="Times New Roman"/>
                <w:i/>
              </w:rPr>
              <w:t>”.</w:t>
            </w:r>
          </w:p>
          <w:p w14:paraId="1506D9C8" w14:textId="77777777" w:rsidR="00A044CA" w:rsidRPr="0094351C" w:rsidRDefault="00A044CA" w:rsidP="008E688F">
            <w:pPr>
              <w:jc w:val="both"/>
              <w:rPr>
                <w:rFonts w:ascii="Times New Roman" w:eastAsia="Times New Roman" w:hAnsi="Times New Roman" w:cs="Times New Roman"/>
                <w:bCs/>
                <w:color w:val="auto"/>
                <w:lang w:eastAsia="zh-CN"/>
              </w:rPr>
            </w:pPr>
          </w:p>
        </w:tc>
      </w:tr>
      <w:tr w:rsidR="001236A8" w:rsidRPr="0094351C" w14:paraId="5212C4DF" w14:textId="77777777" w:rsidTr="000E2529">
        <w:tc>
          <w:tcPr>
            <w:tcW w:w="5529" w:type="dxa"/>
          </w:tcPr>
          <w:p w14:paraId="490B6BDD" w14:textId="77777777" w:rsidR="003F0170" w:rsidRPr="0094351C" w:rsidRDefault="003F0170" w:rsidP="008E688F">
            <w:pPr>
              <w:shd w:val="clear" w:color="auto" w:fill="FFFFFF"/>
              <w:jc w:val="center"/>
              <w:rPr>
                <w:rFonts w:ascii="Times New Roman" w:hAnsi="Times New Roman" w:cs="Times New Roman"/>
              </w:rPr>
            </w:pPr>
            <w:bookmarkStart w:id="1" w:name="chuong_4"/>
            <w:r w:rsidRPr="0094351C">
              <w:rPr>
                <w:rFonts w:ascii="Times New Roman" w:hAnsi="Times New Roman" w:cs="Times New Roman"/>
                <w:b/>
                <w:bCs/>
              </w:rPr>
              <w:lastRenderedPageBreak/>
              <w:t>Chương I</w:t>
            </w:r>
            <w:bookmarkEnd w:id="1"/>
            <w:r w:rsidRPr="0094351C">
              <w:rPr>
                <w:rFonts w:ascii="Times New Roman" w:hAnsi="Times New Roman" w:cs="Times New Roman"/>
                <w:b/>
                <w:bCs/>
              </w:rPr>
              <w:t>II</w:t>
            </w:r>
          </w:p>
          <w:p w14:paraId="5635E79B" w14:textId="77777777" w:rsidR="001236A8" w:rsidRPr="0094351C" w:rsidRDefault="003F0170" w:rsidP="008E688F">
            <w:pPr>
              <w:shd w:val="clear" w:color="auto" w:fill="FFFFFF"/>
              <w:jc w:val="center"/>
              <w:rPr>
                <w:rFonts w:ascii="Times New Roman" w:eastAsia="Times New Roman" w:hAnsi="Times New Roman" w:cs="Times New Roman"/>
                <w:bCs/>
                <w:color w:val="auto"/>
                <w:lang w:eastAsia="zh-CN"/>
              </w:rPr>
            </w:pPr>
            <w:bookmarkStart w:id="2" w:name="chuong_4_name"/>
            <w:r w:rsidRPr="0094351C">
              <w:rPr>
                <w:rFonts w:ascii="Times New Roman" w:hAnsi="Times New Roman" w:cs="Times New Roman"/>
                <w:b/>
                <w:bCs/>
              </w:rPr>
              <w:t>ĐIỀU KHOẢN THI HÀNH</w:t>
            </w:r>
            <w:bookmarkEnd w:id="2"/>
          </w:p>
        </w:tc>
        <w:tc>
          <w:tcPr>
            <w:tcW w:w="2410" w:type="dxa"/>
          </w:tcPr>
          <w:p w14:paraId="6D031BD8" w14:textId="77777777" w:rsidR="001236A8" w:rsidRPr="0094351C" w:rsidRDefault="001236A8" w:rsidP="008E688F">
            <w:pPr>
              <w:jc w:val="center"/>
              <w:rPr>
                <w:rFonts w:ascii="Times New Roman" w:eastAsia="Times New Roman" w:hAnsi="Times New Roman" w:cs="Times New Roman"/>
                <w:bCs/>
                <w:color w:val="auto"/>
                <w:lang w:eastAsia="zh-CN"/>
              </w:rPr>
            </w:pPr>
          </w:p>
        </w:tc>
        <w:tc>
          <w:tcPr>
            <w:tcW w:w="4005" w:type="dxa"/>
          </w:tcPr>
          <w:p w14:paraId="2B5014F2" w14:textId="77777777" w:rsidR="001236A8" w:rsidRPr="0094351C" w:rsidRDefault="001236A8" w:rsidP="008E688F">
            <w:pPr>
              <w:tabs>
                <w:tab w:val="left" w:pos="851"/>
                <w:tab w:val="left" w:pos="993"/>
              </w:tabs>
              <w:jc w:val="both"/>
              <w:rPr>
                <w:rFonts w:ascii="Times New Roman" w:eastAsia="Times New Roman" w:hAnsi="Times New Roman" w:cs="Times New Roman"/>
                <w:bCs/>
                <w:color w:val="auto"/>
                <w:lang w:eastAsia="zh-CN"/>
              </w:rPr>
            </w:pPr>
          </w:p>
        </w:tc>
        <w:tc>
          <w:tcPr>
            <w:tcW w:w="3244" w:type="dxa"/>
          </w:tcPr>
          <w:p w14:paraId="3A405BE9" w14:textId="77777777" w:rsidR="001236A8" w:rsidRPr="0094351C" w:rsidRDefault="001236A8" w:rsidP="008E688F">
            <w:pPr>
              <w:jc w:val="both"/>
              <w:rPr>
                <w:rFonts w:ascii="Times New Roman" w:eastAsia="Times New Roman" w:hAnsi="Times New Roman" w:cs="Times New Roman"/>
                <w:bCs/>
                <w:color w:val="auto"/>
                <w:lang w:eastAsia="zh-CN"/>
              </w:rPr>
            </w:pPr>
          </w:p>
        </w:tc>
      </w:tr>
      <w:tr w:rsidR="001236A8" w:rsidRPr="0094351C" w14:paraId="6A1C114F" w14:textId="77777777" w:rsidTr="000E2529">
        <w:tc>
          <w:tcPr>
            <w:tcW w:w="5529" w:type="dxa"/>
          </w:tcPr>
          <w:p w14:paraId="351786F0" w14:textId="77777777" w:rsidR="003F0170" w:rsidRPr="0094351C" w:rsidRDefault="003F0170" w:rsidP="008E688F">
            <w:pPr>
              <w:shd w:val="clear" w:color="auto" w:fill="FFFFFF"/>
              <w:ind w:firstLine="720"/>
              <w:rPr>
                <w:rFonts w:ascii="Times New Roman" w:hAnsi="Times New Roman" w:cs="Times New Roman"/>
              </w:rPr>
            </w:pPr>
            <w:r w:rsidRPr="0094351C">
              <w:rPr>
                <w:rFonts w:ascii="Times New Roman" w:hAnsi="Times New Roman" w:cs="Times New Roman"/>
                <w:b/>
                <w:bCs/>
              </w:rPr>
              <w:t>Điều 8. Hiệu lực thi hành</w:t>
            </w:r>
          </w:p>
          <w:p w14:paraId="62A07C8D" w14:textId="77777777" w:rsidR="001236A8" w:rsidRPr="0094351C" w:rsidRDefault="003F0170" w:rsidP="008E688F">
            <w:pPr>
              <w:shd w:val="clear" w:color="auto" w:fill="FFFFFF"/>
              <w:ind w:firstLine="720"/>
              <w:jc w:val="both"/>
              <w:rPr>
                <w:rFonts w:ascii="Times New Roman" w:eastAsia="Times New Roman" w:hAnsi="Times New Roman" w:cs="Times New Roman"/>
                <w:bCs/>
                <w:color w:val="auto"/>
                <w:lang w:eastAsia="zh-CN"/>
              </w:rPr>
            </w:pPr>
            <w:r w:rsidRPr="0094351C">
              <w:rPr>
                <w:rFonts w:ascii="Times New Roman" w:hAnsi="Times New Roman" w:cs="Times New Roman"/>
                <w:spacing w:val="-8"/>
              </w:rPr>
              <w:t>Thông tư liên tịch này có hiệu lực thi hành kể từ ngày 01 tháng 7 năm 2026.</w:t>
            </w:r>
          </w:p>
        </w:tc>
        <w:tc>
          <w:tcPr>
            <w:tcW w:w="2410" w:type="dxa"/>
          </w:tcPr>
          <w:p w14:paraId="41D7257C" w14:textId="77777777" w:rsidR="001236A8" w:rsidRPr="0094351C" w:rsidRDefault="001236A8" w:rsidP="008E688F">
            <w:pPr>
              <w:jc w:val="center"/>
              <w:rPr>
                <w:rFonts w:ascii="Times New Roman" w:eastAsia="Times New Roman" w:hAnsi="Times New Roman" w:cs="Times New Roman"/>
                <w:bCs/>
                <w:color w:val="auto"/>
                <w:lang w:eastAsia="zh-CN"/>
              </w:rPr>
            </w:pPr>
          </w:p>
        </w:tc>
        <w:tc>
          <w:tcPr>
            <w:tcW w:w="4005" w:type="dxa"/>
          </w:tcPr>
          <w:p w14:paraId="75C5CDFA" w14:textId="77777777" w:rsidR="001236A8" w:rsidRPr="0094351C" w:rsidRDefault="001236A8" w:rsidP="008E688F">
            <w:pPr>
              <w:tabs>
                <w:tab w:val="left" w:pos="851"/>
                <w:tab w:val="left" w:pos="993"/>
              </w:tabs>
              <w:jc w:val="both"/>
              <w:rPr>
                <w:rFonts w:ascii="Times New Roman" w:eastAsia="Times New Roman" w:hAnsi="Times New Roman" w:cs="Times New Roman"/>
                <w:bCs/>
                <w:color w:val="auto"/>
                <w:lang w:eastAsia="zh-CN"/>
              </w:rPr>
            </w:pPr>
          </w:p>
        </w:tc>
        <w:tc>
          <w:tcPr>
            <w:tcW w:w="3244" w:type="dxa"/>
          </w:tcPr>
          <w:p w14:paraId="407BD80C" w14:textId="77777777" w:rsidR="001236A8" w:rsidRPr="0094351C" w:rsidRDefault="001236A8" w:rsidP="008E688F">
            <w:pPr>
              <w:jc w:val="both"/>
              <w:rPr>
                <w:rFonts w:ascii="Times New Roman" w:eastAsia="Times New Roman" w:hAnsi="Times New Roman" w:cs="Times New Roman"/>
                <w:bCs/>
                <w:color w:val="auto"/>
                <w:lang w:eastAsia="zh-CN"/>
              </w:rPr>
            </w:pPr>
          </w:p>
        </w:tc>
      </w:tr>
      <w:tr w:rsidR="001253F2" w:rsidRPr="0094351C" w14:paraId="7FCE9FB4" w14:textId="77777777" w:rsidTr="0040117E">
        <w:trPr>
          <w:trHeight w:val="1657"/>
        </w:trPr>
        <w:tc>
          <w:tcPr>
            <w:tcW w:w="5529" w:type="dxa"/>
            <w:vMerge w:val="restart"/>
          </w:tcPr>
          <w:p w14:paraId="51D0F271" w14:textId="77777777" w:rsidR="001253F2" w:rsidRPr="0094351C" w:rsidRDefault="001253F2" w:rsidP="008E688F">
            <w:pPr>
              <w:shd w:val="clear" w:color="auto" w:fill="FFFFFF"/>
              <w:ind w:firstLine="720"/>
              <w:jc w:val="both"/>
              <w:rPr>
                <w:rFonts w:ascii="Times New Roman" w:hAnsi="Times New Roman" w:cs="Times New Roman"/>
              </w:rPr>
            </w:pPr>
            <w:r w:rsidRPr="0094351C">
              <w:rPr>
                <w:rFonts w:ascii="Times New Roman" w:hAnsi="Times New Roman" w:cs="Times New Roman"/>
                <w:b/>
                <w:bCs/>
              </w:rPr>
              <w:t>Điều 9. Tổ chức thực hiện</w:t>
            </w:r>
          </w:p>
          <w:p w14:paraId="57F1C4B9" w14:textId="77777777" w:rsidR="001253F2" w:rsidRPr="0094351C" w:rsidRDefault="001253F2" w:rsidP="008E688F">
            <w:pPr>
              <w:shd w:val="clear" w:color="auto" w:fill="FFFFFF"/>
              <w:ind w:firstLine="720"/>
              <w:jc w:val="both"/>
              <w:rPr>
                <w:rFonts w:ascii="Times New Roman" w:hAnsi="Times New Roman" w:cs="Times New Roman"/>
              </w:rPr>
            </w:pPr>
            <w:r w:rsidRPr="0094351C">
              <w:rPr>
                <w:rFonts w:ascii="Times New Roman" w:hAnsi="Times New Roman" w:cs="Times New Roman"/>
              </w:rPr>
              <w:t>1. Bộ Công an, Tòa án nhân dân tối cao, Viện kiểm sát nhân dân tối cao, chịu trách nhiệm thực hiện, tổ chức thực hiện Thông tư liên tịch này.</w:t>
            </w:r>
          </w:p>
          <w:p w14:paraId="7114C7B8" w14:textId="77777777" w:rsidR="001253F2" w:rsidRPr="0094351C" w:rsidRDefault="001253F2" w:rsidP="008E688F">
            <w:pPr>
              <w:shd w:val="clear" w:color="auto" w:fill="FFFFFF"/>
              <w:ind w:firstLine="720"/>
              <w:jc w:val="both"/>
              <w:rPr>
                <w:rFonts w:ascii="Times New Roman" w:eastAsia="Times New Roman" w:hAnsi="Times New Roman" w:cs="Times New Roman"/>
                <w:bCs/>
                <w:color w:val="auto"/>
                <w:lang w:eastAsia="zh-CN"/>
              </w:rPr>
            </w:pPr>
            <w:r w:rsidRPr="0094351C">
              <w:rPr>
                <w:rFonts w:ascii="Times New Roman" w:hAnsi="Times New Roman" w:cs="Times New Roman"/>
              </w:rPr>
              <w:t>2. Trong quá trình thực hiện Thông tư liên tịch này, nếu có vướng mắc hoặc phát sinh những vấn đề cần phải hướng dẫn hoặc bổ sung thì kịp thời phản ánh về Bộ Công an, Tòa án nhân dân tối cao, Viện kiểm sát nhân dân tối cao, để có hướng dẫn, giải quyết kịp thời./. </w:t>
            </w:r>
          </w:p>
        </w:tc>
        <w:tc>
          <w:tcPr>
            <w:tcW w:w="2410" w:type="dxa"/>
          </w:tcPr>
          <w:p w14:paraId="453EC7DE" w14:textId="3D734349" w:rsidR="001253F2" w:rsidRPr="0094351C" w:rsidRDefault="001253F2" w:rsidP="008E688F">
            <w:pPr>
              <w:jc w:val="center"/>
              <w:rPr>
                <w:rFonts w:ascii="Times New Roman" w:eastAsia="Times New Roman" w:hAnsi="Times New Roman" w:cs="Times New Roman"/>
                <w:bCs/>
                <w:color w:val="auto"/>
                <w:lang w:val="en-US" w:eastAsia="zh-CN"/>
              </w:rPr>
            </w:pPr>
            <w:r w:rsidRPr="0094351C">
              <w:rPr>
                <w:rFonts w:ascii="Times New Roman" w:eastAsia="Times New Roman" w:hAnsi="Times New Roman" w:cs="Times New Roman"/>
                <w:bCs/>
                <w:color w:val="auto"/>
                <w:lang w:val="en-US" w:eastAsia="zh-CN"/>
              </w:rPr>
              <w:t>C</w:t>
            </w:r>
            <w:r w:rsidR="00C9132F">
              <w:rPr>
                <w:rFonts w:ascii="Times New Roman" w:eastAsia="Times New Roman" w:hAnsi="Times New Roman" w:cs="Times New Roman"/>
                <w:bCs/>
                <w:color w:val="auto"/>
                <w:lang w:val="en-US" w:eastAsia="zh-CN"/>
              </w:rPr>
              <w:t>ục CSĐTTP về thâm nhũng, kinh tế, buôn lậu</w:t>
            </w:r>
          </w:p>
        </w:tc>
        <w:tc>
          <w:tcPr>
            <w:tcW w:w="4005" w:type="dxa"/>
          </w:tcPr>
          <w:p w14:paraId="14866A64" w14:textId="77777777" w:rsidR="001253F2" w:rsidRPr="0094351C" w:rsidRDefault="001253F2" w:rsidP="008E688F">
            <w:pPr>
              <w:pStyle w:val="BodyText0"/>
              <w:spacing w:before="0" w:after="0"/>
              <w:jc w:val="both"/>
              <w:rPr>
                <w:rFonts w:ascii="Times New Roman" w:eastAsia="Times New Roman" w:hAnsi="Times New Roman" w:cs="Times New Roman"/>
                <w:bCs/>
                <w:lang w:eastAsia="zh-CN"/>
              </w:rPr>
            </w:pPr>
            <w:r w:rsidRPr="0094351C">
              <w:rPr>
                <w:rFonts w:ascii="Times New Roman" w:hAnsi="Times New Roman" w:cs="Times New Roman"/>
              </w:rPr>
              <w:t>Khoản 1 (trang 5): bỏ dấu phẩy (,) sau từ “Viện kiểm sát nhân dân tối cao” và viết lại là “1. Bộ Công an, Tòa án nhân dân tối cao, Viện kiểm sát nhân dân tối cao chịu trách nhiệm thực hiện, tổ chức thực hiện Thông tư liên tịch này”.</w:t>
            </w:r>
          </w:p>
        </w:tc>
        <w:tc>
          <w:tcPr>
            <w:tcW w:w="3244" w:type="dxa"/>
          </w:tcPr>
          <w:p w14:paraId="03AC3089" w14:textId="77777777" w:rsidR="001253F2" w:rsidRPr="007F55FD" w:rsidRDefault="007F55FD" w:rsidP="008E688F">
            <w:pPr>
              <w:jc w:val="both"/>
              <w:rPr>
                <w:rFonts w:ascii="Times New Roman" w:eastAsia="Times New Roman" w:hAnsi="Times New Roman" w:cs="Times New Roman"/>
                <w:bCs/>
                <w:color w:val="auto"/>
                <w:lang w:val="en-US" w:eastAsia="zh-CN"/>
              </w:rPr>
            </w:pPr>
            <w:r>
              <w:rPr>
                <w:rFonts w:ascii="Times New Roman" w:eastAsia="Times New Roman" w:hAnsi="Times New Roman" w:cs="Times New Roman"/>
                <w:bCs/>
                <w:color w:val="auto"/>
                <w:lang w:val="en-US" w:eastAsia="zh-CN"/>
              </w:rPr>
              <w:t>Tiếp thu, chỉnh lý dự thảo.</w:t>
            </w:r>
          </w:p>
        </w:tc>
      </w:tr>
      <w:tr w:rsidR="001253F2" w:rsidRPr="0094351C" w14:paraId="0FF12D65" w14:textId="77777777" w:rsidTr="0040117E">
        <w:trPr>
          <w:trHeight w:val="1951"/>
        </w:trPr>
        <w:tc>
          <w:tcPr>
            <w:tcW w:w="5529" w:type="dxa"/>
            <w:vMerge/>
          </w:tcPr>
          <w:p w14:paraId="34D1B57A" w14:textId="77777777" w:rsidR="001253F2" w:rsidRPr="0094351C" w:rsidRDefault="001253F2" w:rsidP="008E688F">
            <w:pPr>
              <w:shd w:val="clear" w:color="auto" w:fill="FFFFFF"/>
              <w:ind w:firstLine="720"/>
              <w:jc w:val="both"/>
              <w:rPr>
                <w:rFonts w:ascii="Times New Roman" w:hAnsi="Times New Roman" w:cs="Times New Roman"/>
                <w:b/>
                <w:bCs/>
              </w:rPr>
            </w:pPr>
          </w:p>
        </w:tc>
        <w:tc>
          <w:tcPr>
            <w:tcW w:w="2410" w:type="dxa"/>
          </w:tcPr>
          <w:p w14:paraId="6C2BD12D" w14:textId="77777777" w:rsidR="0094351C" w:rsidRDefault="001253F2" w:rsidP="008E688F">
            <w:pPr>
              <w:jc w:val="center"/>
              <w:rPr>
                <w:rFonts w:ascii="Times New Roman" w:eastAsia="Times New Roman" w:hAnsi="Times New Roman" w:cs="Times New Roman"/>
                <w:bCs/>
                <w:color w:val="auto"/>
                <w:lang w:val="en-US" w:eastAsia="zh-CN"/>
              </w:rPr>
            </w:pPr>
            <w:r w:rsidRPr="0094351C">
              <w:rPr>
                <w:rFonts w:ascii="Times New Roman" w:eastAsia="Times New Roman" w:hAnsi="Times New Roman" w:cs="Times New Roman"/>
                <w:bCs/>
                <w:color w:val="auto"/>
                <w:lang w:val="en-US" w:eastAsia="zh-CN"/>
              </w:rPr>
              <w:t xml:space="preserve">Công an tỉnh </w:t>
            </w:r>
          </w:p>
          <w:p w14:paraId="68048C9A" w14:textId="77777777" w:rsidR="001253F2" w:rsidRPr="0094351C" w:rsidRDefault="001253F2" w:rsidP="008E688F">
            <w:pPr>
              <w:jc w:val="center"/>
              <w:rPr>
                <w:rFonts w:ascii="Times New Roman" w:eastAsia="Times New Roman" w:hAnsi="Times New Roman" w:cs="Times New Roman"/>
                <w:bCs/>
                <w:color w:val="auto"/>
                <w:lang w:val="en-US" w:eastAsia="zh-CN"/>
              </w:rPr>
            </w:pPr>
            <w:r w:rsidRPr="0094351C">
              <w:rPr>
                <w:rFonts w:ascii="Times New Roman" w:eastAsia="Times New Roman" w:hAnsi="Times New Roman" w:cs="Times New Roman"/>
                <w:bCs/>
                <w:color w:val="auto"/>
                <w:lang w:val="en-US" w:eastAsia="zh-CN"/>
              </w:rPr>
              <w:t>Lạng Sơn</w:t>
            </w:r>
          </w:p>
        </w:tc>
        <w:tc>
          <w:tcPr>
            <w:tcW w:w="4005" w:type="dxa"/>
          </w:tcPr>
          <w:p w14:paraId="1192E776" w14:textId="77777777" w:rsidR="00F154F0" w:rsidRPr="00CA729C" w:rsidRDefault="001253F2" w:rsidP="0040117E">
            <w:pPr>
              <w:widowControl/>
              <w:jc w:val="both"/>
              <w:rPr>
                <w:rFonts w:ascii="Times New Roman" w:hAnsi="Times New Roman" w:cs="Times New Roman"/>
              </w:rPr>
            </w:pPr>
            <w:r w:rsidRPr="0094351C">
              <w:rPr>
                <w:rFonts w:ascii="Times New Roman" w:hAnsi="Times New Roman" w:cs="Times New Roman"/>
              </w:rPr>
              <w:t>Tại khoản 1 Điều 9 sửa cụm từ: “1. Bộ Công an, Tòa án nhân dân….. chịu trách nhiệm thực hiện, tổ chức thực hiện Thông tư liên tịch này” thành “1. Bộ Công an, Tòa án nhân dân….. chịu trách nhiệm tổ chức thực hiện Thông tư liên tịch này”.</w:t>
            </w:r>
          </w:p>
        </w:tc>
        <w:tc>
          <w:tcPr>
            <w:tcW w:w="3244" w:type="dxa"/>
          </w:tcPr>
          <w:p w14:paraId="4BC6427A" w14:textId="77777777" w:rsidR="001253F2" w:rsidRPr="007B0692" w:rsidRDefault="007B0692" w:rsidP="008E688F">
            <w:pPr>
              <w:jc w:val="both"/>
              <w:rPr>
                <w:rFonts w:ascii="Times New Roman" w:eastAsia="Times New Roman" w:hAnsi="Times New Roman" w:cs="Times New Roman"/>
                <w:bCs/>
                <w:color w:val="auto"/>
                <w:lang w:eastAsia="zh-CN"/>
              </w:rPr>
            </w:pPr>
            <w:r w:rsidRPr="007B0692">
              <w:rPr>
                <w:rFonts w:ascii="Times New Roman" w:eastAsia="Times New Roman" w:hAnsi="Times New Roman" w:cs="Times New Roman"/>
                <w:bCs/>
                <w:color w:val="auto"/>
                <w:lang w:eastAsia="zh-CN"/>
              </w:rPr>
              <w:t xml:space="preserve">Đề xuất giữ nguyên dự thảo. </w:t>
            </w:r>
          </w:p>
        </w:tc>
      </w:tr>
      <w:tr w:rsidR="00CD5DF4" w:rsidRPr="0094351C" w14:paraId="38ABEBAF" w14:textId="77777777" w:rsidTr="00EB0F02">
        <w:trPr>
          <w:trHeight w:val="353"/>
        </w:trPr>
        <w:tc>
          <w:tcPr>
            <w:tcW w:w="5529" w:type="dxa"/>
          </w:tcPr>
          <w:tbl>
            <w:tblPr>
              <w:tblW w:w="0" w:type="auto"/>
              <w:tblCellSpacing w:w="0" w:type="dxa"/>
              <w:shd w:val="clear" w:color="auto" w:fill="FFFFFF"/>
              <w:tblCellMar>
                <w:left w:w="0" w:type="dxa"/>
                <w:right w:w="0" w:type="dxa"/>
              </w:tblCellMar>
              <w:tblLook w:val="04A0" w:firstRow="1" w:lastRow="0" w:firstColumn="1" w:lastColumn="0" w:noHBand="0" w:noVBand="1"/>
            </w:tblPr>
            <w:tblGrid>
              <w:gridCol w:w="1611"/>
              <w:gridCol w:w="1998"/>
              <w:gridCol w:w="1704"/>
            </w:tblGrid>
            <w:tr w:rsidR="00F154F0" w:rsidRPr="00F154F0" w14:paraId="48FF3F71" w14:textId="77777777" w:rsidTr="008D7811">
              <w:trPr>
                <w:trHeight w:val="1665"/>
                <w:tblCellSpacing w:w="0" w:type="dxa"/>
              </w:trPr>
              <w:tc>
                <w:tcPr>
                  <w:tcW w:w="2802" w:type="dxa"/>
                  <w:shd w:val="clear" w:color="auto" w:fill="FFFFFF"/>
                  <w:tcMar>
                    <w:top w:w="0" w:type="dxa"/>
                    <w:left w:w="108" w:type="dxa"/>
                    <w:bottom w:w="0" w:type="dxa"/>
                    <w:right w:w="108" w:type="dxa"/>
                  </w:tcMar>
                  <w:hideMark/>
                </w:tcPr>
                <w:p w14:paraId="326744D3" w14:textId="77777777" w:rsidR="00F154F0" w:rsidRPr="00F154F0" w:rsidRDefault="00F154F0" w:rsidP="008D7811">
                  <w:pPr>
                    <w:spacing w:before="120" w:after="120" w:line="234" w:lineRule="atLeast"/>
                    <w:jc w:val="center"/>
                    <w:rPr>
                      <w:rFonts w:ascii="Times New Roman" w:hAnsi="Times New Roman" w:cs="Times New Roman"/>
                    </w:rPr>
                  </w:pPr>
                  <w:r w:rsidRPr="00F154F0">
                    <w:rPr>
                      <w:rFonts w:ascii="Times New Roman" w:hAnsi="Times New Roman" w:cs="Times New Roman"/>
                      <w:b/>
                      <w:bCs/>
                    </w:rPr>
                    <w:lastRenderedPageBreak/>
                    <w:t>CHÁNH ÁN</w:t>
                  </w:r>
                  <w:r w:rsidRPr="00F154F0">
                    <w:rPr>
                      <w:rFonts w:ascii="Times New Roman" w:hAnsi="Times New Roman" w:cs="Times New Roman"/>
                      <w:b/>
                      <w:bCs/>
                    </w:rPr>
                    <w:br/>
                    <w:t>TÒA ÁN NHÂN DÂN</w:t>
                  </w:r>
                  <w:r w:rsidRPr="00F154F0">
                    <w:rPr>
                      <w:rFonts w:ascii="Times New Roman" w:hAnsi="Times New Roman" w:cs="Times New Roman"/>
                      <w:b/>
                      <w:bCs/>
                    </w:rPr>
                    <w:br/>
                    <w:t>TỐI CAO</w:t>
                  </w:r>
                  <w:r w:rsidRPr="00F154F0">
                    <w:rPr>
                      <w:rFonts w:ascii="Times New Roman" w:hAnsi="Times New Roman" w:cs="Times New Roman"/>
                    </w:rPr>
                    <w:br/>
                  </w:r>
                </w:p>
                <w:p w14:paraId="3EC810EB" w14:textId="77777777" w:rsidR="00F154F0" w:rsidRPr="00F154F0" w:rsidRDefault="00F154F0" w:rsidP="008D7811">
                  <w:pPr>
                    <w:jc w:val="right"/>
                    <w:rPr>
                      <w:rFonts w:ascii="Times New Roman" w:hAnsi="Times New Roman" w:cs="Times New Roman"/>
                    </w:rPr>
                  </w:pPr>
                </w:p>
              </w:tc>
              <w:tc>
                <w:tcPr>
                  <w:tcW w:w="3685" w:type="dxa"/>
                  <w:shd w:val="clear" w:color="auto" w:fill="FFFFFF"/>
                  <w:tcMar>
                    <w:top w:w="0" w:type="dxa"/>
                    <w:left w:w="108" w:type="dxa"/>
                    <w:bottom w:w="0" w:type="dxa"/>
                    <w:right w:w="108" w:type="dxa"/>
                  </w:tcMar>
                  <w:hideMark/>
                </w:tcPr>
                <w:p w14:paraId="1C3DDF0A" w14:textId="77777777" w:rsidR="00F154F0" w:rsidRPr="00F154F0" w:rsidRDefault="00F154F0" w:rsidP="008D7811">
                  <w:pPr>
                    <w:spacing w:before="120" w:after="120" w:line="234" w:lineRule="atLeast"/>
                    <w:jc w:val="center"/>
                    <w:rPr>
                      <w:rFonts w:ascii="Times New Roman" w:hAnsi="Times New Roman" w:cs="Times New Roman"/>
                    </w:rPr>
                  </w:pPr>
                  <w:r w:rsidRPr="00F154F0">
                    <w:rPr>
                      <w:rFonts w:ascii="Times New Roman" w:hAnsi="Times New Roman" w:cs="Times New Roman"/>
                      <w:b/>
                      <w:bCs/>
                    </w:rPr>
                    <w:t>VIỆN TRƯỞNG</w:t>
                  </w:r>
                  <w:r w:rsidRPr="00F154F0">
                    <w:rPr>
                      <w:rFonts w:ascii="Times New Roman" w:hAnsi="Times New Roman" w:cs="Times New Roman"/>
                      <w:b/>
                      <w:bCs/>
                    </w:rPr>
                    <w:br/>
                    <w:t>VIỆN KIỂM SÁT NHÂN DÂN TỐI CAO</w:t>
                  </w:r>
                  <w:r w:rsidRPr="00F154F0">
                    <w:rPr>
                      <w:rFonts w:ascii="Times New Roman" w:hAnsi="Times New Roman" w:cs="Times New Roman"/>
                    </w:rPr>
                    <w:br/>
                  </w:r>
                </w:p>
              </w:tc>
              <w:tc>
                <w:tcPr>
                  <w:tcW w:w="2693" w:type="dxa"/>
                  <w:shd w:val="clear" w:color="auto" w:fill="FFFFFF"/>
                  <w:tcMar>
                    <w:top w:w="0" w:type="dxa"/>
                    <w:left w:w="108" w:type="dxa"/>
                    <w:bottom w:w="0" w:type="dxa"/>
                    <w:right w:w="108" w:type="dxa"/>
                  </w:tcMar>
                  <w:hideMark/>
                </w:tcPr>
                <w:p w14:paraId="0CA24A0B" w14:textId="77777777" w:rsidR="00F154F0" w:rsidRPr="00F154F0" w:rsidRDefault="00F154F0" w:rsidP="008D7811">
                  <w:pPr>
                    <w:spacing w:before="120" w:after="120" w:line="234" w:lineRule="atLeast"/>
                    <w:jc w:val="center"/>
                    <w:rPr>
                      <w:rFonts w:ascii="Times New Roman" w:hAnsi="Times New Roman" w:cs="Times New Roman"/>
                    </w:rPr>
                  </w:pPr>
                  <w:r w:rsidRPr="00F154F0">
                    <w:rPr>
                      <w:rFonts w:ascii="Times New Roman" w:hAnsi="Times New Roman" w:cs="Times New Roman"/>
                      <w:b/>
                      <w:bCs/>
                    </w:rPr>
                    <w:t>BỘ TRƯỞNG</w:t>
                  </w:r>
                  <w:r w:rsidRPr="00F154F0">
                    <w:rPr>
                      <w:rFonts w:ascii="Times New Roman" w:hAnsi="Times New Roman" w:cs="Times New Roman"/>
                    </w:rPr>
                    <w:br/>
                  </w:r>
                  <w:r w:rsidRPr="00F154F0">
                    <w:rPr>
                      <w:rFonts w:ascii="Times New Roman" w:hAnsi="Times New Roman" w:cs="Times New Roman"/>
                      <w:b/>
                      <w:bCs/>
                    </w:rPr>
                    <w:t>BỘ CÔNG AN</w:t>
                  </w:r>
                  <w:r w:rsidRPr="00F154F0">
                    <w:rPr>
                      <w:rFonts w:ascii="Times New Roman" w:hAnsi="Times New Roman" w:cs="Times New Roman"/>
                    </w:rPr>
                    <w:br/>
                  </w:r>
                  <w:r w:rsidRPr="00F154F0">
                    <w:rPr>
                      <w:rFonts w:ascii="Times New Roman" w:hAnsi="Times New Roman" w:cs="Times New Roman"/>
                    </w:rPr>
                    <w:br/>
                  </w:r>
                  <w:r w:rsidRPr="00F154F0">
                    <w:rPr>
                      <w:rFonts w:ascii="Times New Roman" w:hAnsi="Times New Roman" w:cs="Times New Roman"/>
                    </w:rPr>
                    <w:br/>
                  </w:r>
                </w:p>
              </w:tc>
            </w:tr>
          </w:tbl>
          <w:p w14:paraId="0331BBC7" w14:textId="77777777" w:rsidR="00CD5DF4" w:rsidRPr="0094351C" w:rsidRDefault="00F154F0" w:rsidP="001D7FEE">
            <w:pPr>
              <w:shd w:val="clear" w:color="auto" w:fill="FFFFFF"/>
              <w:spacing w:before="120" w:after="120" w:line="234" w:lineRule="atLeast"/>
              <w:ind w:left="720"/>
              <w:rPr>
                <w:rFonts w:ascii="Times New Roman" w:hAnsi="Times New Roman" w:cs="Times New Roman"/>
                <w:bCs/>
              </w:rPr>
            </w:pPr>
            <w:r w:rsidRPr="00F154F0">
              <w:rPr>
                <w:rFonts w:ascii="Times New Roman" w:hAnsi="Times New Roman" w:cs="Times New Roman"/>
                <w:b/>
                <w:bCs/>
                <w:i/>
                <w:iCs/>
              </w:rPr>
              <w:t>Nơi nhận:</w:t>
            </w:r>
            <w:r w:rsidRPr="00F154F0">
              <w:rPr>
                <w:rFonts w:ascii="Times New Roman" w:hAnsi="Times New Roman" w:cs="Times New Roman"/>
              </w:rPr>
              <w:br/>
              <w:t>- Ủy ban Thường vụ Quốc hội;</w:t>
            </w:r>
            <w:r w:rsidRPr="00F154F0">
              <w:rPr>
                <w:rFonts w:ascii="Times New Roman" w:hAnsi="Times New Roman" w:cs="Times New Roman"/>
              </w:rPr>
              <w:br/>
              <w:t>- Ban chỉ đạo cải cách tư pháp Trung ương;</w:t>
            </w:r>
            <w:r w:rsidRPr="00F154F0">
              <w:rPr>
                <w:rFonts w:ascii="Times New Roman" w:hAnsi="Times New Roman" w:cs="Times New Roman"/>
              </w:rPr>
              <w:br/>
              <w:t>- Văn phòng Trung ương Đảng;</w:t>
            </w:r>
            <w:r w:rsidRPr="00F154F0">
              <w:rPr>
                <w:rFonts w:ascii="Times New Roman" w:hAnsi="Times New Roman" w:cs="Times New Roman"/>
              </w:rPr>
              <w:br/>
              <w:t>- Văn phòng Chủ tịch nước;</w:t>
            </w:r>
            <w:r w:rsidRPr="00F154F0">
              <w:rPr>
                <w:rFonts w:ascii="Times New Roman" w:hAnsi="Times New Roman" w:cs="Times New Roman"/>
              </w:rPr>
              <w:br/>
              <w:t>- Văn phòng Chính phủ;</w:t>
            </w:r>
            <w:r w:rsidRPr="00F154F0">
              <w:rPr>
                <w:rFonts w:ascii="Times New Roman" w:hAnsi="Times New Roman" w:cs="Times New Roman"/>
              </w:rPr>
              <w:br/>
              <w:t>- Văn phòng Quốc hội;</w:t>
            </w:r>
            <w:r w:rsidRPr="00F154F0">
              <w:rPr>
                <w:rFonts w:ascii="Times New Roman" w:hAnsi="Times New Roman" w:cs="Times New Roman"/>
              </w:rPr>
              <w:br/>
              <w:t>- Ban Nội chính Trung ương;</w:t>
            </w:r>
            <w:r w:rsidRPr="00F154F0">
              <w:rPr>
                <w:rFonts w:ascii="Times New Roman" w:hAnsi="Times New Roman" w:cs="Times New Roman"/>
              </w:rPr>
              <w:br/>
              <w:t>- Ủy ban Pháp luật và Tư pháp của Quốc hội;</w:t>
            </w:r>
            <w:r w:rsidRPr="00F154F0">
              <w:rPr>
                <w:rFonts w:ascii="Times New Roman" w:hAnsi="Times New Roman" w:cs="Times New Roman"/>
              </w:rPr>
              <w:br/>
              <w:t>- Viện kiểm sát nhân dân tối cao;</w:t>
            </w:r>
            <w:r w:rsidRPr="00F154F0">
              <w:rPr>
                <w:rFonts w:ascii="Times New Roman" w:hAnsi="Times New Roman" w:cs="Times New Roman"/>
              </w:rPr>
              <w:br/>
              <w:t>- Tòa án nhân dân tối cao;</w:t>
            </w:r>
            <w:r w:rsidRPr="00F154F0">
              <w:rPr>
                <w:rFonts w:ascii="Times New Roman" w:hAnsi="Times New Roman" w:cs="Times New Roman"/>
              </w:rPr>
              <w:br/>
              <w:t>- Các Bộ: Công an, Quốc phòng, Tư pháp;</w:t>
            </w:r>
            <w:r w:rsidRPr="00F154F0">
              <w:rPr>
                <w:rFonts w:ascii="Times New Roman" w:hAnsi="Times New Roman" w:cs="Times New Roman"/>
              </w:rPr>
              <w:br/>
              <w:t>- Lưu: VT (BCA, VKSNDTC, TANDTC), V03 (P5).</w:t>
            </w:r>
          </w:p>
        </w:tc>
        <w:tc>
          <w:tcPr>
            <w:tcW w:w="2410" w:type="dxa"/>
          </w:tcPr>
          <w:p w14:paraId="25FD8016" w14:textId="77777777" w:rsidR="00F154F0" w:rsidRPr="00F154F0" w:rsidRDefault="00F154F0" w:rsidP="008E688F">
            <w:pPr>
              <w:jc w:val="center"/>
              <w:rPr>
                <w:rFonts w:ascii="Times New Roman" w:eastAsia="Times New Roman" w:hAnsi="Times New Roman" w:cs="Times New Roman"/>
                <w:bCs/>
                <w:color w:val="auto"/>
                <w:lang w:eastAsia="zh-CN"/>
              </w:rPr>
            </w:pPr>
            <w:r w:rsidRPr="00F154F0">
              <w:rPr>
                <w:rFonts w:ascii="Times New Roman" w:eastAsia="Times New Roman" w:hAnsi="Times New Roman" w:cs="Times New Roman"/>
                <w:bCs/>
                <w:color w:val="auto"/>
                <w:lang w:eastAsia="zh-CN"/>
              </w:rPr>
              <w:t>Tòa án nhân dân</w:t>
            </w:r>
          </w:p>
          <w:p w14:paraId="092787B7" w14:textId="77777777" w:rsidR="00CD5DF4" w:rsidRPr="00F154F0" w:rsidRDefault="00F154F0" w:rsidP="008E688F">
            <w:pPr>
              <w:jc w:val="center"/>
              <w:rPr>
                <w:rFonts w:ascii="Times New Roman" w:eastAsia="Times New Roman" w:hAnsi="Times New Roman" w:cs="Times New Roman"/>
                <w:bCs/>
                <w:color w:val="auto"/>
                <w:lang w:eastAsia="zh-CN"/>
              </w:rPr>
            </w:pPr>
            <w:r w:rsidRPr="00F154F0">
              <w:rPr>
                <w:rFonts w:ascii="Times New Roman" w:eastAsia="Times New Roman" w:hAnsi="Times New Roman" w:cs="Times New Roman"/>
                <w:bCs/>
                <w:color w:val="auto"/>
                <w:lang w:eastAsia="zh-CN"/>
              </w:rPr>
              <w:t xml:space="preserve"> tối cao</w:t>
            </w:r>
          </w:p>
        </w:tc>
        <w:tc>
          <w:tcPr>
            <w:tcW w:w="4005" w:type="dxa"/>
          </w:tcPr>
          <w:p w14:paraId="4C8E390B" w14:textId="77777777" w:rsidR="00CD5DF4" w:rsidRPr="00672805" w:rsidRDefault="00F154F0" w:rsidP="00F154F0">
            <w:pPr>
              <w:pStyle w:val="FirstParagraph"/>
              <w:spacing w:before="0" w:after="0"/>
              <w:jc w:val="both"/>
              <w:rPr>
                <w:rFonts w:ascii="Times New Roman" w:hAnsi="Times New Roman" w:cs="Times New Roman"/>
                <w:lang w:val="vi-VN"/>
              </w:rPr>
            </w:pPr>
            <w:r w:rsidRPr="00F154F0">
              <w:rPr>
                <w:rFonts w:ascii="Times New Roman" w:hAnsi="Times New Roman" w:cs="Times New Roman"/>
                <w:lang w:val="vi-VN"/>
              </w:rPr>
              <w:t xml:space="preserve">Đề nghị đảo vị trí ký của đại diện Tòa án nhân dân tối cao và đại diện Viện kiểm sát nhân dân tối cao. </w:t>
            </w:r>
            <w:r w:rsidR="00672805" w:rsidRPr="00672805">
              <w:rPr>
                <w:rFonts w:ascii="Times New Roman" w:hAnsi="Times New Roman" w:cs="Times New Roman"/>
                <w:lang w:val="vi-VN"/>
              </w:rPr>
              <w:t xml:space="preserve">Cùng với đó, đề nghị bổ sung Cổng Thông tin điện tử của Bộ Công an, Tòa án nhân dân tối cao và Viện kiểm sát nhân dân tối cao vào phần nơi nhận. </w:t>
            </w:r>
          </w:p>
        </w:tc>
        <w:tc>
          <w:tcPr>
            <w:tcW w:w="3244" w:type="dxa"/>
          </w:tcPr>
          <w:p w14:paraId="072F325E" w14:textId="77777777" w:rsidR="00CD5DF4" w:rsidRPr="0067373A" w:rsidRDefault="00672805" w:rsidP="008E688F">
            <w:pPr>
              <w:jc w:val="both"/>
              <w:rPr>
                <w:rFonts w:ascii="Times New Roman" w:eastAsia="Times New Roman" w:hAnsi="Times New Roman" w:cs="Times New Roman"/>
                <w:bCs/>
                <w:color w:val="auto"/>
                <w:lang w:eastAsia="zh-CN"/>
              </w:rPr>
            </w:pPr>
            <w:r w:rsidRPr="0067373A">
              <w:rPr>
                <w:rFonts w:ascii="Times New Roman" w:eastAsia="Times New Roman" w:hAnsi="Times New Roman" w:cs="Times New Roman"/>
                <w:bCs/>
                <w:color w:val="auto"/>
                <w:lang w:eastAsia="zh-CN"/>
              </w:rPr>
              <w:t>Tiếp thu, chỉnh lý dự thảo TTLT.</w:t>
            </w:r>
          </w:p>
        </w:tc>
      </w:tr>
      <w:tr w:rsidR="00251A90" w:rsidRPr="0094351C" w14:paraId="098ABACC" w14:textId="77777777" w:rsidTr="00EB0F02">
        <w:trPr>
          <w:trHeight w:val="353"/>
        </w:trPr>
        <w:tc>
          <w:tcPr>
            <w:tcW w:w="5529" w:type="dxa"/>
            <w:vMerge w:val="restart"/>
          </w:tcPr>
          <w:p w14:paraId="367D6082" w14:textId="77777777" w:rsidR="00251A90" w:rsidRPr="0094351C" w:rsidRDefault="00251A90" w:rsidP="008E688F">
            <w:pPr>
              <w:shd w:val="clear" w:color="auto" w:fill="FFFFFF"/>
              <w:ind w:firstLine="720"/>
              <w:jc w:val="both"/>
              <w:rPr>
                <w:rFonts w:ascii="Times New Roman" w:hAnsi="Times New Roman" w:cs="Times New Roman"/>
                <w:bCs/>
              </w:rPr>
            </w:pPr>
            <w:r w:rsidRPr="0094351C">
              <w:rPr>
                <w:rFonts w:ascii="Times New Roman" w:hAnsi="Times New Roman" w:cs="Times New Roman"/>
                <w:bCs/>
              </w:rPr>
              <w:t>Thể thức và kỹ thuật trình bày văn bản</w:t>
            </w:r>
          </w:p>
        </w:tc>
        <w:tc>
          <w:tcPr>
            <w:tcW w:w="2410" w:type="dxa"/>
          </w:tcPr>
          <w:p w14:paraId="02EC1D18" w14:textId="77777777" w:rsidR="00251A90" w:rsidRPr="0094351C" w:rsidRDefault="00251A90" w:rsidP="008E688F">
            <w:pPr>
              <w:jc w:val="center"/>
              <w:rPr>
                <w:rFonts w:ascii="Times New Roman" w:eastAsia="Times New Roman" w:hAnsi="Times New Roman" w:cs="Times New Roman"/>
                <w:bCs/>
                <w:color w:val="auto"/>
                <w:lang w:val="en-US" w:eastAsia="zh-CN"/>
              </w:rPr>
            </w:pPr>
            <w:r w:rsidRPr="0094351C">
              <w:rPr>
                <w:rFonts w:ascii="Times New Roman" w:eastAsia="Times New Roman" w:hAnsi="Times New Roman" w:cs="Times New Roman"/>
                <w:bCs/>
                <w:color w:val="auto"/>
                <w:lang w:val="en-US" w:eastAsia="zh-CN"/>
              </w:rPr>
              <w:t>Công an thành phố Cần Thơ</w:t>
            </w:r>
          </w:p>
          <w:p w14:paraId="3724C83C" w14:textId="77777777" w:rsidR="00251A90" w:rsidRPr="0094351C" w:rsidRDefault="00251A90" w:rsidP="008E688F">
            <w:pPr>
              <w:jc w:val="center"/>
              <w:rPr>
                <w:rFonts w:ascii="Times New Roman" w:eastAsia="Times New Roman" w:hAnsi="Times New Roman" w:cs="Times New Roman"/>
                <w:bCs/>
                <w:color w:val="auto"/>
                <w:lang w:val="en-US" w:eastAsia="zh-CN"/>
              </w:rPr>
            </w:pPr>
          </w:p>
        </w:tc>
        <w:tc>
          <w:tcPr>
            <w:tcW w:w="4005" w:type="dxa"/>
          </w:tcPr>
          <w:p w14:paraId="19226737" w14:textId="77777777" w:rsidR="00251A90" w:rsidRPr="0094351C" w:rsidRDefault="00251A90" w:rsidP="008E688F">
            <w:pPr>
              <w:pStyle w:val="FirstParagraph"/>
              <w:spacing w:before="0" w:after="0"/>
              <w:jc w:val="both"/>
              <w:rPr>
                <w:rFonts w:ascii="Times New Roman" w:eastAsia="Times New Roman" w:hAnsi="Times New Roman" w:cs="Times New Roman"/>
                <w:bCs/>
                <w:lang w:eastAsia="zh-CN"/>
              </w:rPr>
            </w:pPr>
            <w:r w:rsidRPr="0094351C">
              <w:rPr>
                <w:rFonts w:ascii="Times New Roman" w:hAnsi="Times New Roman" w:cs="Times New Roman"/>
              </w:rPr>
              <w:t>Đề nghị cơ quan soạn thảo rà soát, điều chỉnh, bổ sung số, ký hiệu của văn bản sau tên văn bản trong dự thảo Tờ trình, dự thảo Thông tư liên tịch như: “Luật Chuyển giao người đang chấp hành án phạt tù” thành “Luật Chuyển giao người đang chấp hành án phạt tù số 101/2025/QH15” cho lần viện dẫn thứ 1 và “Luật số 101/2025/QH15” khi viện dẫn từ lần thứ 2 trở đi theo khoản 38 Điều 1 Nghị định số 187/2025/NĐ-CP.</w:t>
            </w:r>
          </w:p>
        </w:tc>
        <w:tc>
          <w:tcPr>
            <w:tcW w:w="3244" w:type="dxa"/>
          </w:tcPr>
          <w:p w14:paraId="57DE630C" w14:textId="77777777" w:rsidR="00251A90" w:rsidRPr="0094351C" w:rsidRDefault="00251A90" w:rsidP="008E688F">
            <w:pPr>
              <w:jc w:val="both"/>
              <w:rPr>
                <w:rFonts w:ascii="Times New Roman" w:eastAsia="Times New Roman" w:hAnsi="Times New Roman" w:cs="Times New Roman"/>
                <w:bCs/>
                <w:color w:val="auto"/>
                <w:lang w:eastAsia="zh-CN"/>
              </w:rPr>
            </w:pPr>
            <w:r>
              <w:rPr>
                <w:rFonts w:ascii="Times New Roman" w:eastAsia="Times New Roman" w:hAnsi="Times New Roman" w:cs="Times New Roman"/>
                <w:bCs/>
                <w:color w:val="auto"/>
                <w:lang w:val="en-US" w:eastAsia="zh-CN"/>
              </w:rPr>
              <w:t>Tiếp thu, chỉnh lý dự thảo.</w:t>
            </w:r>
          </w:p>
        </w:tc>
      </w:tr>
      <w:tr w:rsidR="00251A90" w:rsidRPr="0094351C" w14:paraId="72994F4F" w14:textId="77777777" w:rsidTr="0094351C">
        <w:trPr>
          <w:trHeight w:val="1756"/>
        </w:trPr>
        <w:tc>
          <w:tcPr>
            <w:tcW w:w="5529" w:type="dxa"/>
            <w:vMerge/>
          </w:tcPr>
          <w:p w14:paraId="2A2CEC1E" w14:textId="77777777" w:rsidR="00251A90" w:rsidRPr="0094351C" w:rsidRDefault="00251A90" w:rsidP="008E688F">
            <w:pPr>
              <w:shd w:val="clear" w:color="auto" w:fill="FFFFFF"/>
              <w:ind w:firstLine="720"/>
              <w:jc w:val="both"/>
              <w:rPr>
                <w:rFonts w:ascii="Times New Roman" w:hAnsi="Times New Roman" w:cs="Times New Roman"/>
                <w:bCs/>
              </w:rPr>
            </w:pPr>
          </w:p>
        </w:tc>
        <w:tc>
          <w:tcPr>
            <w:tcW w:w="2410" w:type="dxa"/>
          </w:tcPr>
          <w:p w14:paraId="5C7AE5B0" w14:textId="77777777" w:rsidR="00251A90" w:rsidRPr="0094351C" w:rsidRDefault="00251A90" w:rsidP="00C9132F">
            <w:pPr>
              <w:jc w:val="center"/>
              <w:rPr>
                <w:rFonts w:ascii="Times New Roman" w:eastAsia="Times New Roman" w:hAnsi="Times New Roman" w:cs="Times New Roman"/>
                <w:bCs/>
                <w:color w:val="auto"/>
                <w:lang w:val="en-US" w:eastAsia="zh-CN"/>
              </w:rPr>
            </w:pPr>
          </w:p>
        </w:tc>
        <w:tc>
          <w:tcPr>
            <w:tcW w:w="4005" w:type="dxa"/>
          </w:tcPr>
          <w:p w14:paraId="71CA7916" w14:textId="77777777" w:rsidR="00251A90" w:rsidRPr="0094351C" w:rsidRDefault="00251A90" w:rsidP="008E688F">
            <w:pPr>
              <w:jc w:val="both"/>
              <w:rPr>
                <w:rFonts w:ascii="Times New Roman" w:hAnsi="Times New Roman" w:cs="Times New Roman"/>
                <w:lang w:val="en-US"/>
              </w:rPr>
            </w:pPr>
            <w:r w:rsidRPr="0094351C">
              <w:rPr>
                <w:rFonts w:ascii="Times New Roman" w:hAnsi="Times New Roman" w:cs="Times New Roman"/>
                <w:lang w:val="en-US"/>
              </w:rPr>
              <w:t>Đ</w:t>
            </w:r>
            <w:r w:rsidRPr="0094351C">
              <w:rPr>
                <w:rFonts w:ascii="Times New Roman" w:hAnsi="Times New Roman" w:cs="Times New Roman"/>
              </w:rPr>
              <w:t>ề nghị Ban Soạn thảo cần ban hành kèm theo Thông tư các biểu mẫu về văn bản xác định tội danh và quyết định chuyển đổi hình phạt tù để áp dụng thống nhất sau khi Thông tư có hiệu lực thi hành.</w:t>
            </w:r>
          </w:p>
        </w:tc>
        <w:tc>
          <w:tcPr>
            <w:tcW w:w="3244" w:type="dxa"/>
          </w:tcPr>
          <w:p w14:paraId="7F942D43" w14:textId="77777777" w:rsidR="00251A90" w:rsidRPr="002B3261" w:rsidRDefault="00251A90" w:rsidP="008E688F">
            <w:pPr>
              <w:jc w:val="both"/>
              <w:rPr>
                <w:rFonts w:ascii="Times New Roman" w:eastAsia="Times New Roman" w:hAnsi="Times New Roman" w:cs="Times New Roman"/>
                <w:bCs/>
                <w:color w:val="auto"/>
                <w:lang w:val="en-US" w:eastAsia="zh-CN"/>
              </w:rPr>
            </w:pPr>
            <w:r>
              <w:rPr>
                <w:rFonts w:ascii="Times New Roman" w:eastAsia="Times New Roman" w:hAnsi="Times New Roman" w:cs="Times New Roman"/>
                <w:bCs/>
                <w:color w:val="auto"/>
                <w:lang w:val="en-US" w:eastAsia="zh-CN"/>
              </w:rPr>
              <w:t xml:space="preserve">Các nội dung được thể hiện trong quyết định tiếp nhận người đang chấp hành án phạt tù, không phải là quyết định riêng biệt. </w:t>
            </w:r>
          </w:p>
        </w:tc>
      </w:tr>
      <w:tr w:rsidR="00251A90" w:rsidRPr="0094351C" w14:paraId="7B567197" w14:textId="77777777" w:rsidTr="00FD50B1">
        <w:trPr>
          <w:trHeight w:val="4021"/>
        </w:trPr>
        <w:tc>
          <w:tcPr>
            <w:tcW w:w="5529" w:type="dxa"/>
            <w:vMerge/>
          </w:tcPr>
          <w:p w14:paraId="7E848028" w14:textId="77777777" w:rsidR="00251A90" w:rsidRPr="0094351C" w:rsidRDefault="00251A90" w:rsidP="008E688F">
            <w:pPr>
              <w:shd w:val="clear" w:color="auto" w:fill="FFFFFF"/>
              <w:ind w:firstLine="720"/>
              <w:jc w:val="both"/>
              <w:rPr>
                <w:rFonts w:ascii="Times New Roman" w:hAnsi="Times New Roman" w:cs="Times New Roman"/>
                <w:bCs/>
              </w:rPr>
            </w:pPr>
          </w:p>
        </w:tc>
        <w:tc>
          <w:tcPr>
            <w:tcW w:w="2410" w:type="dxa"/>
          </w:tcPr>
          <w:p w14:paraId="3C35857A" w14:textId="77777777" w:rsidR="00251A90" w:rsidRDefault="00251A90" w:rsidP="008E688F">
            <w:pPr>
              <w:jc w:val="center"/>
              <w:rPr>
                <w:rFonts w:ascii="Times New Roman" w:eastAsia="Times New Roman" w:hAnsi="Times New Roman" w:cs="Times New Roman"/>
                <w:bCs/>
                <w:color w:val="auto"/>
                <w:lang w:val="en-US" w:eastAsia="zh-CN"/>
              </w:rPr>
            </w:pPr>
            <w:r w:rsidRPr="0094351C">
              <w:rPr>
                <w:rFonts w:ascii="Times New Roman" w:eastAsia="Times New Roman" w:hAnsi="Times New Roman" w:cs="Times New Roman"/>
                <w:bCs/>
                <w:color w:val="auto"/>
                <w:lang w:val="en-US" w:eastAsia="zh-CN"/>
              </w:rPr>
              <w:t xml:space="preserve">Công an tỉnh </w:t>
            </w:r>
          </w:p>
          <w:p w14:paraId="6C4E7867" w14:textId="77777777" w:rsidR="00251A90" w:rsidRPr="0094351C" w:rsidRDefault="00251A90" w:rsidP="008E688F">
            <w:pPr>
              <w:jc w:val="center"/>
              <w:rPr>
                <w:rFonts w:ascii="Times New Roman" w:eastAsia="Times New Roman" w:hAnsi="Times New Roman" w:cs="Times New Roman"/>
                <w:bCs/>
                <w:color w:val="auto"/>
                <w:lang w:eastAsia="zh-CN"/>
              </w:rPr>
            </w:pPr>
            <w:r w:rsidRPr="0094351C">
              <w:rPr>
                <w:rFonts w:ascii="Times New Roman" w:eastAsia="Times New Roman" w:hAnsi="Times New Roman" w:cs="Times New Roman"/>
                <w:bCs/>
                <w:color w:val="auto"/>
                <w:lang w:val="en-US" w:eastAsia="zh-CN"/>
              </w:rPr>
              <w:t>Tuyên Quang</w:t>
            </w:r>
          </w:p>
        </w:tc>
        <w:tc>
          <w:tcPr>
            <w:tcW w:w="4005" w:type="dxa"/>
          </w:tcPr>
          <w:p w14:paraId="196DF484" w14:textId="77777777" w:rsidR="00251A90" w:rsidRPr="0094351C" w:rsidRDefault="00251A90" w:rsidP="008E688F">
            <w:pPr>
              <w:pStyle w:val="BodyText0"/>
              <w:spacing w:before="0" w:after="0"/>
              <w:jc w:val="both"/>
              <w:rPr>
                <w:rFonts w:ascii="Times New Roman" w:hAnsi="Times New Roman" w:cs="Times New Roman"/>
                <w:lang w:val="vi-VN"/>
              </w:rPr>
            </w:pPr>
            <w:r w:rsidRPr="0094351C">
              <w:rPr>
                <w:rFonts w:ascii="Times New Roman" w:hAnsi="Times New Roman" w:cs="Times New Roman"/>
                <w:lang w:val="vi-VN"/>
              </w:rPr>
              <w:t>Tại căn cứ cuối cùng đề nghị thêm cụm từ “liên tịch” vào trước cụm từ “ban hành Thông tư liên tịch…” để bảo đảm đúng theo thể thức tại Phụ lục III ban hành kèm theo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w:t>
            </w:r>
          </w:p>
        </w:tc>
        <w:tc>
          <w:tcPr>
            <w:tcW w:w="3244" w:type="dxa"/>
          </w:tcPr>
          <w:p w14:paraId="2A4A316A" w14:textId="77777777" w:rsidR="00251A90" w:rsidRPr="007438FA" w:rsidRDefault="00251A90" w:rsidP="008E688F">
            <w:pPr>
              <w:jc w:val="both"/>
              <w:rPr>
                <w:rFonts w:ascii="Times New Roman" w:eastAsia="Times New Roman" w:hAnsi="Times New Roman" w:cs="Times New Roman"/>
                <w:bCs/>
                <w:color w:val="auto"/>
                <w:lang w:eastAsia="zh-CN"/>
              </w:rPr>
            </w:pPr>
            <w:r w:rsidRPr="007438FA">
              <w:rPr>
                <w:rFonts w:ascii="Times New Roman" w:eastAsia="Times New Roman" w:hAnsi="Times New Roman" w:cs="Times New Roman"/>
                <w:bCs/>
                <w:color w:val="auto"/>
                <w:lang w:eastAsia="zh-CN"/>
              </w:rPr>
              <w:t>Tiếp thu, chỉnh lý dự thảo.</w:t>
            </w:r>
          </w:p>
        </w:tc>
      </w:tr>
      <w:tr w:rsidR="00251A90" w:rsidRPr="0094351C" w14:paraId="697FEF42" w14:textId="77777777" w:rsidTr="007438FA">
        <w:trPr>
          <w:trHeight w:val="1987"/>
        </w:trPr>
        <w:tc>
          <w:tcPr>
            <w:tcW w:w="5529" w:type="dxa"/>
            <w:vMerge/>
          </w:tcPr>
          <w:p w14:paraId="3E50B600" w14:textId="77777777" w:rsidR="00251A90" w:rsidRPr="0094351C" w:rsidRDefault="00251A90" w:rsidP="008E688F">
            <w:pPr>
              <w:shd w:val="clear" w:color="auto" w:fill="FFFFFF"/>
              <w:ind w:firstLine="720"/>
              <w:jc w:val="both"/>
              <w:rPr>
                <w:rFonts w:ascii="Times New Roman" w:hAnsi="Times New Roman" w:cs="Times New Roman"/>
                <w:bCs/>
              </w:rPr>
            </w:pPr>
          </w:p>
        </w:tc>
        <w:tc>
          <w:tcPr>
            <w:tcW w:w="2410" w:type="dxa"/>
          </w:tcPr>
          <w:p w14:paraId="3962F97D" w14:textId="09E915F9" w:rsidR="00251A90" w:rsidRPr="0094351C" w:rsidRDefault="00251A90" w:rsidP="008E688F">
            <w:pPr>
              <w:jc w:val="center"/>
              <w:rPr>
                <w:rFonts w:ascii="Times New Roman" w:eastAsia="Times New Roman" w:hAnsi="Times New Roman" w:cs="Times New Roman"/>
                <w:bCs/>
                <w:color w:val="auto"/>
                <w:lang w:val="en-US" w:eastAsia="zh-CN"/>
              </w:rPr>
            </w:pPr>
          </w:p>
        </w:tc>
        <w:tc>
          <w:tcPr>
            <w:tcW w:w="4005" w:type="dxa"/>
          </w:tcPr>
          <w:p w14:paraId="250A01EF" w14:textId="77777777" w:rsidR="00251A90" w:rsidRPr="0094351C" w:rsidRDefault="00251A90" w:rsidP="008E688F">
            <w:pPr>
              <w:pStyle w:val="BodyText0"/>
              <w:spacing w:before="0" w:after="0"/>
              <w:jc w:val="both"/>
              <w:rPr>
                <w:rFonts w:ascii="Times New Roman" w:hAnsi="Times New Roman" w:cs="Times New Roman"/>
              </w:rPr>
            </w:pPr>
            <w:r w:rsidRPr="0094351C">
              <w:rPr>
                <w:rFonts w:ascii="Times New Roman" w:hAnsi="Times New Roman" w:cs="Times New Roman"/>
              </w:rPr>
              <w:t>Cần rà soát lại lỗi kỹ thuật trình bày văn bản; các lỗi chính tả tại trang 1, dòng 14 từ dưới lên, ký tự thứ tư từ phải sang trái; tại trang 5, dòng 12 từ dưới lên, ký tự thứ tư từ phải sang trái; tại trang 6, dòng 3 từ trên xuống, ký tự thứ sáu từ phải sang trái.</w:t>
            </w:r>
          </w:p>
        </w:tc>
        <w:tc>
          <w:tcPr>
            <w:tcW w:w="3244" w:type="dxa"/>
          </w:tcPr>
          <w:p w14:paraId="0BF8F948" w14:textId="77777777" w:rsidR="00251A90" w:rsidRPr="0094351C" w:rsidRDefault="00251A90" w:rsidP="008E688F">
            <w:pPr>
              <w:jc w:val="both"/>
              <w:rPr>
                <w:rFonts w:ascii="Times New Roman" w:eastAsia="Times New Roman" w:hAnsi="Times New Roman" w:cs="Times New Roman"/>
                <w:bCs/>
                <w:color w:val="auto"/>
                <w:lang w:eastAsia="zh-CN"/>
              </w:rPr>
            </w:pPr>
            <w:r>
              <w:rPr>
                <w:rFonts w:ascii="Times New Roman" w:eastAsia="Times New Roman" w:hAnsi="Times New Roman" w:cs="Times New Roman"/>
                <w:bCs/>
                <w:color w:val="auto"/>
                <w:lang w:val="en-US" w:eastAsia="zh-CN"/>
              </w:rPr>
              <w:t>Tiếp thu, chỉnh lý dự thảo.</w:t>
            </w:r>
          </w:p>
        </w:tc>
      </w:tr>
      <w:tr w:rsidR="00251A90" w:rsidRPr="0094351C" w14:paraId="11D9FD5C" w14:textId="77777777" w:rsidTr="00A044CA">
        <w:trPr>
          <w:trHeight w:val="2958"/>
        </w:trPr>
        <w:tc>
          <w:tcPr>
            <w:tcW w:w="5529" w:type="dxa"/>
            <w:vMerge/>
          </w:tcPr>
          <w:p w14:paraId="6C0AA857" w14:textId="77777777" w:rsidR="00251A90" w:rsidRPr="0094351C" w:rsidRDefault="00251A90" w:rsidP="008E688F">
            <w:pPr>
              <w:shd w:val="clear" w:color="auto" w:fill="FFFFFF"/>
              <w:ind w:firstLine="720"/>
              <w:jc w:val="both"/>
              <w:rPr>
                <w:rFonts w:ascii="Times New Roman" w:hAnsi="Times New Roman" w:cs="Times New Roman"/>
                <w:bCs/>
              </w:rPr>
            </w:pPr>
          </w:p>
        </w:tc>
        <w:tc>
          <w:tcPr>
            <w:tcW w:w="2410" w:type="dxa"/>
          </w:tcPr>
          <w:p w14:paraId="6FE90AFD" w14:textId="77777777" w:rsidR="00251A90" w:rsidRPr="0094351C" w:rsidRDefault="00251A90" w:rsidP="008E688F">
            <w:pPr>
              <w:jc w:val="center"/>
              <w:rPr>
                <w:rFonts w:ascii="Times New Roman" w:eastAsia="Times New Roman" w:hAnsi="Times New Roman" w:cs="Times New Roman"/>
                <w:bCs/>
                <w:color w:val="auto"/>
                <w:lang w:val="en-US" w:eastAsia="zh-CN"/>
              </w:rPr>
            </w:pPr>
          </w:p>
          <w:p w14:paraId="5A576FA3" w14:textId="77777777" w:rsidR="00251A90" w:rsidRPr="0094351C" w:rsidRDefault="00251A90" w:rsidP="008E688F">
            <w:pPr>
              <w:jc w:val="center"/>
              <w:rPr>
                <w:rFonts w:ascii="Times New Roman" w:eastAsia="Times New Roman" w:hAnsi="Times New Roman" w:cs="Times New Roman"/>
                <w:bCs/>
                <w:color w:val="auto"/>
                <w:lang w:val="en-US" w:eastAsia="zh-CN"/>
              </w:rPr>
            </w:pPr>
            <w:r w:rsidRPr="0094351C">
              <w:rPr>
                <w:rFonts w:ascii="Times New Roman" w:eastAsia="Times New Roman" w:hAnsi="Times New Roman" w:cs="Times New Roman"/>
                <w:bCs/>
                <w:color w:val="auto"/>
                <w:lang w:val="en-US" w:eastAsia="zh-CN"/>
              </w:rPr>
              <w:t>Bộ Tư pháp</w:t>
            </w:r>
          </w:p>
        </w:tc>
        <w:tc>
          <w:tcPr>
            <w:tcW w:w="4005" w:type="dxa"/>
          </w:tcPr>
          <w:p w14:paraId="6762B76C" w14:textId="77777777" w:rsidR="00251A90" w:rsidRPr="0094351C" w:rsidRDefault="00251A90" w:rsidP="008E688F">
            <w:pPr>
              <w:tabs>
                <w:tab w:val="left" w:pos="851"/>
              </w:tabs>
              <w:jc w:val="both"/>
              <w:rPr>
                <w:rFonts w:ascii="Times New Roman" w:hAnsi="Times New Roman" w:cs="Times New Roman"/>
                <w:lang w:val="en-US"/>
              </w:rPr>
            </w:pPr>
          </w:p>
          <w:p w14:paraId="5123AA10" w14:textId="77777777" w:rsidR="00251A90" w:rsidRPr="0094351C" w:rsidRDefault="00251A90" w:rsidP="008E688F">
            <w:pPr>
              <w:tabs>
                <w:tab w:val="left" w:pos="851"/>
              </w:tabs>
              <w:jc w:val="both"/>
              <w:rPr>
                <w:rFonts w:ascii="Times New Roman" w:hAnsi="Times New Roman" w:cs="Times New Roman"/>
                <w:lang w:val="en-US"/>
              </w:rPr>
            </w:pPr>
            <w:r w:rsidRPr="0094351C">
              <w:rPr>
                <w:rFonts w:ascii="Times New Roman" w:hAnsi="Times New Roman" w:cs="Times New Roman"/>
              </w:rPr>
              <w:t>Bộ Tư pháp đề nghị Quý Bộ tham khảo Mẫu số 16 trong Phụ lục III ban hành kèm theo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w:t>
            </w:r>
          </w:p>
        </w:tc>
        <w:tc>
          <w:tcPr>
            <w:tcW w:w="3244" w:type="dxa"/>
          </w:tcPr>
          <w:p w14:paraId="603FFD01" w14:textId="77777777" w:rsidR="00251A90" w:rsidRPr="0094351C" w:rsidRDefault="00251A90" w:rsidP="008E688F">
            <w:pPr>
              <w:jc w:val="both"/>
              <w:rPr>
                <w:rFonts w:ascii="Times New Roman" w:eastAsia="Times New Roman" w:hAnsi="Times New Roman" w:cs="Times New Roman"/>
                <w:bCs/>
                <w:color w:val="auto"/>
                <w:lang w:eastAsia="zh-CN"/>
              </w:rPr>
            </w:pPr>
          </w:p>
        </w:tc>
      </w:tr>
      <w:tr w:rsidR="00251A90" w:rsidRPr="0094351C" w14:paraId="10B42BC3" w14:textId="77777777" w:rsidTr="009528EC">
        <w:trPr>
          <w:trHeight w:val="1154"/>
        </w:trPr>
        <w:tc>
          <w:tcPr>
            <w:tcW w:w="5529" w:type="dxa"/>
            <w:vMerge/>
          </w:tcPr>
          <w:p w14:paraId="72D97EC5" w14:textId="77777777" w:rsidR="00251A90" w:rsidRPr="0094351C" w:rsidRDefault="00251A90" w:rsidP="008E688F">
            <w:pPr>
              <w:shd w:val="clear" w:color="auto" w:fill="FFFFFF"/>
              <w:ind w:firstLine="720"/>
              <w:jc w:val="both"/>
              <w:rPr>
                <w:rFonts w:ascii="Times New Roman" w:hAnsi="Times New Roman" w:cs="Times New Roman"/>
                <w:bCs/>
              </w:rPr>
            </w:pPr>
          </w:p>
        </w:tc>
        <w:tc>
          <w:tcPr>
            <w:tcW w:w="2410" w:type="dxa"/>
          </w:tcPr>
          <w:p w14:paraId="1CE14F4B" w14:textId="77777777" w:rsidR="00251A90" w:rsidRPr="0094351C" w:rsidRDefault="00251A90" w:rsidP="008E688F">
            <w:pPr>
              <w:jc w:val="center"/>
              <w:rPr>
                <w:rFonts w:ascii="Times New Roman" w:eastAsia="Times New Roman" w:hAnsi="Times New Roman" w:cs="Times New Roman"/>
                <w:bCs/>
                <w:color w:val="auto"/>
                <w:lang w:val="en-US" w:eastAsia="zh-CN"/>
              </w:rPr>
            </w:pPr>
            <w:r w:rsidRPr="0094351C">
              <w:rPr>
                <w:rFonts w:ascii="Times New Roman" w:eastAsia="Times New Roman" w:hAnsi="Times New Roman" w:cs="Times New Roman"/>
                <w:bCs/>
                <w:color w:val="auto"/>
                <w:lang w:val="en-US" w:eastAsia="zh-CN"/>
              </w:rPr>
              <w:t>Bộ Quốc phòng</w:t>
            </w:r>
          </w:p>
        </w:tc>
        <w:tc>
          <w:tcPr>
            <w:tcW w:w="4005" w:type="dxa"/>
          </w:tcPr>
          <w:p w14:paraId="0AABB050" w14:textId="77777777" w:rsidR="00251A90" w:rsidRPr="0094351C" w:rsidRDefault="00251A90" w:rsidP="008E688F">
            <w:pPr>
              <w:pStyle w:val="BodyText0"/>
              <w:spacing w:before="0" w:after="0"/>
              <w:jc w:val="both"/>
              <w:rPr>
                <w:rFonts w:ascii="Times New Roman" w:hAnsi="Times New Roman" w:cs="Times New Roman"/>
              </w:rPr>
            </w:pPr>
            <w:r w:rsidRPr="0094351C">
              <w:rPr>
                <w:rFonts w:ascii="Times New Roman" w:hAnsi="Times New Roman" w:cs="Times New Roman"/>
              </w:rPr>
              <w:t>Đề nghị cơ quan soạn thảo rà soát lỗi chính tả, kỹ thuật và hình thức văn bản để hoàn thiện dự thảo Thông tư liên tịch.</w:t>
            </w:r>
          </w:p>
        </w:tc>
        <w:tc>
          <w:tcPr>
            <w:tcW w:w="3244" w:type="dxa"/>
          </w:tcPr>
          <w:p w14:paraId="7797AC26" w14:textId="77777777" w:rsidR="00251A90" w:rsidRPr="0094351C" w:rsidRDefault="00251A90" w:rsidP="008E688F">
            <w:pPr>
              <w:jc w:val="both"/>
              <w:rPr>
                <w:rFonts w:ascii="Times New Roman" w:eastAsia="Times New Roman" w:hAnsi="Times New Roman" w:cs="Times New Roman"/>
                <w:bCs/>
                <w:color w:val="auto"/>
                <w:lang w:eastAsia="zh-CN"/>
              </w:rPr>
            </w:pPr>
          </w:p>
        </w:tc>
      </w:tr>
      <w:tr w:rsidR="00251A90" w:rsidRPr="0094351C" w14:paraId="0DD4A489" w14:textId="77777777" w:rsidTr="006B023F">
        <w:trPr>
          <w:trHeight w:val="885"/>
        </w:trPr>
        <w:tc>
          <w:tcPr>
            <w:tcW w:w="5529" w:type="dxa"/>
            <w:vMerge/>
          </w:tcPr>
          <w:p w14:paraId="6AFF985A" w14:textId="77777777" w:rsidR="00251A90" w:rsidRPr="0094351C" w:rsidRDefault="00251A90" w:rsidP="008E688F">
            <w:pPr>
              <w:shd w:val="clear" w:color="auto" w:fill="FFFFFF"/>
              <w:ind w:firstLine="720"/>
              <w:jc w:val="both"/>
              <w:rPr>
                <w:rFonts w:ascii="Times New Roman" w:hAnsi="Times New Roman" w:cs="Times New Roman"/>
                <w:bCs/>
              </w:rPr>
            </w:pPr>
          </w:p>
        </w:tc>
        <w:tc>
          <w:tcPr>
            <w:tcW w:w="2410" w:type="dxa"/>
            <w:vMerge w:val="restart"/>
          </w:tcPr>
          <w:p w14:paraId="6A849D98" w14:textId="77777777" w:rsidR="00251A90" w:rsidRPr="005F6C7B" w:rsidRDefault="00251A90" w:rsidP="008E688F">
            <w:pPr>
              <w:jc w:val="center"/>
              <w:rPr>
                <w:rFonts w:ascii="Times New Roman" w:eastAsia="Times New Roman" w:hAnsi="Times New Roman" w:cs="Times New Roman"/>
                <w:bCs/>
                <w:color w:val="auto"/>
                <w:lang w:eastAsia="zh-CN"/>
              </w:rPr>
            </w:pPr>
            <w:r w:rsidRPr="005F6C7B">
              <w:rPr>
                <w:rFonts w:ascii="Times New Roman" w:eastAsia="Times New Roman" w:hAnsi="Times New Roman" w:cs="Times New Roman"/>
                <w:bCs/>
                <w:color w:val="auto"/>
                <w:lang w:eastAsia="zh-CN"/>
              </w:rPr>
              <w:t>Tòa án nhân dân</w:t>
            </w:r>
          </w:p>
          <w:p w14:paraId="7C9EB572" w14:textId="77777777" w:rsidR="00251A90" w:rsidRPr="005F6C7B" w:rsidRDefault="00251A90" w:rsidP="008E688F">
            <w:pPr>
              <w:jc w:val="center"/>
              <w:rPr>
                <w:rFonts w:ascii="Times New Roman" w:eastAsia="Times New Roman" w:hAnsi="Times New Roman" w:cs="Times New Roman"/>
                <w:bCs/>
                <w:color w:val="auto"/>
                <w:lang w:eastAsia="zh-CN"/>
              </w:rPr>
            </w:pPr>
            <w:r w:rsidRPr="005F6C7B">
              <w:rPr>
                <w:rFonts w:ascii="Times New Roman" w:eastAsia="Times New Roman" w:hAnsi="Times New Roman" w:cs="Times New Roman"/>
                <w:bCs/>
                <w:color w:val="auto"/>
                <w:lang w:eastAsia="zh-CN"/>
              </w:rPr>
              <w:t>tối cao</w:t>
            </w:r>
          </w:p>
        </w:tc>
        <w:tc>
          <w:tcPr>
            <w:tcW w:w="4005" w:type="dxa"/>
          </w:tcPr>
          <w:p w14:paraId="6FA3BF76" w14:textId="77777777" w:rsidR="00251A90" w:rsidRPr="00251A90" w:rsidRDefault="00251A90" w:rsidP="0053213C">
            <w:pPr>
              <w:jc w:val="both"/>
              <w:rPr>
                <w:rFonts w:ascii="Times New Roman" w:hAnsi="Times New Roman" w:cs="Times New Roman"/>
                <w:lang w:val="en-US"/>
              </w:rPr>
            </w:pPr>
            <w:r w:rsidRPr="00251A90">
              <w:rPr>
                <w:rFonts w:ascii="Times New Roman" w:hAnsi="Times New Roman" w:cs="Times New Roman"/>
                <w:shd w:val="clear" w:color="auto" w:fill="FFFFFF"/>
              </w:rPr>
              <w:t xml:space="preserve">Dự thảo Thông tư liên tịch có số lượng điều không lớn (tổng 09 điều). Do đó, đề nghị không chia thành các </w:t>
            </w:r>
            <w:r w:rsidR="0053213C">
              <w:rPr>
                <w:rFonts w:ascii="Times New Roman" w:hAnsi="Times New Roman" w:cs="Times New Roman"/>
                <w:shd w:val="clear" w:color="auto" w:fill="FFFFFF"/>
                <w:lang w:val="en-US"/>
              </w:rPr>
              <w:t>c</w:t>
            </w:r>
            <w:r w:rsidRPr="00251A90">
              <w:rPr>
                <w:rFonts w:ascii="Times New Roman" w:hAnsi="Times New Roman" w:cs="Times New Roman"/>
                <w:shd w:val="clear" w:color="auto" w:fill="FFFFFF"/>
              </w:rPr>
              <w:t>hương.</w:t>
            </w:r>
          </w:p>
        </w:tc>
        <w:tc>
          <w:tcPr>
            <w:tcW w:w="3244" w:type="dxa"/>
          </w:tcPr>
          <w:p w14:paraId="77F5052E" w14:textId="77777777" w:rsidR="00251A90" w:rsidRPr="00251A90" w:rsidRDefault="00CD5DF4" w:rsidP="008E688F">
            <w:pPr>
              <w:jc w:val="both"/>
              <w:rPr>
                <w:rFonts w:ascii="Times New Roman" w:eastAsia="Times New Roman" w:hAnsi="Times New Roman" w:cs="Times New Roman"/>
                <w:bCs/>
                <w:color w:val="auto"/>
                <w:lang w:val="en-US" w:eastAsia="zh-CN"/>
              </w:rPr>
            </w:pPr>
            <w:r>
              <w:rPr>
                <w:rFonts w:ascii="Times New Roman" w:eastAsia="Times New Roman" w:hAnsi="Times New Roman" w:cs="Times New Roman"/>
                <w:bCs/>
                <w:color w:val="auto"/>
                <w:lang w:val="en-US" w:eastAsia="zh-CN"/>
              </w:rPr>
              <w:t>Tiếp thu, chỉnh lý dự thảo TTLT.</w:t>
            </w:r>
          </w:p>
        </w:tc>
      </w:tr>
      <w:tr w:rsidR="00251A90" w:rsidRPr="0094351C" w14:paraId="59E06BB6" w14:textId="77777777" w:rsidTr="0017449A">
        <w:trPr>
          <w:trHeight w:val="4101"/>
        </w:trPr>
        <w:tc>
          <w:tcPr>
            <w:tcW w:w="5529" w:type="dxa"/>
            <w:vMerge/>
          </w:tcPr>
          <w:p w14:paraId="31B8C1C2" w14:textId="77777777" w:rsidR="00251A90" w:rsidRPr="0094351C" w:rsidRDefault="00251A90" w:rsidP="008E688F">
            <w:pPr>
              <w:shd w:val="clear" w:color="auto" w:fill="FFFFFF"/>
              <w:ind w:firstLine="720"/>
              <w:jc w:val="both"/>
              <w:rPr>
                <w:rFonts w:ascii="Times New Roman" w:hAnsi="Times New Roman" w:cs="Times New Roman"/>
                <w:bCs/>
              </w:rPr>
            </w:pPr>
          </w:p>
        </w:tc>
        <w:tc>
          <w:tcPr>
            <w:tcW w:w="2410" w:type="dxa"/>
            <w:vMerge/>
          </w:tcPr>
          <w:p w14:paraId="17EE0CD7" w14:textId="77777777" w:rsidR="00251A90" w:rsidRPr="005F6C7B" w:rsidRDefault="00251A90" w:rsidP="008E688F">
            <w:pPr>
              <w:jc w:val="center"/>
              <w:rPr>
                <w:rFonts w:ascii="Times New Roman" w:eastAsia="Times New Roman" w:hAnsi="Times New Roman" w:cs="Times New Roman"/>
                <w:bCs/>
                <w:color w:val="auto"/>
                <w:lang w:eastAsia="zh-CN"/>
              </w:rPr>
            </w:pPr>
          </w:p>
        </w:tc>
        <w:tc>
          <w:tcPr>
            <w:tcW w:w="4005" w:type="dxa"/>
          </w:tcPr>
          <w:p w14:paraId="226F5405" w14:textId="77777777" w:rsidR="001E0F92" w:rsidRPr="0017449A" w:rsidRDefault="00251A90" w:rsidP="0017449A">
            <w:pPr>
              <w:pStyle w:val="BodyText0"/>
              <w:spacing w:before="0" w:after="0"/>
              <w:jc w:val="both"/>
              <w:rPr>
                <w:rFonts w:ascii="Times New Roman" w:hAnsi="Times New Roman" w:cs="Times New Roman"/>
                <w:shd w:val="clear" w:color="auto" w:fill="FFFFFF"/>
                <w:lang w:val="vi-VN"/>
              </w:rPr>
            </w:pPr>
            <w:r w:rsidRPr="005F6C7B">
              <w:rPr>
                <w:rFonts w:ascii="Times New Roman" w:hAnsi="Times New Roman" w:cs="Times New Roman"/>
                <w:shd w:val="clear" w:color="auto" w:fill="FFFFFF"/>
                <w:lang w:val="vi-VN"/>
              </w:rPr>
              <w:t xml:space="preserve">Điểm b khoản 1 và khoản 2 Điều 6 dự thảo Thông tư liên tịch chưa được trình bày theo quy định tại khoản 2 Điều 63 Nghị định số 78/2025/NĐ-CP ngày 01/4/2025 của Chính phủ quy định chi tiết một số điều và biện pháp để tổ chức, hướng dẫn thi hành Luật Ban hành văn bản quy phạm pháp luật đã </w:t>
            </w:r>
            <w:r w:rsidRPr="0017449A">
              <w:rPr>
                <w:rFonts w:ascii="Times New Roman" w:hAnsi="Times New Roman" w:cs="Times New Roman"/>
                <w:spacing w:val="-4"/>
                <w:shd w:val="clear" w:color="auto" w:fill="FFFFFF"/>
                <w:lang w:val="vi-VN"/>
              </w:rPr>
              <w:t>được sửa đổi, bổ sung một số điều bởi Nghị định số 187/2025/NĐ-CP ngày 01/7/2025. Do đó, đề nghị cơ quan chủ trì soạn thảo chỉnh lý cho đúng quy định</w:t>
            </w:r>
            <w:r w:rsidR="0017449A" w:rsidRPr="0017449A">
              <w:rPr>
                <w:rFonts w:ascii="Times New Roman" w:hAnsi="Times New Roman" w:cs="Times New Roman"/>
                <w:spacing w:val="-4"/>
                <w:shd w:val="clear" w:color="auto" w:fill="FFFFFF"/>
                <w:lang w:val="vi-VN"/>
              </w:rPr>
              <w:t>.</w:t>
            </w:r>
          </w:p>
        </w:tc>
        <w:tc>
          <w:tcPr>
            <w:tcW w:w="3244" w:type="dxa"/>
          </w:tcPr>
          <w:p w14:paraId="23F71B56" w14:textId="77777777" w:rsidR="00251A90" w:rsidRPr="00251A90" w:rsidRDefault="00251A90" w:rsidP="008E688F">
            <w:pPr>
              <w:jc w:val="both"/>
              <w:rPr>
                <w:rFonts w:ascii="Times New Roman" w:eastAsia="Times New Roman" w:hAnsi="Times New Roman" w:cs="Times New Roman"/>
                <w:bCs/>
                <w:color w:val="auto"/>
                <w:lang w:eastAsia="zh-CN"/>
              </w:rPr>
            </w:pPr>
            <w:r w:rsidRPr="00251A90">
              <w:rPr>
                <w:rFonts w:ascii="Times New Roman" w:eastAsia="Times New Roman" w:hAnsi="Times New Roman" w:cs="Times New Roman"/>
                <w:bCs/>
                <w:color w:val="auto"/>
                <w:lang w:eastAsia="zh-CN"/>
              </w:rPr>
              <w:t>Tiếp thu, chỉnh lý dự thảo TTLT.</w:t>
            </w:r>
          </w:p>
        </w:tc>
      </w:tr>
    </w:tbl>
    <w:p w14:paraId="11910B2C" w14:textId="77777777" w:rsidR="000B36EF" w:rsidRPr="0094351C" w:rsidRDefault="000B36EF" w:rsidP="0094351C">
      <w:pPr>
        <w:tabs>
          <w:tab w:val="left" w:pos="5860"/>
        </w:tabs>
        <w:ind w:firstLine="567"/>
        <w:rPr>
          <w:rFonts w:ascii="Times New Roman" w:hAnsi="Times New Roman" w:cs="Times New Roman"/>
          <w:b/>
          <w:i/>
          <w:color w:val="auto"/>
        </w:rPr>
      </w:pPr>
    </w:p>
    <w:sectPr w:rsidR="000B36EF" w:rsidRPr="0094351C" w:rsidSect="00B5313F">
      <w:headerReference w:type="default" r:id="rId11"/>
      <w:footnotePr>
        <w:numStart w:val="123"/>
      </w:footnotePr>
      <w:pgSz w:w="16838" w:h="11906" w:orient="landscape" w:code="9"/>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E72D2" w14:textId="77777777" w:rsidR="00A94CEE" w:rsidRDefault="00A94CEE">
      <w:pPr>
        <w:rPr>
          <w:rFonts w:cs="Times New Roman"/>
          <w:color w:val="auto"/>
          <w:lang w:eastAsia="en-US"/>
        </w:rPr>
      </w:pPr>
      <w:r>
        <w:rPr>
          <w:rFonts w:cs="Times New Roman"/>
          <w:color w:val="auto"/>
          <w:lang w:eastAsia="en-US"/>
        </w:rPr>
        <w:separator/>
      </w:r>
    </w:p>
  </w:endnote>
  <w:endnote w:type="continuationSeparator" w:id="0">
    <w:p w14:paraId="76B8996E" w14:textId="77777777" w:rsidR="00A94CEE" w:rsidRDefault="00A94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TimesNewRomanPS-ItalicMT">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32F43" w14:textId="77777777" w:rsidR="00A94CEE" w:rsidRDefault="00A94CEE">
      <w:pPr>
        <w:rPr>
          <w:rFonts w:cs="Times New Roman"/>
          <w:color w:val="auto"/>
          <w:lang w:eastAsia="en-US"/>
        </w:rPr>
      </w:pPr>
      <w:r>
        <w:rPr>
          <w:rFonts w:cs="Times New Roman"/>
          <w:color w:val="auto"/>
          <w:lang w:eastAsia="en-US"/>
        </w:rPr>
        <w:separator/>
      </w:r>
    </w:p>
  </w:footnote>
  <w:footnote w:type="continuationSeparator" w:id="0">
    <w:p w14:paraId="0D17F1CB" w14:textId="77777777" w:rsidR="00A94CEE" w:rsidRDefault="00A94C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3A27E" w14:textId="5B995992" w:rsidR="00836B2F" w:rsidRPr="006D543A" w:rsidRDefault="001647FF">
    <w:pPr>
      <w:pStyle w:val="Header"/>
      <w:jc w:val="center"/>
      <w:rPr>
        <w:rFonts w:ascii="Times New Roman" w:hAnsi="Times New Roman"/>
        <w:sz w:val="24"/>
        <w:szCs w:val="24"/>
      </w:rPr>
    </w:pPr>
    <w:r w:rsidRPr="006D543A">
      <w:rPr>
        <w:rFonts w:ascii="Times New Roman" w:hAnsi="Times New Roman"/>
        <w:sz w:val="24"/>
        <w:szCs w:val="24"/>
      </w:rPr>
      <w:fldChar w:fldCharType="begin"/>
    </w:r>
    <w:r w:rsidR="00836B2F" w:rsidRPr="006D543A">
      <w:rPr>
        <w:rFonts w:ascii="Times New Roman" w:hAnsi="Times New Roman"/>
        <w:sz w:val="24"/>
        <w:szCs w:val="24"/>
      </w:rPr>
      <w:instrText xml:space="preserve"> PAGE   \* MERGEFORMAT </w:instrText>
    </w:r>
    <w:r w:rsidRPr="006D543A">
      <w:rPr>
        <w:rFonts w:ascii="Times New Roman" w:hAnsi="Times New Roman"/>
        <w:sz w:val="24"/>
        <w:szCs w:val="24"/>
      </w:rPr>
      <w:fldChar w:fldCharType="separate"/>
    </w:r>
    <w:r w:rsidR="00AE45A9">
      <w:rPr>
        <w:rFonts w:ascii="Times New Roman" w:hAnsi="Times New Roman"/>
        <w:noProof/>
        <w:sz w:val="24"/>
        <w:szCs w:val="24"/>
      </w:rPr>
      <w:t>33</w:t>
    </w:r>
    <w:r w:rsidRPr="006D543A">
      <w:rPr>
        <w:rFonts w:ascii="Times New Roman" w:hAnsi="Times New Roman"/>
        <w:noProof/>
        <w:sz w:val="24"/>
        <w:szCs w:val="24"/>
      </w:rPr>
      <w:fldChar w:fldCharType="end"/>
    </w:r>
  </w:p>
  <w:p w14:paraId="347DA340" w14:textId="77777777" w:rsidR="00836B2F" w:rsidRDefault="00836B2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1"/>
    <w:multiLevelType w:val="multilevel"/>
    <w:tmpl w:val="4A504F4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412"/>
    <w:multiLevelType w:val="multilevel"/>
    <w:tmpl w:val="C12EADD8"/>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2" w15:restartNumberingAfterBreak="0">
    <w:nsid w:val="0E2305F2"/>
    <w:multiLevelType w:val="hybridMultilevel"/>
    <w:tmpl w:val="1368BEF6"/>
    <w:lvl w:ilvl="0" w:tplc="4F9814D8">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53721"/>
    <w:multiLevelType w:val="hybridMultilevel"/>
    <w:tmpl w:val="339C5A56"/>
    <w:lvl w:ilvl="0" w:tplc="347E1CF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D323FFB"/>
    <w:multiLevelType w:val="hybridMultilevel"/>
    <w:tmpl w:val="02D6133C"/>
    <w:lvl w:ilvl="0" w:tplc="9BDA7AF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5A48BE"/>
    <w:multiLevelType w:val="multilevel"/>
    <w:tmpl w:val="2B26CF46"/>
    <w:lvl w:ilvl="0">
      <w:start w:val="1"/>
      <w:numFmt w:val="decimal"/>
      <w:lvlText w:val="%1."/>
      <w:lvlJc w:val="left"/>
      <w:pPr>
        <w:ind w:left="720" w:hanging="360"/>
      </w:pPr>
      <w:rPr>
        <w:strike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2117E3F"/>
    <w:multiLevelType w:val="hybridMultilevel"/>
    <w:tmpl w:val="1536FB96"/>
    <w:lvl w:ilvl="0" w:tplc="F2BCCC0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26B79"/>
    <w:multiLevelType w:val="hybridMultilevel"/>
    <w:tmpl w:val="33E43094"/>
    <w:lvl w:ilvl="0" w:tplc="5DE2029A">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DF0A2D"/>
    <w:multiLevelType w:val="multilevel"/>
    <w:tmpl w:val="6D2820E0"/>
    <w:lvl w:ilvl="0">
      <w:start w:val="1"/>
      <w:numFmt w:val="decimal"/>
      <w:lvlText w:val="%1."/>
      <w:lvlJc w:val="left"/>
      <w:pPr>
        <w:ind w:left="1211" w:hanging="360"/>
      </w:pPr>
      <w:rPr>
        <w:rFonts w:hint="default"/>
        <w:b/>
      </w:rPr>
    </w:lvl>
    <w:lvl w:ilvl="1">
      <w:start w:val="1"/>
      <w:numFmt w:val="decimal"/>
      <w:isLgl/>
      <w:lvlText w:val="%1.%2."/>
      <w:lvlJc w:val="left"/>
      <w:pPr>
        <w:ind w:left="1713" w:hanging="7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5"/>
  </w:num>
  <w:num w:numId="2">
    <w:abstractNumId w:val="3"/>
  </w:num>
  <w:num w:numId="3">
    <w:abstractNumId w:val="4"/>
  </w:num>
  <w:num w:numId="4">
    <w:abstractNumId w:val="7"/>
  </w:num>
  <w:num w:numId="5">
    <w:abstractNumId w:val="2"/>
  </w:num>
  <w:num w:numId="6">
    <w:abstractNumId w:val="6"/>
  </w:num>
  <w:num w:numId="7">
    <w:abstractNumId w:val="8"/>
  </w:num>
  <w:num w:numId="8">
    <w:abstractNumId w:val="0"/>
  </w:num>
  <w:num w:numId="9">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49"/>
  </w:hdrShapeDefaults>
  <w:footnotePr>
    <w:numStart w:val="12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74D"/>
    <w:rsid w:val="000007F0"/>
    <w:rsid w:val="0000092C"/>
    <w:rsid w:val="00000CE9"/>
    <w:rsid w:val="00001094"/>
    <w:rsid w:val="00001204"/>
    <w:rsid w:val="00002385"/>
    <w:rsid w:val="000025F1"/>
    <w:rsid w:val="00002AD3"/>
    <w:rsid w:val="00002C7D"/>
    <w:rsid w:val="0000397E"/>
    <w:rsid w:val="00004FFE"/>
    <w:rsid w:val="00005303"/>
    <w:rsid w:val="00005D73"/>
    <w:rsid w:val="000074CB"/>
    <w:rsid w:val="00007A0C"/>
    <w:rsid w:val="00007E68"/>
    <w:rsid w:val="00007F98"/>
    <w:rsid w:val="00010BB6"/>
    <w:rsid w:val="00010E37"/>
    <w:rsid w:val="00011FB9"/>
    <w:rsid w:val="000149F3"/>
    <w:rsid w:val="000150C4"/>
    <w:rsid w:val="00016249"/>
    <w:rsid w:val="00016C0D"/>
    <w:rsid w:val="00016EA2"/>
    <w:rsid w:val="00020565"/>
    <w:rsid w:val="0002112F"/>
    <w:rsid w:val="0002331F"/>
    <w:rsid w:val="00023D63"/>
    <w:rsid w:val="0002519F"/>
    <w:rsid w:val="00025230"/>
    <w:rsid w:val="000276D4"/>
    <w:rsid w:val="000326E7"/>
    <w:rsid w:val="000327FB"/>
    <w:rsid w:val="00033552"/>
    <w:rsid w:val="00033779"/>
    <w:rsid w:val="000337CF"/>
    <w:rsid w:val="00033AD6"/>
    <w:rsid w:val="00033B72"/>
    <w:rsid w:val="0003479C"/>
    <w:rsid w:val="000354EE"/>
    <w:rsid w:val="00035ADE"/>
    <w:rsid w:val="00035C86"/>
    <w:rsid w:val="00036277"/>
    <w:rsid w:val="00037A59"/>
    <w:rsid w:val="00041022"/>
    <w:rsid w:val="00043722"/>
    <w:rsid w:val="00043D8F"/>
    <w:rsid w:val="000446B9"/>
    <w:rsid w:val="00044A41"/>
    <w:rsid w:val="00046549"/>
    <w:rsid w:val="00046659"/>
    <w:rsid w:val="00047066"/>
    <w:rsid w:val="00047207"/>
    <w:rsid w:val="000474FF"/>
    <w:rsid w:val="00050E54"/>
    <w:rsid w:val="0005153E"/>
    <w:rsid w:val="00051EE9"/>
    <w:rsid w:val="00051F07"/>
    <w:rsid w:val="000530B6"/>
    <w:rsid w:val="00053286"/>
    <w:rsid w:val="0005388A"/>
    <w:rsid w:val="00053C4D"/>
    <w:rsid w:val="00053CEF"/>
    <w:rsid w:val="00053E78"/>
    <w:rsid w:val="00053F48"/>
    <w:rsid w:val="000543FD"/>
    <w:rsid w:val="000548AA"/>
    <w:rsid w:val="000548BA"/>
    <w:rsid w:val="000575B0"/>
    <w:rsid w:val="000600ED"/>
    <w:rsid w:val="00060525"/>
    <w:rsid w:val="00062912"/>
    <w:rsid w:val="00063155"/>
    <w:rsid w:val="00063203"/>
    <w:rsid w:val="00063A3D"/>
    <w:rsid w:val="0006402C"/>
    <w:rsid w:val="00064202"/>
    <w:rsid w:val="0006459B"/>
    <w:rsid w:val="00064BD0"/>
    <w:rsid w:val="00066178"/>
    <w:rsid w:val="00067050"/>
    <w:rsid w:val="00067FE7"/>
    <w:rsid w:val="00070065"/>
    <w:rsid w:val="00070207"/>
    <w:rsid w:val="00070D3C"/>
    <w:rsid w:val="00070F58"/>
    <w:rsid w:val="00071571"/>
    <w:rsid w:val="000719A1"/>
    <w:rsid w:val="00071DAC"/>
    <w:rsid w:val="00071F45"/>
    <w:rsid w:val="000723DF"/>
    <w:rsid w:val="000728C9"/>
    <w:rsid w:val="00072DAF"/>
    <w:rsid w:val="00073747"/>
    <w:rsid w:val="0007383F"/>
    <w:rsid w:val="0007452F"/>
    <w:rsid w:val="000756BD"/>
    <w:rsid w:val="00075A9E"/>
    <w:rsid w:val="0007626D"/>
    <w:rsid w:val="00076402"/>
    <w:rsid w:val="00076E5F"/>
    <w:rsid w:val="0008146D"/>
    <w:rsid w:val="000814A5"/>
    <w:rsid w:val="000824F9"/>
    <w:rsid w:val="000829CC"/>
    <w:rsid w:val="00082B61"/>
    <w:rsid w:val="00082BF7"/>
    <w:rsid w:val="00082DF8"/>
    <w:rsid w:val="00082E0B"/>
    <w:rsid w:val="00082E78"/>
    <w:rsid w:val="00083530"/>
    <w:rsid w:val="00083ABD"/>
    <w:rsid w:val="00085743"/>
    <w:rsid w:val="00086732"/>
    <w:rsid w:val="000874AA"/>
    <w:rsid w:val="00087CB5"/>
    <w:rsid w:val="00090FD6"/>
    <w:rsid w:val="00092B3B"/>
    <w:rsid w:val="000931EE"/>
    <w:rsid w:val="000935CA"/>
    <w:rsid w:val="00093BBC"/>
    <w:rsid w:val="00093F85"/>
    <w:rsid w:val="000940B7"/>
    <w:rsid w:val="00094D15"/>
    <w:rsid w:val="00095864"/>
    <w:rsid w:val="000963A2"/>
    <w:rsid w:val="00097107"/>
    <w:rsid w:val="00097737"/>
    <w:rsid w:val="000A0296"/>
    <w:rsid w:val="000A1C19"/>
    <w:rsid w:val="000A26C2"/>
    <w:rsid w:val="000A482F"/>
    <w:rsid w:val="000A4BD0"/>
    <w:rsid w:val="000A6131"/>
    <w:rsid w:val="000A72DE"/>
    <w:rsid w:val="000B08D3"/>
    <w:rsid w:val="000B25E8"/>
    <w:rsid w:val="000B286E"/>
    <w:rsid w:val="000B36EF"/>
    <w:rsid w:val="000B4111"/>
    <w:rsid w:val="000B65F7"/>
    <w:rsid w:val="000B7E13"/>
    <w:rsid w:val="000B7F46"/>
    <w:rsid w:val="000C03F5"/>
    <w:rsid w:val="000C0D08"/>
    <w:rsid w:val="000C22DC"/>
    <w:rsid w:val="000C2665"/>
    <w:rsid w:val="000C28A5"/>
    <w:rsid w:val="000C4563"/>
    <w:rsid w:val="000C4BB0"/>
    <w:rsid w:val="000C4C2C"/>
    <w:rsid w:val="000D1322"/>
    <w:rsid w:val="000D2925"/>
    <w:rsid w:val="000D3BAA"/>
    <w:rsid w:val="000D4019"/>
    <w:rsid w:val="000D4F35"/>
    <w:rsid w:val="000D4FE9"/>
    <w:rsid w:val="000D552E"/>
    <w:rsid w:val="000D5F1F"/>
    <w:rsid w:val="000D6036"/>
    <w:rsid w:val="000D6F30"/>
    <w:rsid w:val="000D75B6"/>
    <w:rsid w:val="000E17DC"/>
    <w:rsid w:val="000E1A5E"/>
    <w:rsid w:val="000E1EA6"/>
    <w:rsid w:val="000E2529"/>
    <w:rsid w:val="000E287B"/>
    <w:rsid w:val="000E423D"/>
    <w:rsid w:val="000E47A5"/>
    <w:rsid w:val="000E5D38"/>
    <w:rsid w:val="000E6172"/>
    <w:rsid w:val="000E6DCE"/>
    <w:rsid w:val="000E6FBF"/>
    <w:rsid w:val="000E7447"/>
    <w:rsid w:val="000E7B92"/>
    <w:rsid w:val="000E7D23"/>
    <w:rsid w:val="000F11A2"/>
    <w:rsid w:val="000F168F"/>
    <w:rsid w:val="000F2690"/>
    <w:rsid w:val="000F2A2E"/>
    <w:rsid w:val="000F2A9B"/>
    <w:rsid w:val="000F2D67"/>
    <w:rsid w:val="000F313C"/>
    <w:rsid w:val="000F3EB1"/>
    <w:rsid w:val="000F4913"/>
    <w:rsid w:val="000F4BE4"/>
    <w:rsid w:val="000F594E"/>
    <w:rsid w:val="000F5EB9"/>
    <w:rsid w:val="000F77FC"/>
    <w:rsid w:val="000F7B5E"/>
    <w:rsid w:val="00100A24"/>
    <w:rsid w:val="001012C2"/>
    <w:rsid w:val="00101741"/>
    <w:rsid w:val="00101DF6"/>
    <w:rsid w:val="00102FEE"/>
    <w:rsid w:val="00103213"/>
    <w:rsid w:val="001032B5"/>
    <w:rsid w:val="0010349C"/>
    <w:rsid w:val="001035FE"/>
    <w:rsid w:val="0010490B"/>
    <w:rsid w:val="00105237"/>
    <w:rsid w:val="00106809"/>
    <w:rsid w:val="00106D2D"/>
    <w:rsid w:val="00107191"/>
    <w:rsid w:val="001105D1"/>
    <w:rsid w:val="00111657"/>
    <w:rsid w:val="0011199F"/>
    <w:rsid w:val="001120BD"/>
    <w:rsid w:val="00113586"/>
    <w:rsid w:val="001145AF"/>
    <w:rsid w:val="00114B73"/>
    <w:rsid w:val="00114CD6"/>
    <w:rsid w:val="00115BED"/>
    <w:rsid w:val="00116463"/>
    <w:rsid w:val="001200C2"/>
    <w:rsid w:val="00121C82"/>
    <w:rsid w:val="00121EED"/>
    <w:rsid w:val="00122662"/>
    <w:rsid w:val="0012288A"/>
    <w:rsid w:val="001230E4"/>
    <w:rsid w:val="001236A8"/>
    <w:rsid w:val="00123F34"/>
    <w:rsid w:val="00124B02"/>
    <w:rsid w:val="001253F2"/>
    <w:rsid w:val="00125648"/>
    <w:rsid w:val="00125F5A"/>
    <w:rsid w:val="001261E5"/>
    <w:rsid w:val="00126768"/>
    <w:rsid w:val="001277BE"/>
    <w:rsid w:val="001278D2"/>
    <w:rsid w:val="00130321"/>
    <w:rsid w:val="00130644"/>
    <w:rsid w:val="00131488"/>
    <w:rsid w:val="001327DE"/>
    <w:rsid w:val="00132FDB"/>
    <w:rsid w:val="00134D94"/>
    <w:rsid w:val="00135144"/>
    <w:rsid w:val="00135DAE"/>
    <w:rsid w:val="00135F88"/>
    <w:rsid w:val="00136E55"/>
    <w:rsid w:val="00136F58"/>
    <w:rsid w:val="00137720"/>
    <w:rsid w:val="00141F60"/>
    <w:rsid w:val="00142B62"/>
    <w:rsid w:val="00143676"/>
    <w:rsid w:val="0014588A"/>
    <w:rsid w:val="00145F0C"/>
    <w:rsid w:val="0014623F"/>
    <w:rsid w:val="001462BF"/>
    <w:rsid w:val="0014686F"/>
    <w:rsid w:val="001469AA"/>
    <w:rsid w:val="00146F3F"/>
    <w:rsid w:val="00147000"/>
    <w:rsid w:val="00147E7D"/>
    <w:rsid w:val="00150DAC"/>
    <w:rsid w:val="001510F1"/>
    <w:rsid w:val="001519B8"/>
    <w:rsid w:val="00153862"/>
    <w:rsid w:val="001564B4"/>
    <w:rsid w:val="001565CE"/>
    <w:rsid w:val="00156B1F"/>
    <w:rsid w:val="001573DA"/>
    <w:rsid w:val="00157BE4"/>
    <w:rsid w:val="00160031"/>
    <w:rsid w:val="00162901"/>
    <w:rsid w:val="00163452"/>
    <w:rsid w:val="001647FF"/>
    <w:rsid w:val="00165958"/>
    <w:rsid w:val="00166135"/>
    <w:rsid w:val="00166441"/>
    <w:rsid w:val="00166648"/>
    <w:rsid w:val="00170336"/>
    <w:rsid w:val="00170EFD"/>
    <w:rsid w:val="00172175"/>
    <w:rsid w:val="00173313"/>
    <w:rsid w:val="001738DD"/>
    <w:rsid w:val="0017449A"/>
    <w:rsid w:val="00174D2C"/>
    <w:rsid w:val="0017502B"/>
    <w:rsid w:val="00180169"/>
    <w:rsid w:val="001802B1"/>
    <w:rsid w:val="00181A02"/>
    <w:rsid w:val="001836A3"/>
    <w:rsid w:val="0018372B"/>
    <w:rsid w:val="00183C94"/>
    <w:rsid w:val="001845D3"/>
    <w:rsid w:val="00185585"/>
    <w:rsid w:val="00185B19"/>
    <w:rsid w:val="00185C8D"/>
    <w:rsid w:val="00186FC8"/>
    <w:rsid w:val="001876DC"/>
    <w:rsid w:val="0019056C"/>
    <w:rsid w:val="001906D1"/>
    <w:rsid w:val="001911C6"/>
    <w:rsid w:val="00192609"/>
    <w:rsid w:val="0019392A"/>
    <w:rsid w:val="0019459C"/>
    <w:rsid w:val="00194A14"/>
    <w:rsid w:val="00195A18"/>
    <w:rsid w:val="00195B66"/>
    <w:rsid w:val="00196350"/>
    <w:rsid w:val="00197CD2"/>
    <w:rsid w:val="001A02F4"/>
    <w:rsid w:val="001A1AFC"/>
    <w:rsid w:val="001A2C88"/>
    <w:rsid w:val="001A2FB3"/>
    <w:rsid w:val="001A322A"/>
    <w:rsid w:val="001A39FD"/>
    <w:rsid w:val="001A3FCA"/>
    <w:rsid w:val="001A5F36"/>
    <w:rsid w:val="001A79EA"/>
    <w:rsid w:val="001B0B96"/>
    <w:rsid w:val="001B1A30"/>
    <w:rsid w:val="001B2660"/>
    <w:rsid w:val="001B2CDE"/>
    <w:rsid w:val="001B4562"/>
    <w:rsid w:val="001B45C7"/>
    <w:rsid w:val="001B4C2D"/>
    <w:rsid w:val="001B4E1E"/>
    <w:rsid w:val="001B4E52"/>
    <w:rsid w:val="001B50D6"/>
    <w:rsid w:val="001B5687"/>
    <w:rsid w:val="001B5C3A"/>
    <w:rsid w:val="001B5D1C"/>
    <w:rsid w:val="001B644E"/>
    <w:rsid w:val="001B66B9"/>
    <w:rsid w:val="001B7664"/>
    <w:rsid w:val="001C0D05"/>
    <w:rsid w:val="001C1133"/>
    <w:rsid w:val="001C28A1"/>
    <w:rsid w:val="001C3FB1"/>
    <w:rsid w:val="001C4EAA"/>
    <w:rsid w:val="001C5B32"/>
    <w:rsid w:val="001C68B6"/>
    <w:rsid w:val="001C6A17"/>
    <w:rsid w:val="001C79AC"/>
    <w:rsid w:val="001D17D7"/>
    <w:rsid w:val="001D1A5A"/>
    <w:rsid w:val="001D1B3D"/>
    <w:rsid w:val="001D205F"/>
    <w:rsid w:val="001D23DA"/>
    <w:rsid w:val="001D2B73"/>
    <w:rsid w:val="001D2E31"/>
    <w:rsid w:val="001D3D75"/>
    <w:rsid w:val="001D406F"/>
    <w:rsid w:val="001D553D"/>
    <w:rsid w:val="001D5910"/>
    <w:rsid w:val="001D5F65"/>
    <w:rsid w:val="001D67FC"/>
    <w:rsid w:val="001D7FB3"/>
    <w:rsid w:val="001D7FEE"/>
    <w:rsid w:val="001E00FD"/>
    <w:rsid w:val="001E04D2"/>
    <w:rsid w:val="001E0F92"/>
    <w:rsid w:val="001E1638"/>
    <w:rsid w:val="001E29D1"/>
    <w:rsid w:val="001E3932"/>
    <w:rsid w:val="001E612F"/>
    <w:rsid w:val="001E6C53"/>
    <w:rsid w:val="001E6E2A"/>
    <w:rsid w:val="001E6F7C"/>
    <w:rsid w:val="001E7363"/>
    <w:rsid w:val="001F09CD"/>
    <w:rsid w:val="001F0A42"/>
    <w:rsid w:val="001F0D9A"/>
    <w:rsid w:val="001F2B88"/>
    <w:rsid w:val="001F32C5"/>
    <w:rsid w:val="001F34CF"/>
    <w:rsid w:val="001F3967"/>
    <w:rsid w:val="001F4194"/>
    <w:rsid w:val="001F4405"/>
    <w:rsid w:val="001F44FC"/>
    <w:rsid w:val="001F4C16"/>
    <w:rsid w:val="001F5656"/>
    <w:rsid w:val="001F6BCF"/>
    <w:rsid w:val="001F7D13"/>
    <w:rsid w:val="0020015C"/>
    <w:rsid w:val="00202446"/>
    <w:rsid w:val="00203745"/>
    <w:rsid w:val="00203AC6"/>
    <w:rsid w:val="002047CC"/>
    <w:rsid w:val="002047D2"/>
    <w:rsid w:val="00204DE0"/>
    <w:rsid w:val="00205C6C"/>
    <w:rsid w:val="002061CD"/>
    <w:rsid w:val="00206336"/>
    <w:rsid w:val="002071A1"/>
    <w:rsid w:val="002071E6"/>
    <w:rsid w:val="00207D24"/>
    <w:rsid w:val="00210AEA"/>
    <w:rsid w:val="002110B6"/>
    <w:rsid w:val="0021121D"/>
    <w:rsid w:val="002112BD"/>
    <w:rsid w:val="0021518B"/>
    <w:rsid w:val="00215418"/>
    <w:rsid w:val="00215E48"/>
    <w:rsid w:val="002163F2"/>
    <w:rsid w:val="002213FC"/>
    <w:rsid w:val="002217FF"/>
    <w:rsid w:val="00221BF6"/>
    <w:rsid w:val="00221F73"/>
    <w:rsid w:val="00222C21"/>
    <w:rsid w:val="00223252"/>
    <w:rsid w:val="00224019"/>
    <w:rsid w:val="002240DD"/>
    <w:rsid w:val="00224B44"/>
    <w:rsid w:val="00224CFC"/>
    <w:rsid w:val="00226168"/>
    <w:rsid w:val="0022670C"/>
    <w:rsid w:val="002268DF"/>
    <w:rsid w:val="00226F0F"/>
    <w:rsid w:val="00230E1E"/>
    <w:rsid w:val="00231F8F"/>
    <w:rsid w:val="00232FAF"/>
    <w:rsid w:val="00233334"/>
    <w:rsid w:val="00234ECE"/>
    <w:rsid w:val="0023531E"/>
    <w:rsid w:val="002355A6"/>
    <w:rsid w:val="00235C27"/>
    <w:rsid w:val="002361D0"/>
    <w:rsid w:val="0023676B"/>
    <w:rsid w:val="0023696D"/>
    <w:rsid w:val="00236FAA"/>
    <w:rsid w:val="00237D81"/>
    <w:rsid w:val="0024106F"/>
    <w:rsid w:val="00241BAE"/>
    <w:rsid w:val="00243746"/>
    <w:rsid w:val="0024453A"/>
    <w:rsid w:val="00244704"/>
    <w:rsid w:val="002449D3"/>
    <w:rsid w:val="0024639C"/>
    <w:rsid w:val="002463B5"/>
    <w:rsid w:val="00247672"/>
    <w:rsid w:val="00247BF2"/>
    <w:rsid w:val="00251A90"/>
    <w:rsid w:val="00252155"/>
    <w:rsid w:val="00252D54"/>
    <w:rsid w:val="00252DE6"/>
    <w:rsid w:val="002544D2"/>
    <w:rsid w:val="00254628"/>
    <w:rsid w:val="00254D26"/>
    <w:rsid w:val="00255901"/>
    <w:rsid w:val="00255AFC"/>
    <w:rsid w:val="002566FC"/>
    <w:rsid w:val="0025701A"/>
    <w:rsid w:val="002602E6"/>
    <w:rsid w:val="0026154F"/>
    <w:rsid w:val="002618FF"/>
    <w:rsid w:val="002625A0"/>
    <w:rsid w:val="0026448C"/>
    <w:rsid w:val="002650B3"/>
    <w:rsid w:val="002661D8"/>
    <w:rsid w:val="0026696A"/>
    <w:rsid w:val="00266D36"/>
    <w:rsid w:val="00271E55"/>
    <w:rsid w:val="00271F9A"/>
    <w:rsid w:val="0027258A"/>
    <w:rsid w:val="00272931"/>
    <w:rsid w:val="00274064"/>
    <w:rsid w:val="0027466D"/>
    <w:rsid w:val="00274A35"/>
    <w:rsid w:val="002758B1"/>
    <w:rsid w:val="00275916"/>
    <w:rsid w:val="00275964"/>
    <w:rsid w:val="00276017"/>
    <w:rsid w:val="0027682F"/>
    <w:rsid w:val="002773C8"/>
    <w:rsid w:val="00280B4C"/>
    <w:rsid w:val="002824FD"/>
    <w:rsid w:val="00283DC3"/>
    <w:rsid w:val="002843E2"/>
    <w:rsid w:val="00286361"/>
    <w:rsid w:val="0028647D"/>
    <w:rsid w:val="0028705C"/>
    <w:rsid w:val="002874EB"/>
    <w:rsid w:val="002878B5"/>
    <w:rsid w:val="0029030C"/>
    <w:rsid w:val="002911A9"/>
    <w:rsid w:val="00291888"/>
    <w:rsid w:val="00291AE3"/>
    <w:rsid w:val="00291AF5"/>
    <w:rsid w:val="00292EA5"/>
    <w:rsid w:val="002939D1"/>
    <w:rsid w:val="00294353"/>
    <w:rsid w:val="00294BF1"/>
    <w:rsid w:val="00296527"/>
    <w:rsid w:val="00297956"/>
    <w:rsid w:val="00297C54"/>
    <w:rsid w:val="00297E02"/>
    <w:rsid w:val="00297FA6"/>
    <w:rsid w:val="002A006E"/>
    <w:rsid w:val="002A02F7"/>
    <w:rsid w:val="002A11F2"/>
    <w:rsid w:val="002A1F4E"/>
    <w:rsid w:val="002A1FBF"/>
    <w:rsid w:val="002A2824"/>
    <w:rsid w:val="002A5433"/>
    <w:rsid w:val="002A597D"/>
    <w:rsid w:val="002A5AAD"/>
    <w:rsid w:val="002A6386"/>
    <w:rsid w:val="002A76C4"/>
    <w:rsid w:val="002B02F7"/>
    <w:rsid w:val="002B07F5"/>
    <w:rsid w:val="002B0DB4"/>
    <w:rsid w:val="002B1549"/>
    <w:rsid w:val="002B3261"/>
    <w:rsid w:val="002B35B4"/>
    <w:rsid w:val="002B36D2"/>
    <w:rsid w:val="002B38A5"/>
    <w:rsid w:val="002B3D41"/>
    <w:rsid w:val="002B3F4D"/>
    <w:rsid w:val="002B45C7"/>
    <w:rsid w:val="002B792E"/>
    <w:rsid w:val="002B79A8"/>
    <w:rsid w:val="002C2A00"/>
    <w:rsid w:val="002C2AA9"/>
    <w:rsid w:val="002C4668"/>
    <w:rsid w:val="002C5D29"/>
    <w:rsid w:val="002C5DD0"/>
    <w:rsid w:val="002C6119"/>
    <w:rsid w:val="002C636B"/>
    <w:rsid w:val="002C6B7B"/>
    <w:rsid w:val="002C6E57"/>
    <w:rsid w:val="002C6E6B"/>
    <w:rsid w:val="002C72F0"/>
    <w:rsid w:val="002C796B"/>
    <w:rsid w:val="002C79A0"/>
    <w:rsid w:val="002D1990"/>
    <w:rsid w:val="002D1A1E"/>
    <w:rsid w:val="002D2C30"/>
    <w:rsid w:val="002D2FCA"/>
    <w:rsid w:val="002D4427"/>
    <w:rsid w:val="002D452E"/>
    <w:rsid w:val="002D4B06"/>
    <w:rsid w:val="002D5C09"/>
    <w:rsid w:val="002D79D0"/>
    <w:rsid w:val="002E12C2"/>
    <w:rsid w:val="002E33C9"/>
    <w:rsid w:val="002E37BB"/>
    <w:rsid w:val="002E4F0D"/>
    <w:rsid w:val="002E60E9"/>
    <w:rsid w:val="002E766A"/>
    <w:rsid w:val="002F1F87"/>
    <w:rsid w:val="002F20B8"/>
    <w:rsid w:val="002F2113"/>
    <w:rsid w:val="002F2C62"/>
    <w:rsid w:val="002F337E"/>
    <w:rsid w:val="002F36B1"/>
    <w:rsid w:val="002F38F5"/>
    <w:rsid w:val="002F4140"/>
    <w:rsid w:val="002F4728"/>
    <w:rsid w:val="002F52F2"/>
    <w:rsid w:val="002F5485"/>
    <w:rsid w:val="002F568E"/>
    <w:rsid w:val="002F61E3"/>
    <w:rsid w:val="002F66C8"/>
    <w:rsid w:val="002F6E1F"/>
    <w:rsid w:val="002F707B"/>
    <w:rsid w:val="002F7798"/>
    <w:rsid w:val="002F7E16"/>
    <w:rsid w:val="003006B8"/>
    <w:rsid w:val="003008F8"/>
    <w:rsid w:val="00301AC4"/>
    <w:rsid w:val="00301C6E"/>
    <w:rsid w:val="0030235B"/>
    <w:rsid w:val="00302754"/>
    <w:rsid w:val="00302DD9"/>
    <w:rsid w:val="00302E2C"/>
    <w:rsid w:val="00303372"/>
    <w:rsid w:val="0030345A"/>
    <w:rsid w:val="003034D0"/>
    <w:rsid w:val="0030434A"/>
    <w:rsid w:val="00305F9A"/>
    <w:rsid w:val="0030640C"/>
    <w:rsid w:val="00306D85"/>
    <w:rsid w:val="0030787E"/>
    <w:rsid w:val="00310633"/>
    <w:rsid w:val="0031151C"/>
    <w:rsid w:val="00312B5E"/>
    <w:rsid w:val="003134A4"/>
    <w:rsid w:val="0031358C"/>
    <w:rsid w:val="00314E6B"/>
    <w:rsid w:val="003151D7"/>
    <w:rsid w:val="003151E8"/>
    <w:rsid w:val="003154B0"/>
    <w:rsid w:val="00316A12"/>
    <w:rsid w:val="00316A75"/>
    <w:rsid w:val="003178DE"/>
    <w:rsid w:val="00320523"/>
    <w:rsid w:val="00320535"/>
    <w:rsid w:val="003214FF"/>
    <w:rsid w:val="00322663"/>
    <w:rsid w:val="00322F20"/>
    <w:rsid w:val="00323091"/>
    <w:rsid w:val="00323CA4"/>
    <w:rsid w:val="00323D89"/>
    <w:rsid w:val="003240C7"/>
    <w:rsid w:val="00325894"/>
    <w:rsid w:val="00325B72"/>
    <w:rsid w:val="00326E9D"/>
    <w:rsid w:val="00327404"/>
    <w:rsid w:val="003307F9"/>
    <w:rsid w:val="00330F1C"/>
    <w:rsid w:val="00330FF7"/>
    <w:rsid w:val="003335E9"/>
    <w:rsid w:val="00335D2D"/>
    <w:rsid w:val="00335DB0"/>
    <w:rsid w:val="00337B0B"/>
    <w:rsid w:val="00337BDC"/>
    <w:rsid w:val="0034013A"/>
    <w:rsid w:val="003407EA"/>
    <w:rsid w:val="00340B6C"/>
    <w:rsid w:val="00341BE5"/>
    <w:rsid w:val="00341CBA"/>
    <w:rsid w:val="003456F7"/>
    <w:rsid w:val="00345B22"/>
    <w:rsid w:val="003467AE"/>
    <w:rsid w:val="00346A93"/>
    <w:rsid w:val="00346E7C"/>
    <w:rsid w:val="00346FC9"/>
    <w:rsid w:val="003474D5"/>
    <w:rsid w:val="003477B4"/>
    <w:rsid w:val="003502B0"/>
    <w:rsid w:val="0035086F"/>
    <w:rsid w:val="003509B6"/>
    <w:rsid w:val="003522DF"/>
    <w:rsid w:val="00352644"/>
    <w:rsid w:val="003527EA"/>
    <w:rsid w:val="00352B63"/>
    <w:rsid w:val="00352E64"/>
    <w:rsid w:val="003539E7"/>
    <w:rsid w:val="00353B9B"/>
    <w:rsid w:val="00354A9D"/>
    <w:rsid w:val="003558FC"/>
    <w:rsid w:val="003561E2"/>
    <w:rsid w:val="0035625C"/>
    <w:rsid w:val="00360068"/>
    <w:rsid w:val="003605DF"/>
    <w:rsid w:val="0036123D"/>
    <w:rsid w:val="00362F55"/>
    <w:rsid w:val="003641F3"/>
    <w:rsid w:val="00364320"/>
    <w:rsid w:val="003643EF"/>
    <w:rsid w:val="00364B57"/>
    <w:rsid w:val="003666D9"/>
    <w:rsid w:val="00366F6B"/>
    <w:rsid w:val="0036788D"/>
    <w:rsid w:val="0037102F"/>
    <w:rsid w:val="0037385B"/>
    <w:rsid w:val="00374977"/>
    <w:rsid w:val="00374B6A"/>
    <w:rsid w:val="00374CC2"/>
    <w:rsid w:val="003766D9"/>
    <w:rsid w:val="00376FFD"/>
    <w:rsid w:val="00377A96"/>
    <w:rsid w:val="003803A2"/>
    <w:rsid w:val="00380976"/>
    <w:rsid w:val="003811BA"/>
    <w:rsid w:val="0038192C"/>
    <w:rsid w:val="00381F01"/>
    <w:rsid w:val="0038267F"/>
    <w:rsid w:val="00382E00"/>
    <w:rsid w:val="00382E43"/>
    <w:rsid w:val="00383710"/>
    <w:rsid w:val="0038387A"/>
    <w:rsid w:val="00385085"/>
    <w:rsid w:val="003864E0"/>
    <w:rsid w:val="00386966"/>
    <w:rsid w:val="00386CFD"/>
    <w:rsid w:val="00386D1F"/>
    <w:rsid w:val="00387E3C"/>
    <w:rsid w:val="00387FBA"/>
    <w:rsid w:val="003905FF"/>
    <w:rsid w:val="00390A0B"/>
    <w:rsid w:val="00390E21"/>
    <w:rsid w:val="00391032"/>
    <w:rsid w:val="0039146B"/>
    <w:rsid w:val="00391956"/>
    <w:rsid w:val="003933D6"/>
    <w:rsid w:val="003937DA"/>
    <w:rsid w:val="00395A06"/>
    <w:rsid w:val="00397773"/>
    <w:rsid w:val="00397D51"/>
    <w:rsid w:val="003A0ABB"/>
    <w:rsid w:val="003A0BC5"/>
    <w:rsid w:val="003A140F"/>
    <w:rsid w:val="003A1BF1"/>
    <w:rsid w:val="003A24AE"/>
    <w:rsid w:val="003A27F3"/>
    <w:rsid w:val="003A2965"/>
    <w:rsid w:val="003A2C33"/>
    <w:rsid w:val="003A355F"/>
    <w:rsid w:val="003A3A90"/>
    <w:rsid w:val="003A3C49"/>
    <w:rsid w:val="003A41DC"/>
    <w:rsid w:val="003A4364"/>
    <w:rsid w:val="003A4C3F"/>
    <w:rsid w:val="003A58E4"/>
    <w:rsid w:val="003A6610"/>
    <w:rsid w:val="003A77B5"/>
    <w:rsid w:val="003B061C"/>
    <w:rsid w:val="003B3019"/>
    <w:rsid w:val="003B35D5"/>
    <w:rsid w:val="003B6429"/>
    <w:rsid w:val="003B6A0B"/>
    <w:rsid w:val="003B6E13"/>
    <w:rsid w:val="003B72D9"/>
    <w:rsid w:val="003B7B33"/>
    <w:rsid w:val="003B7ED4"/>
    <w:rsid w:val="003C10C6"/>
    <w:rsid w:val="003C186E"/>
    <w:rsid w:val="003C1DF3"/>
    <w:rsid w:val="003C1E9D"/>
    <w:rsid w:val="003C2121"/>
    <w:rsid w:val="003C2652"/>
    <w:rsid w:val="003C26E1"/>
    <w:rsid w:val="003C2EBD"/>
    <w:rsid w:val="003C379A"/>
    <w:rsid w:val="003C41C8"/>
    <w:rsid w:val="003C4D7B"/>
    <w:rsid w:val="003C52B9"/>
    <w:rsid w:val="003C64A4"/>
    <w:rsid w:val="003C681D"/>
    <w:rsid w:val="003C6F52"/>
    <w:rsid w:val="003D22F3"/>
    <w:rsid w:val="003D40F4"/>
    <w:rsid w:val="003D44CE"/>
    <w:rsid w:val="003D518F"/>
    <w:rsid w:val="003D53FA"/>
    <w:rsid w:val="003D6061"/>
    <w:rsid w:val="003D6D1B"/>
    <w:rsid w:val="003D7E4D"/>
    <w:rsid w:val="003E05A6"/>
    <w:rsid w:val="003E08CE"/>
    <w:rsid w:val="003E136D"/>
    <w:rsid w:val="003E2CCB"/>
    <w:rsid w:val="003E37FE"/>
    <w:rsid w:val="003E3834"/>
    <w:rsid w:val="003E3CAE"/>
    <w:rsid w:val="003E4536"/>
    <w:rsid w:val="003E4928"/>
    <w:rsid w:val="003E49AF"/>
    <w:rsid w:val="003E5EB0"/>
    <w:rsid w:val="003E697B"/>
    <w:rsid w:val="003E7173"/>
    <w:rsid w:val="003E7589"/>
    <w:rsid w:val="003E7F42"/>
    <w:rsid w:val="003E7FD7"/>
    <w:rsid w:val="003F0170"/>
    <w:rsid w:val="003F01CA"/>
    <w:rsid w:val="003F0B51"/>
    <w:rsid w:val="003F1429"/>
    <w:rsid w:val="003F1A1F"/>
    <w:rsid w:val="003F29D7"/>
    <w:rsid w:val="003F2C19"/>
    <w:rsid w:val="003F311C"/>
    <w:rsid w:val="003F488C"/>
    <w:rsid w:val="003F4BC2"/>
    <w:rsid w:val="003F560C"/>
    <w:rsid w:val="003F580A"/>
    <w:rsid w:val="003F64BA"/>
    <w:rsid w:val="003F7021"/>
    <w:rsid w:val="003F7854"/>
    <w:rsid w:val="00400389"/>
    <w:rsid w:val="004009E3"/>
    <w:rsid w:val="00400FBC"/>
    <w:rsid w:val="0040117E"/>
    <w:rsid w:val="004045BE"/>
    <w:rsid w:val="00404D74"/>
    <w:rsid w:val="004060FD"/>
    <w:rsid w:val="00406681"/>
    <w:rsid w:val="00407FE4"/>
    <w:rsid w:val="004108E2"/>
    <w:rsid w:val="004114EB"/>
    <w:rsid w:val="00411CAD"/>
    <w:rsid w:val="00412EC9"/>
    <w:rsid w:val="004159AD"/>
    <w:rsid w:val="004166F3"/>
    <w:rsid w:val="00416A0A"/>
    <w:rsid w:val="004174F1"/>
    <w:rsid w:val="004178CA"/>
    <w:rsid w:val="00420D29"/>
    <w:rsid w:val="004217DB"/>
    <w:rsid w:val="004219F3"/>
    <w:rsid w:val="00421CC3"/>
    <w:rsid w:val="004227CF"/>
    <w:rsid w:val="00422B1A"/>
    <w:rsid w:val="004248C1"/>
    <w:rsid w:val="00424C37"/>
    <w:rsid w:val="0042694F"/>
    <w:rsid w:val="0042705F"/>
    <w:rsid w:val="004274BE"/>
    <w:rsid w:val="004275E1"/>
    <w:rsid w:val="00427BD1"/>
    <w:rsid w:val="00430BC8"/>
    <w:rsid w:val="00431398"/>
    <w:rsid w:val="004318D0"/>
    <w:rsid w:val="00431AC2"/>
    <w:rsid w:val="00432704"/>
    <w:rsid w:val="00433559"/>
    <w:rsid w:val="00434F0A"/>
    <w:rsid w:val="00435423"/>
    <w:rsid w:val="00437726"/>
    <w:rsid w:val="00437B2A"/>
    <w:rsid w:val="00440147"/>
    <w:rsid w:val="0044085B"/>
    <w:rsid w:val="00440D96"/>
    <w:rsid w:val="00441A98"/>
    <w:rsid w:val="00442AE9"/>
    <w:rsid w:val="00443753"/>
    <w:rsid w:val="00444278"/>
    <w:rsid w:val="00444408"/>
    <w:rsid w:val="00444FCB"/>
    <w:rsid w:val="004450CC"/>
    <w:rsid w:val="00445B54"/>
    <w:rsid w:val="00446E90"/>
    <w:rsid w:val="004477FD"/>
    <w:rsid w:val="00447DA1"/>
    <w:rsid w:val="00450D46"/>
    <w:rsid w:val="00452964"/>
    <w:rsid w:val="00452E03"/>
    <w:rsid w:val="0045311F"/>
    <w:rsid w:val="004534DB"/>
    <w:rsid w:val="00453897"/>
    <w:rsid w:val="00456D63"/>
    <w:rsid w:val="00456E42"/>
    <w:rsid w:val="00457043"/>
    <w:rsid w:val="00457513"/>
    <w:rsid w:val="00457ACE"/>
    <w:rsid w:val="00460781"/>
    <w:rsid w:val="00463392"/>
    <w:rsid w:val="0046341E"/>
    <w:rsid w:val="004646D5"/>
    <w:rsid w:val="0046584B"/>
    <w:rsid w:val="00465B88"/>
    <w:rsid w:val="00466AE5"/>
    <w:rsid w:val="00467092"/>
    <w:rsid w:val="0047195F"/>
    <w:rsid w:val="004722E0"/>
    <w:rsid w:val="004739EB"/>
    <w:rsid w:val="004769B4"/>
    <w:rsid w:val="00477479"/>
    <w:rsid w:val="0048080F"/>
    <w:rsid w:val="00483FFC"/>
    <w:rsid w:val="00484460"/>
    <w:rsid w:val="00484F9D"/>
    <w:rsid w:val="00485314"/>
    <w:rsid w:val="00485420"/>
    <w:rsid w:val="00485CFC"/>
    <w:rsid w:val="004860A0"/>
    <w:rsid w:val="0048675D"/>
    <w:rsid w:val="004872F4"/>
    <w:rsid w:val="004875BF"/>
    <w:rsid w:val="004908EE"/>
    <w:rsid w:val="00490C17"/>
    <w:rsid w:val="004912D5"/>
    <w:rsid w:val="00491489"/>
    <w:rsid w:val="00491AE0"/>
    <w:rsid w:val="00491F38"/>
    <w:rsid w:val="0049265B"/>
    <w:rsid w:val="0049273F"/>
    <w:rsid w:val="00493AD1"/>
    <w:rsid w:val="00493E48"/>
    <w:rsid w:val="00494A4E"/>
    <w:rsid w:val="00494CAE"/>
    <w:rsid w:val="00495A84"/>
    <w:rsid w:val="00495B3F"/>
    <w:rsid w:val="0049610E"/>
    <w:rsid w:val="00496B29"/>
    <w:rsid w:val="00497395"/>
    <w:rsid w:val="004A0E8B"/>
    <w:rsid w:val="004A23CD"/>
    <w:rsid w:val="004A31D6"/>
    <w:rsid w:val="004A38EA"/>
    <w:rsid w:val="004A408A"/>
    <w:rsid w:val="004A5292"/>
    <w:rsid w:val="004A5C89"/>
    <w:rsid w:val="004A6C46"/>
    <w:rsid w:val="004A6D95"/>
    <w:rsid w:val="004A6FBC"/>
    <w:rsid w:val="004A7915"/>
    <w:rsid w:val="004A798F"/>
    <w:rsid w:val="004A7B38"/>
    <w:rsid w:val="004B0243"/>
    <w:rsid w:val="004B05D2"/>
    <w:rsid w:val="004B10CA"/>
    <w:rsid w:val="004B21A7"/>
    <w:rsid w:val="004B2680"/>
    <w:rsid w:val="004B2B81"/>
    <w:rsid w:val="004B2D3A"/>
    <w:rsid w:val="004B3C9C"/>
    <w:rsid w:val="004B502F"/>
    <w:rsid w:val="004B635B"/>
    <w:rsid w:val="004B64DC"/>
    <w:rsid w:val="004B7602"/>
    <w:rsid w:val="004B7A9D"/>
    <w:rsid w:val="004C03E9"/>
    <w:rsid w:val="004C0C2C"/>
    <w:rsid w:val="004C16AE"/>
    <w:rsid w:val="004C1D92"/>
    <w:rsid w:val="004C3455"/>
    <w:rsid w:val="004C360C"/>
    <w:rsid w:val="004C4D78"/>
    <w:rsid w:val="004C4FCB"/>
    <w:rsid w:val="004C5FA7"/>
    <w:rsid w:val="004D0BA6"/>
    <w:rsid w:val="004D165C"/>
    <w:rsid w:val="004D1B8A"/>
    <w:rsid w:val="004D215F"/>
    <w:rsid w:val="004D2169"/>
    <w:rsid w:val="004D3B4C"/>
    <w:rsid w:val="004D3B9E"/>
    <w:rsid w:val="004D3F0A"/>
    <w:rsid w:val="004D4D21"/>
    <w:rsid w:val="004D5A97"/>
    <w:rsid w:val="004D63A9"/>
    <w:rsid w:val="004D7777"/>
    <w:rsid w:val="004E1B49"/>
    <w:rsid w:val="004E1E07"/>
    <w:rsid w:val="004E218C"/>
    <w:rsid w:val="004E24BA"/>
    <w:rsid w:val="004E24BD"/>
    <w:rsid w:val="004E262C"/>
    <w:rsid w:val="004E2777"/>
    <w:rsid w:val="004E4A39"/>
    <w:rsid w:val="004E5A3D"/>
    <w:rsid w:val="004E6010"/>
    <w:rsid w:val="004E6026"/>
    <w:rsid w:val="004E66B3"/>
    <w:rsid w:val="004E6FC3"/>
    <w:rsid w:val="004F08B0"/>
    <w:rsid w:val="004F11B7"/>
    <w:rsid w:val="004F1DC3"/>
    <w:rsid w:val="004F28F7"/>
    <w:rsid w:val="004F2E8D"/>
    <w:rsid w:val="004F330D"/>
    <w:rsid w:val="004F3F23"/>
    <w:rsid w:val="004F55AD"/>
    <w:rsid w:val="004F55B2"/>
    <w:rsid w:val="004F5DB2"/>
    <w:rsid w:val="0050239A"/>
    <w:rsid w:val="005027F2"/>
    <w:rsid w:val="00502D98"/>
    <w:rsid w:val="00504F7E"/>
    <w:rsid w:val="00505084"/>
    <w:rsid w:val="00506616"/>
    <w:rsid w:val="00511767"/>
    <w:rsid w:val="00511FAE"/>
    <w:rsid w:val="00512405"/>
    <w:rsid w:val="00513942"/>
    <w:rsid w:val="00514043"/>
    <w:rsid w:val="005144D5"/>
    <w:rsid w:val="00514E1C"/>
    <w:rsid w:val="0051605E"/>
    <w:rsid w:val="005171D1"/>
    <w:rsid w:val="005173A1"/>
    <w:rsid w:val="005178CE"/>
    <w:rsid w:val="00517DD2"/>
    <w:rsid w:val="00517F77"/>
    <w:rsid w:val="00521CBC"/>
    <w:rsid w:val="00521DDD"/>
    <w:rsid w:val="0052279B"/>
    <w:rsid w:val="00522FBB"/>
    <w:rsid w:val="0052370E"/>
    <w:rsid w:val="005237BB"/>
    <w:rsid w:val="00523BC8"/>
    <w:rsid w:val="005242B8"/>
    <w:rsid w:val="005244A6"/>
    <w:rsid w:val="005252E4"/>
    <w:rsid w:val="00525759"/>
    <w:rsid w:val="00525F3C"/>
    <w:rsid w:val="0052629C"/>
    <w:rsid w:val="00526A97"/>
    <w:rsid w:val="00526B4B"/>
    <w:rsid w:val="00526D08"/>
    <w:rsid w:val="005270F1"/>
    <w:rsid w:val="00527FFC"/>
    <w:rsid w:val="00530F85"/>
    <w:rsid w:val="0053157B"/>
    <w:rsid w:val="00531BA0"/>
    <w:rsid w:val="0053213C"/>
    <w:rsid w:val="00532E68"/>
    <w:rsid w:val="005337BB"/>
    <w:rsid w:val="00534132"/>
    <w:rsid w:val="00534440"/>
    <w:rsid w:val="0053527A"/>
    <w:rsid w:val="00535BB5"/>
    <w:rsid w:val="0053617E"/>
    <w:rsid w:val="0053639E"/>
    <w:rsid w:val="00536E30"/>
    <w:rsid w:val="005406C1"/>
    <w:rsid w:val="00541115"/>
    <w:rsid w:val="00541A57"/>
    <w:rsid w:val="00541E5D"/>
    <w:rsid w:val="00542276"/>
    <w:rsid w:val="00542809"/>
    <w:rsid w:val="005440AE"/>
    <w:rsid w:val="00544276"/>
    <w:rsid w:val="005449B3"/>
    <w:rsid w:val="005456AE"/>
    <w:rsid w:val="00545709"/>
    <w:rsid w:val="00545EB9"/>
    <w:rsid w:val="00546E2D"/>
    <w:rsid w:val="0055081E"/>
    <w:rsid w:val="005510A9"/>
    <w:rsid w:val="00551A95"/>
    <w:rsid w:val="00551E30"/>
    <w:rsid w:val="0055399D"/>
    <w:rsid w:val="005539E3"/>
    <w:rsid w:val="00553EF2"/>
    <w:rsid w:val="00554141"/>
    <w:rsid w:val="00554585"/>
    <w:rsid w:val="00554B65"/>
    <w:rsid w:val="00555598"/>
    <w:rsid w:val="00555746"/>
    <w:rsid w:val="005564B9"/>
    <w:rsid w:val="005569F8"/>
    <w:rsid w:val="00557F20"/>
    <w:rsid w:val="0056009A"/>
    <w:rsid w:val="00560143"/>
    <w:rsid w:val="00560E87"/>
    <w:rsid w:val="00560F20"/>
    <w:rsid w:val="00561077"/>
    <w:rsid w:val="00561632"/>
    <w:rsid w:val="005616D6"/>
    <w:rsid w:val="00561872"/>
    <w:rsid w:val="00561B71"/>
    <w:rsid w:val="00564AE4"/>
    <w:rsid w:val="00565589"/>
    <w:rsid w:val="00565A15"/>
    <w:rsid w:val="005664D2"/>
    <w:rsid w:val="00566DA8"/>
    <w:rsid w:val="0056720B"/>
    <w:rsid w:val="00571192"/>
    <w:rsid w:val="00571792"/>
    <w:rsid w:val="00571E32"/>
    <w:rsid w:val="0057237F"/>
    <w:rsid w:val="00573067"/>
    <w:rsid w:val="0057413F"/>
    <w:rsid w:val="0057469C"/>
    <w:rsid w:val="0057477D"/>
    <w:rsid w:val="0058046B"/>
    <w:rsid w:val="005804C0"/>
    <w:rsid w:val="00582331"/>
    <w:rsid w:val="005858BC"/>
    <w:rsid w:val="00585A70"/>
    <w:rsid w:val="00585FC1"/>
    <w:rsid w:val="0058670E"/>
    <w:rsid w:val="0058709D"/>
    <w:rsid w:val="00587897"/>
    <w:rsid w:val="00587CA4"/>
    <w:rsid w:val="00590EF9"/>
    <w:rsid w:val="005910F6"/>
    <w:rsid w:val="005913B1"/>
    <w:rsid w:val="00592B12"/>
    <w:rsid w:val="0059381E"/>
    <w:rsid w:val="00594E84"/>
    <w:rsid w:val="0059748B"/>
    <w:rsid w:val="005975E7"/>
    <w:rsid w:val="005A08C0"/>
    <w:rsid w:val="005A1645"/>
    <w:rsid w:val="005A2043"/>
    <w:rsid w:val="005A3D45"/>
    <w:rsid w:val="005A4EBE"/>
    <w:rsid w:val="005A5124"/>
    <w:rsid w:val="005A54CE"/>
    <w:rsid w:val="005A5911"/>
    <w:rsid w:val="005A6433"/>
    <w:rsid w:val="005A68EF"/>
    <w:rsid w:val="005A6C15"/>
    <w:rsid w:val="005B0797"/>
    <w:rsid w:val="005B1531"/>
    <w:rsid w:val="005B2140"/>
    <w:rsid w:val="005B24A5"/>
    <w:rsid w:val="005B3265"/>
    <w:rsid w:val="005B37CC"/>
    <w:rsid w:val="005B4AB6"/>
    <w:rsid w:val="005B54CD"/>
    <w:rsid w:val="005B59EA"/>
    <w:rsid w:val="005B5B3F"/>
    <w:rsid w:val="005B5EF5"/>
    <w:rsid w:val="005B704E"/>
    <w:rsid w:val="005B7979"/>
    <w:rsid w:val="005C0959"/>
    <w:rsid w:val="005C2F7A"/>
    <w:rsid w:val="005C3024"/>
    <w:rsid w:val="005C33AC"/>
    <w:rsid w:val="005C3580"/>
    <w:rsid w:val="005C397F"/>
    <w:rsid w:val="005C3C64"/>
    <w:rsid w:val="005C504F"/>
    <w:rsid w:val="005C52B8"/>
    <w:rsid w:val="005C59A2"/>
    <w:rsid w:val="005C66A2"/>
    <w:rsid w:val="005D090D"/>
    <w:rsid w:val="005D0DEA"/>
    <w:rsid w:val="005D1578"/>
    <w:rsid w:val="005D21D7"/>
    <w:rsid w:val="005D2388"/>
    <w:rsid w:val="005D25D6"/>
    <w:rsid w:val="005D2B6C"/>
    <w:rsid w:val="005D3740"/>
    <w:rsid w:val="005D6057"/>
    <w:rsid w:val="005D6084"/>
    <w:rsid w:val="005D7F90"/>
    <w:rsid w:val="005D7FBF"/>
    <w:rsid w:val="005E098B"/>
    <w:rsid w:val="005E0DE9"/>
    <w:rsid w:val="005E1640"/>
    <w:rsid w:val="005E2F2C"/>
    <w:rsid w:val="005E362B"/>
    <w:rsid w:val="005E375D"/>
    <w:rsid w:val="005E3992"/>
    <w:rsid w:val="005E40FC"/>
    <w:rsid w:val="005E429D"/>
    <w:rsid w:val="005E46FA"/>
    <w:rsid w:val="005E509C"/>
    <w:rsid w:val="005E5492"/>
    <w:rsid w:val="005E598C"/>
    <w:rsid w:val="005E6A64"/>
    <w:rsid w:val="005E79AE"/>
    <w:rsid w:val="005E7FF3"/>
    <w:rsid w:val="005F0055"/>
    <w:rsid w:val="005F02C6"/>
    <w:rsid w:val="005F0BEB"/>
    <w:rsid w:val="005F0E20"/>
    <w:rsid w:val="005F190D"/>
    <w:rsid w:val="005F26BA"/>
    <w:rsid w:val="005F2AF8"/>
    <w:rsid w:val="005F3873"/>
    <w:rsid w:val="005F485D"/>
    <w:rsid w:val="005F63A1"/>
    <w:rsid w:val="005F6C7B"/>
    <w:rsid w:val="005F7AF4"/>
    <w:rsid w:val="0060042B"/>
    <w:rsid w:val="0060236C"/>
    <w:rsid w:val="0060254F"/>
    <w:rsid w:val="00603965"/>
    <w:rsid w:val="00603F4B"/>
    <w:rsid w:val="006051B7"/>
    <w:rsid w:val="00605F08"/>
    <w:rsid w:val="006073C8"/>
    <w:rsid w:val="00607B1E"/>
    <w:rsid w:val="00610789"/>
    <w:rsid w:val="00610C1A"/>
    <w:rsid w:val="0061133B"/>
    <w:rsid w:val="00611452"/>
    <w:rsid w:val="00611BBA"/>
    <w:rsid w:val="00612AC4"/>
    <w:rsid w:val="00614949"/>
    <w:rsid w:val="00615019"/>
    <w:rsid w:val="00615F46"/>
    <w:rsid w:val="00615FC4"/>
    <w:rsid w:val="006160F9"/>
    <w:rsid w:val="006162A6"/>
    <w:rsid w:val="00617336"/>
    <w:rsid w:val="00617873"/>
    <w:rsid w:val="00617C27"/>
    <w:rsid w:val="0062221B"/>
    <w:rsid w:val="00623C18"/>
    <w:rsid w:val="00623ECC"/>
    <w:rsid w:val="006248DD"/>
    <w:rsid w:val="00624F9C"/>
    <w:rsid w:val="006252BA"/>
    <w:rsid w:val="00625C96"/>
    <w:rsid w:val="0062670C"/>
    <w:rsid w:val="00626796"/>
    <w:rsid w:val="006270C8"/>
    <w:rsid w:val="00630802"/>
    <w:rsid w:val="00630D2E"/>
    <w:rsid w:val="006315D1"/>
    <w:rsid w:val="00631AFF"/>
    <w:rsid w:val="00632541"/>
    <w:rsid w:val="00632954"/>
    <w:rsid w:val="006338A9"/>
    <w:rsid w:val="0063423F"/>
    <w:rsid w:val="00635198"/>
    <w:rsid w:val="00635286"/>
    <w:rsid w:val="0063663A"/>
    <w:rsid w:val="00636A86"/>
    <w:rsid w:val="00636C59"/>
    <w:rsid w:val="00636FEA"/>
    <w:rsid w:val="006372CA"/>
    <w:rsid w:val="00641612"/>
    <w:rsid w:val="0064199A"/>
    <w:rsid w:val="00642490"/>
    <w:rsid w:val="00642976"/>
    <w:rsid w:val="0064301E"/>
    <w:rsid w:val="006430A6"/>
    <w:rsid w:val="0064495D"/>
    <w:rsid w:val="00644F48"/>
    <w:rsid w:val="006457BD"/>
    <w:rsid w:val="00646729"/>
    <w:rsid w:val="00646E34"/>
    <w:rsid w:val="00647AF5"/>
    <w:rsid w:val="00647CDE"/>
    <w:rsid w:val="0065081C"/>
    <w:rsid w:val="00650F80"/>
    <w:rsid w:val="00651067"/>
    <w:rsid w:val="006511A6"/>
    <w:rsid w:val="0065145F"/>
    <w:rsid w:val="00651E2B"/>
    <w:rsid w:val="00651E53"/>
    <w:rsid w:val="006522D2"/>
    <w:rsid w:val="0065243B"/>
    <w:rsid w:val="0065281E"/>
    <w:rsid w:val="00652D3B"/>
    <w:rsid w:val="00653238"/>
    <w:rsid w:val="00653716"/>
    <w:rsid w:val="00653A18"/>
    <w:rsid w:val="006553EA"/>
    <w:rsid w:val="006557A5"/>
    <w:rsid w:val="00655DCF"/>
    <w:rsid w:val="006561F0"/>
    <w:rsid w:val="006577CB"/>
    <w:rsid w:val="00660981"/>
    <w:rsid w:val="00660DA7"/>
    <w:rsid w:val="0066149C"/>
    <w:rsid w:val="00663275"/>
    <w:rsid w:val="0066380A"/>
    <w:rsid w:val="00664910"/>
    <w:rsid w:val="00664CCD"/>
    <w:rsid w:val="00665214"/>
    <w:rsid w:val="00665319"/>
    <w:rsid w:val="00665699"/>
    <w:rsid w:val="00666625"/>
    <w:rsid w:val="0066798F"/>
    <w:rsid w:val="00670B99"/>
    <w:rsid w:val="00670DE1"/>
    <w:rsid w:val="00672805"/>
    <w:rsid w:val="0067373A"/>
    <w:rsid w:val="006741AB"/>
    <w:rsid w:val="006745EE"/>
    <w:rsid w:val="006746A9"/>
    <w:rsid w:val="00674829"/>
    <w:rsid w:val="00674C30"/>
    <w:rsid w:val="00676257"/>
    <w:rsid w:val="006767DA"/>
    <w:rsid w:val="00680522"/>
    <w:rsid w:val="00680ECA"/>
    <w:rsid w:val="00681CDE"/>
    <w:rsid w:val="006821EC"/>
    <w:rsid w:val="00682903"/>
    <w:rsid w:val="00682A86"/>
    <w:rsid w:val="00683BF5"/>
    <w:rsid w:val="0068486E"/>
    <w:rsid w:val="00684955"/>
    <w:rsid w:val="006850B7"/>
    <w:rsid w:val="00685751"/>
    <w:rsid w:val="00685989"/>
    <w:rsid w:val="00685AC0"/>
    <w:rsid w:val="00686A28"/>
    <w:rsid w:val="006877D3"/>
    <w:rsid w:val="0068782A"/>
    <w:rsid w:val="00687CB1"/>
    <w:rsid w:val="006906F9"/>
    <w:rsid w:val="0069086B"/>
    <w:rsid w:val="00691E90"/>
    <w:rsid w:val="0069213D"/>
    <w:rsid w:val="00692C67"/>
    <w:rsid w:val="0069391D"/>
    <w:rsid w:val="00693AF5"/>
    <w:rsid w:val="0069496C"/>
    <w:rsid w:val="00694E8C"/>
    <w:rsid w:val="00695633"/>
    <w:rsid w:val="006956ED"/>
    <w:rsid w:val="0069619F"/>
    <w:rsid w:val="00696649"/>
    <w:rsid w:val="00696BAF"/>
    <w:rsid w:val="0069780E"/>
    <w:rsid w:val="00697BB3"/>
    <w:rsid w:val="00697E0F"/>
    <w:rsid w:val="006A00B0"/>
    <w:rsid w:val="006A059A"/>
    <w:rsid w:val="006A07AA"/>
    <w:rsid w:val="006A2646"/>
    <w:rsid w:val="006A3D43"/>
    <w:rsid w:val="006A3D7C"/>
    <w:rsid w:val="006A50A9"/>
    <w:rsid w:val="006A72DA"/>
    <w:rsid w:val="006B023F"/>
    <w:rsid w:val="006B141F"/>
    <w:rsid w:val="006B2B0E"/>
    <w:rsid w:val="006B2B3C"/>
    <w:rsid w:val="006B2BA6"/>
    <w:rsid w:val="006B3483"/>
    <w:rsid w:val="006B3EF2"/>
    <w:rsid w:val="006B444C"/>
    <w:rsid w:val="006B4B10"/>
    <w:rsid w:val="006B4FD8"/>
    <w:rsid w:val="006B50EB"/>
    <w:rsid w:val="006B6774"/>
    <w:rsid w:val="006B7CE7"/>
    <w:rsid w:val="006B7DD8"/>
    <w:rsid w:val="006C0FC9"/>
    <w:rsid w:val="006C1162"/>
    <w:rsid w:val="006C4F96"/>
    <w:rsid w:val="006C523C"/>
    <w:rsid w:val="006C5529"/>
    <w:rsid w:val="006C56FA"/>
    <w:rsid w:val="006C62A1"/>
    <w:rsid w:val="006C6630"/>
    <w:rsid w:val="006C6B9E"/>
    <w:rsid w:val="006D0256"/>
    <w:rsid w:val="006D0676"/>
    <w:rsid w:val="006D15E8"/>
    <w:rsid w:val="006D1654"/>
    <w:rsid w:val="006D177B"/>
    <w:rsid w:val="006D3038"/>
    <w:rsid w:val="006D30AA"/>
    <w:rsid w:val="006D386C"/>
    <w:rsid w:val="006D3BAD"/>
    <w:rsid w:val="006D45F8"/>
    <w:rsid w:val="006D463F"/>
    <w:rsid w:val="006D543A"/>
    <w:rsid w:val="006D79D8"/>
    <w:rsid w:val="006E0252"/>
    <w:rsid w:val="006E0861"/>
    <w:rsid w:val="006E0EFF"/>
    <w:rsid w:val="006E1BF8"/>
    <w:rsid w:val="006E1E8A"/>
    <w:rsid w:val="006E2190"/>
    <w:rsid w:val="006E3056"/>
    <w:rsid w:val="006E310F"/>
    <w:rsid w:val="006E36FC"/>
    <w:rsid w:val="006E3AA0"/>
    <w:rsid w:val="006E3B08"/>
    <w:rsid w:val="006E3F66"/>
    <w:rsid w:val="006E407E"/>
    <w:rsid w:val="006E436C"/>
    <w:rsid w:val="006E4658"/>
    <w:rsid w:val="006E502A"/>
    <w:rsid w:val="006E56D1"/>
    <w:rsid w:val="006E6031"/>
    <w:rsid w:val="006E63D9"/>
    <w:rsid w:val="006E682E"/>
    <w:rsid w:val="006E6C3D"/>
    <w:rsid w:val="006E72E8"/>
    <w:rsid w:val="006F1394"/>
    <w:rsid w:val="006F22B2"/>
    <w:rsid w:val="006F26E4"/>
    <w:rsid w:val="006F2F13"/>
    <w:rsid w:val="006F365D"/>
    <w:rsid w:val="006F39C4"/>
    <w:rsid w:val="006F3D15"/>
    <w:rsid w:val="006F44F9"/>
    <w:rsid w:val="006F4ED7"/>
    <w:rsid w:val="006F6118"/>
    <w:rsid w:val="006F6509"/>
    <w:rsid w:val="006F6E12"/>
    <w:rsid w:val="006F77D1"/>
    <w:rsid w:val="006F7A49"/>
    <w:rsid w:val="0070070C"/>
    <w:rsid w:val="0070112D"/>
    <w:rsid w:val="007013DB"/>
    <w:rsid w:val="00701523"/>
    <w:rsid w:val="00701F9D"/>
    <w:rsid w:val="00702548"/>
    <w:rsid w:val="00703F65"/>
    <w:rsid w:val="00704F93"/>
    <w:rsid w:val="00707358"/>
    <w:rsid w:val="00707376"/>
    <w:rsid w:val="007103F4"/>
    <w:rsid w:val="00710575"/>
    <w:rsid w:val="00710BE4"/>
    <w:rsid w:val="007111AD"/>
    <w:rsid w:val="007123A6"/>
    <w:rsid w:val="00712B13"/>
    <w:rsid w:val="00714368"/>
    <w:rsid w:val="00714E55"/>
    <w:rsid w:val="0071582D"/>
    <w:rsid w:val="007158EC"/>
    <w:rsid w:val="007175C0"/>
    <w:rsid w:val="007202FF"/>
    <w:rsid w:val="007203C4"/>
    <w:rsid w:val="0072083F"/>
    <w:rsid w:val="007208DA"/>
    <w:rsid w:val="00720B85"/>
    <w:rsid w:val="00720C37"/>
    <w:rsid w:val="00720C77"/>
    <w:rsid w:val="00722D45"/>
    <w:rsid w:val="00723EB0"/>
    <w:rsid w:val="00724856"/>
    <w:rsid w:val="007248E1"/>
    <w:rsid w:val="00724C47"/>
    <w:rsid w:val="00725630"/>
    <w:rsid w:val="00725FD8"/>
    <w:rsid w:val="00727706"/>
    <w:rsid w:val="0073071D"/>
    <w:rsid w:val="00730B20"/>
    <w:rsid w:val="00730D9E"/>
    <w:rsid w:val="00731651"/>
    <w:rsid w:val="00731F29"/>
    <w:rsid w:val="00731F35"/>
    <w:rsid w:val="00732F25"/>
    <w:rsid w:val="0073374A"/>
    <w:rsid w:val="0073447E"/>
    <w:rsid w:val="007359C4"/>
    <w:rsid w:val="007368B8"/>
    <w:rsid w:val="00736A2A"/>
    <w:rsid w:val="00736A2E"/>
    <w:rsid w:val="007371E6"/>
    <w:rsid w:val="00737913"/>
    <w:rsid w:val="00740B47"/>
    <w:rsid w:val="0074109F"/>
    <w:rsid w:val="007416AB"/>
    <w:rsid w:val="00742FDC"/>
    <w:rsid w:val="007431F7"/>
    <w:rsid w:val="007438FA"/>
    <w:rsid w:val="00743934"/>
    <w:rsid w:val="00743E28"/>
    <w:rsid w:val="00745A0B"/>
    <w:rsid w:val="00745D36"/>
    <w:rsid w:val="007469B7"/>
    <w:rsid w:val="0074709F"/>
    <w:rsid w:val="007471C2"/>
    <w:rsid w:val="007473F9"/>
    <w:rsid w:val="00747FA8"/>
    <w:rsid w:val="0075144F"/>
    <w:rsid w:val="00751F19"/>
    <w:rsid w:val="00751F1F"/>
    <w:rsid w:val="007535FD"/>
    <w:rsid w:val="0075395D"/>
    <w:rsid w:val="007540F6"/>
    <w:rsid w:val="007546BB"/>
    <w:rsid w:val="00754A04"/>
    <w:rsid w:val="00754CBF"/>
    <w:rsid w:val="0075541C"/>
    <w:rsid w:val="00756325"/>
    <w:rsid w:val="00756CF7"/>
    <w:rsid w:val="007611B5"/>
    <w:rsid w:val="0076211F"/>
    <w:rsid w:val="007625BB"/>
    <w:rsid w:val="00762A95"/>
    <w:rsid w:val="007655D9"/>
    <w:rsid w:val="007655ED"/>
    <w:rsid w:val="00766F30"/>
    <w:rsid w:val="0076767E"/>
    <w:rsid w:val="007703D7"/>
    <w:rsid w:val="007709BF"/>
    <w:rsid w:val="00771026"/>
    <w:rsid w:val="007712BC"/>
    <w:rsid w:val="00771795"/>
    <w:rsid w:val="00771EA0"/>
    <w:rsid w:val="007729C4"/>
    <w:rsid w:val="00774487"/>
    <w:rsid w:val="0077676B"/>
    <w:rsid w:val="00776F16"/>
    <w:rsid w:val="00776F98"/>
    <w:rsid w:val="00777DF4"/>
    <w:rsid w:val="00780339"/>
    <w:rsid w:val="00780798"/>
    <w:rsid w:val="0078097F"/>
    <w:rsid w:val="00780DD1"/>
    <w:rsid w:val="00781881"/>
    <w:rsid w:val="007819EE"/>
    <w:rsid w:val="00783126"/>
    <w:rsid w:val="00784738"/>
    <w:rsid w:val="0078490F"/>
    <w:rsid w:val="007850B5"/>
    <w:rsid w:val="0078542A"/>
    <w:rsid w:val="00785564"/>
    <w:rsid w:val="007856DD"/>
    <w:rsid w:val="00785D24"/>
    <w:rsid w:val="00785F35"/>
    <w:rsid w:val="0078655B"/>
    <w:rsid w:val="00786CF6"/>
    <w:rsid w:val="00786F1E"/>
    <w:rsid w:val="007875EF"/>
    <w:rsid w:val="0078797A"/>
    <w:rsid w:val="00790093"/>
    <w:rsid w:val="00790DDA"/>
    <w:rsid w:val="00791246"/>
    <w:rsid w:val="00791410"/>
    <w:rsid w:val="00791560"/>
    <w:rsid w:val="00791B81"/>
    <w:rsid w:val="00792326"/>
    <w:rsid w:val="007926CF"/>
    <w:rsid w:val="00792E91"/>
    <w:rsid w:val="00792F73"/>
    <w:rsid w:val="00793032"/>
    <w:rsid w:val="007940AA"/>
    <w:rsid w:val="00794714"/>
    <w:rsid w:val="007968E7"/>
    <w:rsid w:val="00797463"/>
    <w:rsid w:val="00797EF6"/>
    <w:rsid w:val="007A06D6"/>
    <w:rsid w:val="007A0710"/>
    <w:rsid w:val="007A1411"/>
    <w:rsid w:val="007A1975"/>
    <w:rsid w:val="007A2D3F"/>
    <w:rsid w:val="007A2F7C"/>
    <w:rsid w:val="007A31A1"/>
    <w:rsid w:val="007A3540"/>
    <w:rsid w:val="007A35F8"/>
    <w:rsid w:val="007A4164"/>
    <w:rsid w:val="007A4734"/>
    <w:rsid w:val="007A49CF"/>
    <w:rsid w:val="007A630B"/>
    <w:rsid w:val="007A691B"/>
    <w:rsid w:val="007A6BE2"/>
    <w:rsid w:val="007A7079"/>
    <w:rsid w:val="007B00C1"/>
    <w:rsid w:val="007B0114"/>
    <w:rsid w:val="007B0692"/>
    <w:rsid w:val="007B172B"/>
    <w:rsid w:val="007B1B15"/>
    <w:rsid w:val="007B1C1C"/>
    <w:rsid w:val="007B1FE4"/>
    <w:rsid w:val="007B24F3"/>
    <w:rsid w:val="007B321E"/>
    <w:rsid w:val="007B3451"/>
    <w:rsid w:val="007B4549"/>
    <w:rsid w:val="007B4ED1"/>
    <w:rsid w:val="007B5718"/>
    <w:rsid w:val="007B582D"/>
    <w:rsid w:val="007B6113"/>
    <w:rsid w:val="007C1873"/>
    <w:rsid w:val="007C1A67"/>
    <w:rsid w:val="007C1C1B"/>
    <w:rsid w:val="007C258A"/>
    <w:rsid w:val="007C25DD"/>
    <w:rsid w:val="007C28C6"/>
    <w:rsid w:val="007C2C82"/>
    <w:rsid w:val="007C48DE"/>
    <w:rsid w:val="007C49B7"/>
    <w:rsid w:val="007C503C"/>
    <w:rsid w:val="007C5336"/>
    <w:rsid w:val="007C5F01"/>
    <w:rsid w:val="007C6C97"/>
    <w:rsid w:val="007C758C"/>
    <w:rsid w:val="007C7BE4"/>
    <w:rsid w:val="007C7F68"/>
    <w:rsid w:val="007D0946"/>
    <w:rsid w:val="007D1663"/>
    <w:rsid w:val="007D18D0"/>
    <w:rsid w:val="007D1C67"/>
    <w:rsid w:val="007D2730"/>
    <w:rsid w:val="007D2C1A"/>
    <w:rsid w:val="007D30EB"/>
    <w:rsid w:val="007D4079"/>
    <w:rsid w:val="007D561A"/>
    <w:rsid w:val="007D592B"/>
    <w:rsid w:val="007D62C6"/>
    <w:rsid w:val="007D6711"/>
    <w:rsid w:val="007D672F"/>
    <w:rsid w:val="007D6CD2"/>
    <w:rsid w:val="007D7AFD"/>
    <w:rsid w:val="007E0C8C"/>
    <w:rsid w:val="007E31FF"/>
    <w:rsid w:val="007E3C15"/>
    <w:rsid w:val="007E4F29"/>
    <w:rsid w:val="007E51E3"/>
    <w:rsid w:val="007E5B5C"/>
    <w:rsid w:val="007F0BC3"/>
    <w:rsid w:val="007F0CDB"/>
    <w:rsid w:val="007F0FF7"/>
    <w:rsid w:val="007F1648"/>
    <w:rsid w:val="007F1CFC"/>
    <w:rsid w:val="007F3D02"/>
    <w:rsid w:val="007F3E58"/>
    <w:rsid w:val="007F435A"/>
    <w:rsid w:val="007F4DC0"/>
    <w:rsid w:val="007F55FD"/>
    <w:rsid w:val="007F5B7E"/>
    <w:rsid w:val="007F5F26"/>
    <w:rsid w:val="007F61EE"/>
    <w:rsid w:val="007F62A6"/>
    <w:rsid w:val="007F7A1D"/>
    <w:rsid w:val="00801816"/>
    <w:rsid w:val="00802DFB"/>
    <w:rsid w:val="00802E51"/>
    <w:rsid w:val="00803343"/>
    <w:rsid w:val="0080373F"/>
    <w:rsid w:val="00804778"/>
    <w:rsid w:val="00805A56"/>
    <w:rsid w:val="00805FA5"/>
    <w:rsid w:val="00806F41"/>
    <w:rsid w:val="0081042E"/>
    <w:rsid w:val="00812489"/>
    <w:rsid w:val="00813569"/>
    <w:rsid w:val="0081393E"/>
    <w:rsid w:val="00813D3C"/>
    <w:rsid w:val="00814396"/>
    <w:rsid w:val="00814B5E"/>
    <w:rsid w:val="00815F80"/>
    <w:rsid w:val="00816684"/>
    <w:rsid w:val="0081708C"/>
    <w:rsid w:val="008177A3"/>
    <w:rsid w:val="0082119A"/>
    <w:rsid w:val="00821428"/>
    <w:rsid w:val="00822209"/>
    <w:rsid w:val="00822F86"/>
    <w:rsid w:val="00823C58"/>
    <w:rsid w:val="00824806"/>
    <w:rsid w:val="008300A5"/>
    <w:rsid w:val="00830F68"/>
    <w:rsid w:val="00831698"/>
    <w:rsid w:val="0083261B"/>
    <w:rsid w:val="008327C3"/>
    <w:rsid w:val="0083296B"/>
    <w:rsid w:val="00834B59"/>
    <w:rsid w:val="00834E86"/>
    <w:rsid w:val="00834F01"/>
    <w:rsid w:val="00835D00"/>
    <w:rsid w:val="00836B2F"/>
    <w:rsid w:val="00840E83"/>
    <w:rsid w:val="00842121"/>
    <w:rsid w:val="00842D12"/>
    <w:rsid w:val="00842DF8"/>
    <w:rsid w:val="00842E6D"/>
    <w:rsid w:val="008432AD"/>
    <w:rsid w:val="00843395"/>
    <w:rsid w:val="008448E8"/>
    <w:rsid w:val="00845695"/>
    <w:rsid w:val="0084662E"/>
    <w:rsid w:val="008470EB"/>
    <w:rsid w:val="0084741F"/>
    <w:rsid w:val="00847C43"/>
    <w:rsid w:val="00847F2E"/>
    <w:rsid w:val="00851DD6"/>
    <w:rsid w:val="008523AE"/>
    <w:rsid w:val="008527A1"/>
    <w:rsid w:val="00852AC5"/>
    <w:rsid w:val="00852B4A"/>
    <w:rsid w:val="00853230"/>
    <w:rsid w:val="008541AA"/>
    <w:rsid w:val="00854D13"/>
    <w:rsid w:val="0085578E"/>
    <w:rsid w:val="00855C7F"/>
    <w:rsid w:val="00855D65"/>
    <w:rsid w:val="00860903"/>
    <w:rsid w:val="008615E8"/>
    <w:rsid w:val="00861C56"/>
    <w:rsid w:val="008627DC"/>
    <w:rsid w:val="0086387D"/>
    <w:rsid w:val="0086390F"/>
    <w:rsid w:val="00863D31"/>
    <w:rsid w:val="008644EC"/>
    <w:rsid w:val="008645AC"/>
    <w:rsid w:val="00864697"/>
    <w:rsid w:val="00864BD9"/>
    <w:rsid w:val="00864E50"/>
    <w:rsid w:val="00865333"/>
    <w:rsid w:val="00865E7E"/>
    <w:rsid w:val="0086606D"/>
    <w:rsid w:val="008666AA"/>
    <w:rsid w:val="00866EA2"/>
    <w:rsid w:val="00867023"/>
    <w:rsid w:val="00867875"/>
    <w:rsid w:val="008705DC"/>
    <w:rsid w:val="00870963"/>
    <w:rsid w:val="00870E24"/>
    <w:rsid w:val="00872E7C"/>
    <w:rsid w:val="008730F3"/>
    <w:rsid w:val="00873577"/>
    <w:rsid w:val="00874A76"/>
    <w:rsid w:val="0087643B"/>
    <w:rsid w:val="00876D55"/>
    <w:rsid w:val="008777A5"/>
    <w:rsid w:val="00882252"/>
    <w:rsid w:val="00882816"/>
    <w:rsid w:val="008838C2"/>
    <w:rsid w:val="0088401E"/>
    <w:rsid w:val="00885103"/>
    <w:rsid w:val="00885653"/>
    <w:rsid w:val="00886116"/>
    <w:rsid w:val="00886DDF"/>
    <w:rsid w:val="00887355"/>
    <w:rsid w:val="00887418"/>
    <w:rsid w:val="00887A08"/>
    <w:rsid w:val="00887EE8"/>
    <w:rsid w:val="00890046"/>
    <w:rsid w:val="00890263"/>
    <w:rsid w:val="00890A79"/>
    <w:rsid w:val="00890DB1"/>
    <w:rsid w:val="00891416"/>
    <w:rsid w:val="008914F9"/>
    <w:rsid w:val="00891750"/>
    <w:rsid w:val="008924F5"/>
    <w:rsid w:val="00892578"/>
    <w:rsid w:val="00892CE1"/>
    <w:rsid w:val="0089372D"/>
    <w:rsid w:val="00893FD9"/>
    <w:rsid w:val="0089475E"/>
    <w:rsid w:val="00894CE9"/>
    <w:rsid w:val="00895F9F"/>
    <w:rsid w:val="00896735"/>
    <w:rsid w:val="00896ED7"/>
    <w:rsid w:val="008978DB"/>
    <w:rsid w:val="008A0311"/>
    <w:rsid w:val="008A19E8"/>
    <w:rsid w:val="008A36AE"/>
    <w:rsid w:val="008A3835"/>
    <w:rsid w:val="008A462E"/>
    <w:rsid w:val="008A5B30"/>
    <w:rsid w:val="008A5FDA"/>
    <w:rsid w:val="008A644F"/>
    <w:rsid w:val="008A64B6"/>
    <w:rsid w:val="008A6767"/>
    <w:rsid w:val="008A6FDC"/>
    <w:rsid w:val="008A702F"/>
    <w:rsid w:val="008A7806"/>
    <w:rsid w:val="008A7F00"/>
    <w:rsid w:val="008B000F"/>
    <w:rsid w:val="008B1656"/>
    <w:rsid w:val="008B1ACF"/>
    <w:rsid w:val="008B1B04"/>
    <w:rsid w:val="008B1CEF"/>
    <w:rsid w:val="008B24D2"/>
    <w:rsid w:val="008B2F03"/>
    <w:rsid w:val="008B2FD5"/>
    <w:rsid w:val="008B4966"/>
    <w:rsid w:val="008B5135"/>
    <w:rsid w:val="008B5D02"/>
    <w:rsid w:val="008B7CCB"/>
    <w:rsid w:val="008C02A5"/>
    <w:rsid w:val="008C0A08"/>
    <w:rsid w:val="008C0D39"/>
    <w:rsid w:val="008C364B"/>
    <w:rsid w:val="008C3B37"/>
    <w:rsid w:val="008C4122"/>
    <w:rsid w:val="008C54AA"/>
    <w:rsid w:val="008C69D2"/>
    <w:rsid w:val="008D0657"/>
    <w:rsid w:val="008D0C01"/>
    <w:rsid w:val="008D167C"/>
    <w:rsid w:val="008D311D"/>
    <w:rsid w:val="008D38A9"/>
    <w:rsid w:val="008D4239"/>
    <w:rsid w:val="008D4A3E"/>
    <w:rsid w:val="008D4D4F"/>
    <w:rsid w:val="008D572E"/>
    <w:rsid w:val="008D67A6"/>
    <w:rsid w:val="008E0425"/>
    <w:rsid w:val="008E0E9E"/>
    <w:rsid w:val="008E2B50"/>
    <w:rsid w:val="008E3347"/>
    <w:rsid w:val="008E3B9A"/>
    <w:rsid w:val="008E3D66"/>
    <w:rsid w:val="008E3D7F"/>
    <w:rsid w:val="008E57A0"/>
    <w:rsid w:val="008E5A59"/>
    <w:rsid w:val="008E688F"/>
    <w:rsid w:val="008E7DD0"/>
    <w:rsid w:val="008E7E68"/>
    <w:rsid w:val="008F002C"/>
    <w:rsid w:val="008F0B26"/>
    <w:rsid w:val="008F0D02"/>
    <w:rsid w:val="008F1288"/>
    <w:rsid w:val="008F1963"/>
    <w:rsid w:val="008F1C89"/>
    <w:rsid w:val="008F2365"/>
    <w:rsid w:val="008F2F15"/>
    <w:rsid w:val="008F366C"/>
    <w:rsid w:val="008F385F"/>
    <w:rsid w:val="008F4397"/>
    <w:rsid w:val="008F4EE4"/>
    <w:rsid w:val="008F5662"/>
    <w:rsid w:val="008F59BC"/>
    <w:rsid w:val="008F5FA6"/>
    <w:rsid w:val="008F6500"/>
    <w:rsid w:val="008F6760"/>
    <w:rsid w:val="008F6F5F"/>
    <w:rsid w:val="008F7747"/>
    <w:rsid w:val="008F78C0"/>
    <w:rsid w:val="008F7943"/>
    <w:rsid w:val="0090164F"/>
    <w:rsid w:val="00901B0D"/>
    <w:rsid w:val="009023A5"/>
    <w:rsid w:val="0090306D"/>
    <w:rsid w:val="00904041"/>
    <w:rsid w:val="00904FE8"/>
    <w:rsid w:val="00905AB3"/>
    <w:rsid w:val="00905B70"/>
    <w:rsid w:val="00905B99"/>
    <w:rsid w:val="00905C4A"/>
    <w:rsid w:val="009068B3"/>
    <w:rsid w:val="00907CFF"/>
    <w:rsid w:val="00910E02"/>
    <w:rsid w:val="0091116F"/>
    <w:rsid w:val="009111AC"/>
    <w:rsid w:val="00911ED4"/>
    <w:rsid w:val="00911FB8"/>
    <w:rsid w:val="00912D04"/>
    <w:rsid w:val="00912E11"/>
    <w:rsid w:val="00912F65"/>
    <w:rsid w:val="00912FB7"/>
    <w:rsid w:val="009138F1"/>
    <w:rsid w:val="00914034"/>
    <w:rsid w:val="0091412C"/>
    <w:rsid w:val="00915352"/>
    <w:rsid w:val="00916407"/>
    <w:rsid w:val="0091773C"/>
    <w:rsid w:val="0091780C"/>
    <w:rsid w:val="0092042B"/>
    <w:rsid w:val="00922C80"/>
    <w:rsid w:val="00924137"/>
    <w:rsid w:val="00924299"/>
    <w:rsid w:val="0092439A"/>
    <w:rsid w:val="00924EAA"/>
    <w:rsid w:val="00924F9E"/>
    <w:rsid w:val="00925307"/>
    <w:rsid w:val="00926655"/>
    <w:rsid w:val="0092705C"/>
    <w:rsid w:val="00927AD4"/>
    <w:rsid w:val="009309ED"/>
    <w:rsid w:val="0093111B"/>
    <w:rsid w:val="009316B4"/>
    <w:rsid w:val="009324C4"/>
    <w:rsid w:val="00932F16"/>
    <w:rsid w:val="00933072"/>
    <w:rsid w:val="00933741"/>
    <w:rsid w:val="00933A9A"/>
    <w:rsid w:val="009347A0"/>
    <w:rsid w:val="00935CE3"/>
    <w:rsid w:val="00935E08"/>
    <w:rsid w:val="009368A9"/>
    <w:rsid w:val="00936B9C"/>
    <w:rsid w:val="009373AA"/>
    <w:rsid w:val="009377C2"/>
    <w:rsid w:val="00937F85"/>
    <w:rsid w:val="009411C1"/>
    <w:rsid w:val="00941400"/>
    <w:rsid w:val="009418F3"/>
    <w:rsid w:val="00943207"/>
    <w:rsid w:val="0094351C"/>
    <w:rsid w:val="00943543"/>
    <w:rsid w:val="0094516D"/>
    <w:rsid w:val="00946016"/>
    <w:rsid w:val="00946137"/>
    <w:rsid w:val="00946787"/>
    <w:rsid w:val="0095051D"/>
    <w:rsid w:val="00950CBE"/>
    <w:rsid w:val="00951AF8"/>
    <w:rsid w:val="0095219E"/>
    <w:rsid w:val="009528EC"/>
    <w:rsid w:val="0095390D"/>
    <w:rsid w:val="00954807"/>
    <w:rsid w:val="00956BFB"/>
    <w:rsid w:val="00956EBA"/>
    <w:rsid w:val="00957452"/>
    <w:rsid w:val="009577A9"/>
    <w:rsid w:val="0096143D"/>
    <w:rsid w:val="009614D3"/>
    <w:rsid w:val="00962200"/>
    <w:rsid w:val="00962F9F"/>
    <w:rsid w:val="0096374E"/>
    <w:rsid w:val="00963D53"/>
    <w:rsid w:val="0096406F"/>
    <w:rsid w:val="00964118"/>
    <w:rsid w:val="00964250"/>
    <w:rsid w:val="00964543"/>
    <w:rsid w:val="00964E82"/>
    <w:rsid w:val="00965A44"/>
    <w:rsid w:val="0096602C"/>
    <w:rsid w:val="00970507"/>
    <w:rsid w:val="00972EB6"/>
    <w:rsid w:val="009742B2"/>
    <w:rsid w:val="00974777"/>
    <w:rsid w:val="00974A9A"/>
    <w:rsid w:val="00975964"/>
    <w:rsid w:val="009761CA"/>
    <w:rsid w:val="00976666"/>
    <w:rsid w:val="00977F5D"/>
    <w:rsid w:val="00984272"/>
    <w:rsid w:val="009842B8"/>
    <w:rsid w:val="00984B88"/>
    <w:rsid w:val="009856B3"/>
    <w:rsid w:val="009869A5"/>
    <w:rsid w:val="00987231"/>
    <w:rsid w:val="0099118A"/>
    <w:rsid w:val="00991B14"/>
    <w:rsid w:val="00991DBF"/>
    <w:rsid w:val="00991F6C"/>
    <w:rsid w:val="00992062"/>
    <w:rsid w:val="00992FA8"/>
    <w:rsid w:val="00992FE9"/>
    <w:rsid w:val="00995114"/>
    <w:rsid w:val="009954D3"/>
    <w:rsid w:val="009966D9"/>
    <w:rsid w:val="009A0E7F"/>
    <w:rsid w:val="009A1295"/>
    <w:rsid w:val="009A16BA"/>
    <w:rsid w:val="009A255B"/>
    <w:rsid w:val="009A2A3C"/>
    <w:rsid w:val="009A2AC1"/>
    <w:rsid w:val="009A3255"/>
    <w:rsid w:val="009A5BAA"/>
    <w:rsid w:val="009A6CF3"/>
    <w:rsid w:val="009A7F13"/>
    <w:rsid w:val="009B04D7"/>
    <w:rsid w:val="009B1650"/>
    <w:rsid w:val="009B1B8D"/>
    <w:rsid w:val="009B222A"/>
    <w:rsid w:val="009B2D93"/>
    <w:rsid w:val="009B391E"/>
    <w:rsid w:val="009B5389"/>
    <w:rsid w:val="009B55B4"/>
    <w:rsid w:val="009B566B"/>
    <w:rsid w:val="009B574D"/>
    <w:rsid w:val="009B6211"/>
    <w:rsid w:val="009B62A4"/>
    <w:rsid w:val="009C31C2"/>
    <w:rsid w:val="009C413E"/>
    <w:rsid w:val="009C5CAB"/>
    <w:rsid w:val="009D0374"/>
    <w:rsid w:val="009D15EF"/>
    <w:rsid w:val="009D1C1A"/>
    <w:rsid w:val="009D1D27"/>
    <w:rsid w:val="009D3907"/>
    <w:rsid w:val="009D4948"/>
    <w:rsid w:val="009D4A65"/>
    <w:rsid w:val="009D4A9D"/>
    <w:rsid w:val="009D702A"/>
    <w:rsid w:val="009D7172"/>
    <w:rsid w:val="009D76D5"/>
    <w:rsid w:val="009D77C0"/>
    <w:rsid w:val="009D7FCF"/>
    <w:rsid w:val="009E130F"/>
    <w:rsid w:val="009E1476"/>
    <w:rsid w:val="009E19D5"/>
    <w:rsid w:val="009E2FD6"/>
    <w:rsid w:val="009E389C"/>
    <w:rsid w:val="009E3A1A"/>
    <w:rsid w:val="009E4216"/>
    <w:rsid w:val="009E4349"/>
    <w:rsid w:val="009E4486"/>
    <w:rsid w:val="009E5434"/>
    <w:rsid w:val="009E5671"/>
    <w:rsid w:val="009E6222"/>
    <w:rsid w:val="009E7F54"/>
    <w:rsid w:val="009F0A66"/>
    <w:rsid w:val="009F0CF6"/>
    <w:rsid w:val="009F104D"/>
    <w:rsid w:val="009F14EB"/>
    <w:rsid w:val="009F190D"/>
    <w:rsid w:val="009F3A33"/>
    <w:rsid w:val="009F63F0"/>
    <w:rsid w:val="009F6FD6"/>
    <w:rsid w:val="009F7345"/>
    <w:rsid w:val="009F747B"/>
    <w:rsid w:val="009F74F7"/>
    <w:rsid w:val="00A00812"/>
    <w:rsid w:val="00A00B2E"/>
    <w:rsid w:val="00A00C4D"/>
    <w:rsid w:val="00A016DD"/>
    <w:rsid w:val="00A01D1D"/>
    <w:rsid w:val="00A033AD"/>
    <w:rsid w:val="00A044CA"/>
    <w:rsid w:val="00A04776"/>
    <w:rsid w:val="00A05990"/>
    <w:rsid w:val="00A060FF"/>
    <w:rsid w:val="00A070D6"/>
    <w:rsid w:val="00A077D5"/>
    <w:rsid w:val="00A10912"/>
    <w:rsid w:val="00A11384"/>
    <w:rsid w:val="00A115E4"/>
    <w:rsid w:val="00A11F1D"/>
    <w:rsid w:val="00A130BC"/>
    <w:rsid w:val="00A13A89"/>
    <w:rsid w:val="00A14754"/>
    <w:rsid w:val="00A15192"/>
    <w:rsid w:val="00A15763"/>
    <w:rsid w:val="00A172CB"/>
    <w:rsid w:val="00A17C57"/>
    <w:rsid w:val="00A20FFA"/>
    <w:rsid w:val="00A21176"/>
    <w:rsid w:val="00A2228C"/>
    <w:rsid w:val="00A22EC0"/>
    <w:rsid w:val="00A24A4F"/>
    <w:rsid w:val="00A24B13"/>
    <w:rsid w:val="00A2578D"/>
    <w:rsid w:val="00A26E4B"/>
    <w:rsid w:val="00A276B1"/>
    <w:rsid w:val="00A3142B"/>
    <w:rsid w:val="00A3219C"/>
    <w:rsid w:val="00A32593"/>
    <w:rsid w:val="00A3260A"/>
    <w:rsid w:val="00A32B62"/>
    <w:rsid w:val="00A33E6E"/>
    <w:rsid w:val="00A3408D"/>
    <w:rsid w:val="00A342A7"/>
    <w:rsid w:val="00A347D1"/>
    <w:rsid w:val="00A349AF"/>
    <w:rsid w:val="00A349FE"/>
    <w:rsid w:val="00A3551A"/>
    <w:rsid w:val="00A35DF7"/>
    <w:rsid w:val="00A4042E"/>
    <w:rsid w:val="00A40558"/>
    <w:rsid w:val="00A41D19"/>
    <w:rsid w:val="00A44AFB"/>
    <w:rsid w:val="00A451FA"/>
    <w:rsid w:val="00A45205"/>
    <w:rsid w:val="00A4657B"/>
    <w:rsid w:val="00A46CD9"/>
    <w:rsid w:val="00A470F2"/>
    <w:rsid w:val="00A50153"/>
    <w:rsid w:val="00A503FD"/>
    <w:rsid w:val="00A50676"/>
    <w:rsid w:val="00A50E24"/>
    <w:rsid w:val="00A51BC2"/>
    <w:rsid w:val="00A51E03"/>
    <w:rsid w:val="00A52287"/>
    <w:rsid w:val="00A52A39"/>
    <w:rsid w:val="00A54579"/>
    <w:rsid w:val="00A55123"/>
    <w:rsid w:val="00A55830"/>
    <w:rsid w:val="00A55E01"/>
    <w:rsid w:val="00A567D9"/>
    <w:rsid w:val="00A611EA"/>
    <w:rsid w:val="00A61CC7"/>
    <w:rsid w:val="00A61CF5"/>
    <w:rsid w:val="00A626A7"/>
    <w:rsid w:val="00A62ABA"/>
    <w:rsid w:val="00A630FD"/>
    <w:rsid w:val="00A644FE"/>
    <w:rsid w:val="00A6535B"/>
    <w:rsid w:val="00A657D6"/>
    <w:rsid w:val="00A65870"/>
    <w:rsid w:val="00A660C8"/>
    <w:rsid w:val="00A70238"/>
    <w:rsid w:val="00A713B3"/>
    <w:rsid w:val="00A717AC"/>
    <w:rsid w:val="00A71A81"/>
    <w:rsid w:val="00A71F29"/>
    <w:rsid w:val="00A72297"/>
    <w:rsid w:val="00A73ABA"/>
    <w:rsid w:val="00A7506E"/>
    <w:rsid w:val="00A75E9E"/>
    <w:rsid w:val="00A76D5A"/>
    <w:rsid w:val="00A7748B"/>
    <w:rsid w:val="00A77E25"/>
    <w:rsid w:val="00A8065B"/>
    <w:rsid w:val="00A81926"/>
    <w:rsid w:val="00A82AFE"/>
    <w:rsid w:val="00A836F3"/>
    <w:rsid w:val="00A83AE0"/>
    <w:rsid w:val="00A83F45"/>
    <w:rsid w:val="00A86693"/>
    <w:rsid w:val="00A866C9"/>
    <w:rsid w:val="00A87FA2"/>
    <w:rsid w:val="00A909BC"/>
    <w:rsid w:val="00A90F8D"/>
    <w:rsid w:val="00A91389"/>
    <w:rsid w:val="00A917E7"/>
    <w:rsid w:val="00A926C4"/>
    <w:rsid w:val="00A926CE"/>
    <w:rsid w:val="00A92F00"/>
    <w:rsid w:val="00A94CEE"/>
    <w:rsid w:val="00A95040"/>
    <w:rsid w:val="00A9507C"/>
    <w:rsid w:val="00A958CF"/>
    <w:rsid w:val="00A96239"/>
    <w:rsid w:val="00A963FF"/>
    <w:rsid w:val="00A96E52"/>
    <w:rsid w:val="00AA0C9D"/>
    <w:rsid w:val="00AA1717"/>
    <w:rsid w:val="00AA207B"/>
    <w:rsid w:val="00AA2662"/>
    <w:rsid w:val="00AA30D5"/>
    <w:rsid w:val="00AA3BDE"/>
    <w:rsid w:val="00AA46A5"/>
    <w:rsid w:val="00AA4AE0"/>
    <w:rsid w:val="00AA4E48"/>
    <w:rsid w:val="00AA6554"/>
    <w:rsid w:val="00AA67C3"/>
    <w:rsid w:val="00AA69F2"/>
    <w:rsid w:val="00AA6A3E"/>
    <w:rsid w:val="00AA7257"/>
    <w:rsid w:val="00AA759D"/>
    <w:rsid w:val="00AB0884"/>
    <w:rsid w:val="00AB0BE7"/>
    <w:rsid w:val="00AB20B5"/>
    <w:rsid w:val="00AB22BD"/>
    <w:rsid w:val="00AB2A7C"/>
    <w:rsid w:val="00AB32E9"/>
    <w:rsid w:val="00AB3B75"/>
    <w:rsid w:val="00AB50C2"/>
    <w:rsid w:val="00AB5F19"/>
    <w:rsid w:val="00AB74BF"/>
    <w:rsid w:val="00AB7999"/>
    <w:rsid w:val="00AB7C6A"/>
    <w:rsid w:val="00AB7D0F"/>
    <w:rsid w:val="00AC0146"/>
    <w:rsid w:val="00AC0630"/>
    <w:rsid w:val="00AC1220"/>
    <w:rsid w:val="00AC1504"/>
    <w:rsid w:val="00AC2321"/>
    <w:rsid w:val="00AC263C"/>
    <w:rsid w:val="00AC2978"/>
    <w:rsid w:val="00AC3900"/>
    <w:rsid w:val="00AC4B3D"/>
    <w:rsid w:val="00AC4C3D"/>
    <w:rsid w:val="00AC5707"/>
    <w:rsid w:val="00AC5B02"/>
    <w:rsid w:val="00AC687C"/>
    <w:rsid w:val="00AC6978"/>
    <w:rsid w:val="00AC6C20"/>
    <w:rsid w:val="00AC6DD2"/>
    <w:rsid w:val="00AC75F3"/>
    <w:rsid w:val="00AD027A"/>
    <w:rsid w:val="00AD1547"/>
    <w:rsid w:val="00AD16C7"/>
    <w:rsid w:val="00AD1775"/>
    <w:rsid w:val="00AD1988"/>
    <w:rsid w:val="00AD1D7E"/>
    <w:rsid w:val="00AD236E"/>
    <w:rsid w:val="00AD2F80"/>
    <w:rsid w:val="00AD36F2"/>
    <w:rsid w:val="00AD4E44"/>
    <w:rsid w:val="00AD5DA2"/>
    <w:rsid w:val="00AD78D4"/>
    <w:rsid w:val="00AE0388"/>
    <w:rsid w:val="00AE113B"/>
    <w:rsid w:val="00AE2C07"/>
    <w:rsid w:val="00AE2ED4"/>
    <w:rsid w:val="00AE3734"/>
    <w:rsid w:val="00AE45A9"/>
    <w:rsid w:val="00AE7100"/>
    <w:rsid w:val="00AE7190"/>
    <w:rsid w:val="00AE7566"/>
    <w:rsid w:val="00AF0557"/>
    <w:rsid w:val="00AF0D8F"/>
    <w:rsid w:val="00AF5810"/>
    <w:rsid w:val="00AF582B"/>
    <w:rsid w:val="00AF5F99"/>
    <w:rsid w:val="00B00924"/>
    <w:rsid w:val="00B02A82"/>
    <w:rsid w:val="00B03511"/>
    <w:rsid w:val="00B035CA"/>
    <w:rsid w:val="00B03684"/>
    <w:rsid w:val="00B0451F"/>
    <w:rsid w:val="00B06488"/>
    <w:rsid w:val="00B0661C"/>
    <w:rsid w:val="00B06F66"/>
    <w:rsid w:val="00B07EF8"/>
    <w:rsid w:val="00B101F6"/>
    <w:rsid w:val="00B10AF8"/>
    <w:rsid w:val="00B10F6E"/>
    <w:rsid w:val="00B14F9F"/>
    <w:rsid w:val="00B16BC6"/>
    <w:rsid w:val="00B16F39"/>
    <w:rsid w:val="00B17BA6"/>
    <w:rsid w:val="00B200C4"/>
    <w:rsid w:val="00B20FC1"/>
    <w:rsid w:val="00B21728"/>
    <w:rsid w:val="00B21738"/>
    <w:rsid w:val="00B21B26"/>
    <w:rsid w:val="00B23DAE"/>
    <w:rsid w:val="00B25013"/>
    <w:rsid w:val="00B25375"/>
    <w:rsid w:val="00B2588F"/>
    <w:rsid w:val="00B25B78"/>
    <w:rsid w:val="00B25FE8"/>
    <w:rsid w:val="00B2696B"/>
    <w:rsid w:val="00B27647"/>
    <w:rsid w:val="00B279A0"/>
    <w:rsid w:val="00B3119A"/>
    <w:rsid w:val="00B31208"/>
    <w:rsid w:val="00B31BDF"/>
    <w:rsid w:val="00B31C27"/>
    <w:rsid w:val="00B31EBB"/>
    <w:rsid w:val="00B31EF5"/>
    <w:rsid w:val="00B32143"/>
    <w:rsid w:val="00B32CCB"/>
    <w:rsid w:val="00B32E3A"/>
    <w:rsid w:val="00B338EB"/>
    <w:rsid w:val="00B339EF"/>
    <w:rsid w:val="00B35AB9"/>
    <w:rsid w:val="00B4083B"/>
    <w:rsid w:val="00B42415"/>
    <w:rsid w:val="00B428B0"/>
    <w:rsid w:val="00B42B1E"/>
    <w:rsid w:val="00B430A7"/>
    <w:rsid w:val="00B434C5"/>
    <w:rsid w:val="00B43DBD"/>
    <w:rsid w:val="00B45627"/>
    <w:rsid w:val="00B4586D"/>
    <w:rsid w:val="00B45A9B"/>
    <w:rsid w:val="00B45DA5"/>
    <w:rsid w:val="00B46AC1"/>
    <w:rsid w:val="00B47963"/>
    <w:rsid w:val="00B47ED9"/>
    <w:rsid w:val="00B503EF"/>
    <w:rsid w:val="00B519EA"/>
    <w:rsid w:val="00B51D2E"/>
    <w:rsid w:val="00B5313F"/>
    <w:rsid w:val="00B533D3"/>
    <w:rsid w:val="00B54014"/>
    <w:rsid w:val="00B54172"/>
    <w:rsid w:val="00B544C6"/>
    <w:rsid w:val="00B550D9"/>
    <w:rsid w:val="00B553CD"/>
    <w:rsid w:val="00B55589"/>
    <w:rsid w:val="00B56792"/>
    <w:rsid w:val="00B57B8B"/>
    <w:rsid w:val="00B57E82"/>
    <w:rsid w:val="00B6018F"/>
    <w:rsid w:val="00B60CE7"/>
    <w:rsid w:val="00B60EF8"/>
    <w:rsid w:val="00B60F9D"/>
    <w:rsid w:val="00B619C6"/>
    <w:rsid w:val="00B62236"/>
    <w:rsid w:val="00B62719"/>
    <w:rsid w:val="00B62AAC"/>
    <w:rsid w:val="00B62FBE"/>
    <w:rsid w:val="00B63BFD"/>
    <w:rsid w:val="00B64FF7"/>
    <w:rsid w:val="00B6664B"/>
    <w:rsid w:val="00B703FA"/>
    <w:rsid w:val="00B70425"/>
    <w:rsid w:val="00B706D0"/>
    <w:rsid w:val="00B71CC1"/>
    <w:rsid w:val="00B7219E"/>
    <w:rsid w:val="00B729AC"/>
    <w:rsid w:val="00B764FC"/>
    <w:rsid w:val="00B76745"/>
    <w:rsid w:val="00B76842"/>
    <w:rsid w:val="00B76F0E"/>
    <w:rsid w:val="00B77744"/>
    <w:rsid w:val="00B80793"/>
    <w:rsid w:val="00B80C3A"/>
    <w:rsid w:val="00B81159"/>
    <w:rsid w:val="00B8117D"/>
    <w:rsid w:val="00B82235"/>
    <w:rsid w:val="00B8277D"/>
    <w:rsid w:val="00B856B9"/>
    <w:rsid w:val="00B86443"/>
    <w:rsid w:val="00B86C76"/>
    <w:rsid w:val="00B8751E"/>
    <w:rsid w:val="00B87618"/>
    <w:rsid w:val="00B87E42"/>
    <w:rsid w:val="00B9003C"/>
    <w:rsid w:val="00B9040C"/>
    <w:rsid w:val="00B90CE9"/>
    <w:rsid w:val="00B91F6D"/>
    <w:rsid w:val="00B921D4"/>
    <w:rsid w:val="00B92C6C"/>
    <w:rsid w:val="00B93818"/>
    <w:rsid w:val="00B940E3"/>
    <w:rsid w:val="00B94F9D"/>
    <w:rsid w:val="00B950EE"/>
    <w:rsid w:val="00B95672"/>
    <w:rsid w:val="00B95E2E"/>
    <w:rsid w:val="00B95F1B"/>
    <w:rsid w:val="00B9646B"/>
    <w:rsid w:val="00B9741D"/>
    <w:rsid w:val="00B97A47"/>
    <w:rsid w:val="00BA0788"/>
    <w:rsid w:val="00BA07C4"/>
    <w:rsid w:val="00BA0A83"/>
    <w:rsid w:val="00BA0C3E"/>
    <w:rsid w:val="00BA2AFF"/>
    <w:rsid w:val="00BA2D5D"/>
    <w:rsid w:val="00BA2F6D"/>
    <w:rsid w:val="00BA40D5"/>
    <w:rsid w:val="00BA47CF"/>
    <w:rsid w:val="00BA4C97"/>
    <w:rsid w:val="00BA59A9"/>
    <w:rsid w:val="00BA61E6"/>
    <w:rsid w:val="00BA6264"/>
    <w:rsid w:val="00BA62F4"/>
    <w:rsid w:val="00BA6AF9"/>
    <w:rsid w:val="00BA71A5"/>
    <w:rsid w:val="00BB1092"/>
    <w:rsid w:val="00BB2170"/>
    <w:rsid w:val="00BB2331"/>
    <w:rsid w:val="00BB2C1B"/>
    <w:rsid w:val="00BB4444"/>
    <w:rsid w:val="00BB4E97"/>
    <w:rsid w:val="00BB52B0"/>
    <w:rsid w:val="00BB5358"/>
    <w:rsid w:val="00BC0198"/>
    <w:rsid w:val="00BC04ED"/>
    <w:rsid w:val="00BC08C6"/>
    <w:rsid w:val="00BC0F7B"/>
    <w:rsid w:val="00BC1521"/>
    <w:rsid w:val="00BC1798"/>
    <w:rsid w:val="00BC1DA5"/>
    <w:rsid w:val="00BC2156"/>
    <w:rsid w:val="00BC3790"/>
    <w:rsid w:val="00BC3F4C"/>
    <w:rsid w:val="00BC436B"/>
    <w:rsid w:val="00BC4878"/>
    <w:rsid w:val="00BC4E9E"/>
    <w:rsid w:val="00BC4EBD"/>
    <w:rsid w:val="00BC5385"/>
    <w:rsid w:val="00BC54FC"/>
    <w:rsid w:val="00BC5877"/>
    <w:rsid w:val="00BD06A8"/>
    <w:rsid w:val="00BD0C94"/>
    <w:rsid w:val="00BD1875"/>
    <w:rsid w:val="00BD34FA"/>
    <w:rsid w:val="00BD36BA"/>
    <w:rsid w:val="00BD41B2"/>
    <w:rsid w:val="00BD4604"/>
    <w:rsid w:val="00BD5086"/>
    <w:rsid w:val="00BD5EA5"/>
    <w:rsid w:val="00BD5F67"/>
    <w:rsid w:val="00BD6CC1"/>
    <w:rsid w:val="00BD7305"/>
    <w:rsid w:val="00BD73C7"/>
    <w:rsid w:val="00BD7F3C"/>
    <w:rsid w:val="00BE1816"/>
    <w:rsid w:val="00BE1DD3"/>
    <w:rsid w:val="00BE4EB7"/>
    <w:rsid w:val="00BE6707"/>
    <w:rsid w:val="00BE7534"/>
    <w:rsid w:val="00BF0BE1"/>
    <w:rsid w:val="00BF146B"/>
    <w:rsid w:val="00BF2B25"/>
    <w:rsid w:val="00BF39D7"/>
    <w:rsid w:val="00BF499C"/>
    <w:rsid w:val="00BF50F6"/>
    <w:rsid w:val="00BF5B10"/>
    <w:rsid w:val="00BF701D"/>
    <w:rsid w:val="00C001EB"/>
    <w:rsid w:val="00C01346"/>
    <w:rsid w:val="00C014F2"/>
    <w:rsid w:val="00C03006"/>
    <w:rsid w:val="00C034E8"/>
    <w:rsid w:val="00C03A73"/>
    <w:rsid w:val="00C04C4A"/>
    <w:rsid w:val="00C04E4C"/>
    <w:rsid w:val="00C06534"/>
    <w:rsid w:val="00C065A1"/>
    <w:rsid w:val="00C06BC0"/>
    <w:rsid w:val="00C0702E"/>
    <w:rsid w:val="00C07204"/>
    <w:rsid w:val="00C0781F"/>
    <w:rsid w:val="00C078A7"/>
    <w:rsid w:val="00C10D87"/>
    <w:rsid w:val="00C10DB4"/>
    <w:rsid w:val="00C10EF2"/>
    <w:rsid w:val="00C11C66"/>
    <w:rsid w:val="00C1263F"/>
    <w:rsid w:val="00C1462C"/>
    <w:rsid w:val="00C14AE2"/>
    <w:rsid w:val="00C15142"/>
    <w:rsid w:val="00C15297"/>
    <w:rsid w:val="00C16675"/>
    <w:rsid w:val="00C166D5"/>
    <w:rsid w:val="00C17FC9"/>
    <w:rsid w:val="00C21007"/>
    <w:rsid w:val="00C235C8"/>
    <w:rsid w:val="00C2390D"/>
    <w:rsid w:val="00C23DBA"/>
    <w:rsid w:val="00C25AF5"/>
    <w:rsid w:val="00C25C4D"/>
    <w:rsid w:val="00C260D5"/>
    <w:rsid w:val="00C26406"/>
    <w:rsid w:val="00C26B3D"/>
    <w:rsid w:val="00C274B2"/>
    <w:rsid w:val="00C27711"/>
    <w:rsid w:val="00C308A9"/>
    <w:rsid w:val="00C30DB2"/>
    <w:rsid w:val="00C30EC9"/>
    <w:rsid w:val="00C316BA"/>
    <w:rsid w:val="00C32A8E"/>
    <w:rsid w:val="00C32D3F"/>
    <w:rsid w:val="00C3349C"/>
    <w:rsid w:val="00C33858"/>
    <w:rsid w:val="00C33F4A"/>
    <w:rsid w:val="00C35DB5"/>
    <w:rsid w:val="00C366E8"/>
    <w:rsid w:val="00C36E1F"/>
    <w:rsid w:val="00C400DF"/>
    <w:rsid w:val="00C41148"/>
    <w:rsid w:val="00C434F5"/>
    <w:rsid w:val="00C44627"/>
    <w:rsid w:val="00C44F1D"/>
    <w:rsid w:val="00C4532C"/>
    <w:rsid w:val="00C471DF"/>
    <w:rsid w:val="00C47BB5"/>
    <w:rsid w:val="00C50B09"/>
    <w:rsid w:val="00C5106C"/>
    <w:rsid w:val="00C52BDD"/>
    <w:rsid w:val="00C52E76"/>
    <w:rsid w:val="00C5386E"/>
    <w:rsid w:val="00C53E17"/>
    <w:rsid w:val="00C55679"/>
    <w:rsid w:val="00C55960"/>
    <w:rsid w:val="00C57521"/>
    <w:rsid w:val="00C5777B"/>
    <w:rsid w:val="00C6009C"/>
    <w:rsid w:val="00C611D7"/>
    <w:rsid w:val="00C629DD"/>
    <w:rsid w:val="00C633F6"/>
    <w:rsid w:val="00C63A18"/>
    <w:rsid w:val="00C6537A"/>
    <w:rsid w:val="00C657C6"/>
    <w:rsid w:val="00C67A4B"/>
    <w:rsid w:val="00C67E92"/>
    <w:rsid w:val="00C704E1"/>
    <w:rsid w:val="00C71187"/>
    <w:rsid w:val="00C71AF2"/>
    <w:rsid w:val="00C74DBC"/>
    <w:rsid w:val="00C753E8"/>
    <w:rsid w:val="00C759F8"/>
    <w:rsid w:val="00C75F34"/>
    <w:rsid w:val="00C77BA5"/>
    <w:rsid w:val="00C77BB0"/>
    <w:rsid w:val="00C81653"/>
    <w:rsid w:val="00C83CA4"/>
    <w:rsid w:val="00C84ACF"/>
    <w:rsid w:val="00C85054"/>
    <w:rsid w:val="00C8539E"/>
    <w:rsid w:val="00C85F0B"/>
    <w:rsid w:val="00C861A4"/>
    <w:rsid w:val="00C8621A"/>
    <w:rsid w:val="00C8697B"/>
    <w:rsid w:val="00C9132F"/>
    <w:rsid w:val="00C92F99"/>
    <w:rsid w:val="00C93DD1"/>
    <w:rsid w:val="00C975A3"/>
    <w:rsid w:val="00C97663"/>
    <w:rsid w:val="00C97D11"/>
    <w:rsid w:val="00CA13F0"/>
    <w:rsid w:val="00CA1704"/>
    <w:rsid w:val="00CA23C5"/>
    <w:rsid w:val="00CA2FD7"/>
    <w:rsid w:val="00CA3608"/>
    <w:rsid w:val="00CA3B5D"/>
    <w:rsid w:val="00CA3FB5"/>
    <w:rsid w:val="00CA415A"/>
    <w:rsid w:val="00CA43BD"/>
    <w:rsid w:val="00CA5A4E"/>
    <w:rsid w:val="00CA68EC"/>
    <w:rsid w:val="00CA6B5F"/>
    <w:rsid w:val="00CA729C"/>
    <w:rsid w:val="00CA78CF"/>
    <w:rsid w:val="00CB03B9"/>
    <w:rsid w:val="00CB0695"/>
    <w:rsid w:val="00CB1777"/>
    <w:rsid w:val="00CB21DE"/>
    <w:rsid w:val="00CB341D"/>
    <w:rsid w:val="00CB3FBB"/>
    <w:rsid w:val="00CB4511"/>
    <w:rsid w:val="00CB496D"/>
    <w:rsid w:val="00CB5645"/>
    <w:rsid w:val="00CB5B54"/>
    <w:rsid w:val="00CB6D22"/>
    <w:rsid w:val="00CB7592"/>
    <w:rsid w:val="00CC025C"/>
    <w:rsid w:val="00CC081A"/>
    <w:rsid w:val="00CC18F8"/>
    <w:rsid w:val="00CC1EAA"/>
    <w:rsid w:val="00CC20C7"/>
    <w:rsid w:val="00CC3308"/>
    <w:rsid w:val="00CC371E"/>
    <w:rsid w:val="00CD06BC"/>
    <w:rsid w:val="00CD0B53"/>
    <w:rsid w:val="00CD0F10"/>
    <w:rsid w:val="00CD11D6"/>
    <w:rsid w:val="00CD12D3"/>
    <w:rsid w:val="00CD2122"/>
    <w:rsid w:val="00CD2B62"/>
    <w:rsid w:val="00CD31E7"/>
    <w:rsid w:val="00CD3321"/>
    <w:rsid w:val="00CD3557"/>
    <w:rsid w:val="00CD373A"/>
    <w:rsid w:val="00CD378E"/>
    <w:rsid w:val="00CD38B3"/>
    <w:rsid w:val="00CD4109"/>
    <w:rsid w:val="00CD4ABC"/>
    <w:rsid w:val="00CD57C9"/>
    <w:rsid w:val="00CD5BF7"/>
    <w:rsid w:val="00CD5DF4"/>
    <w:rsid w:val="00CD63A0"/>
    <w:rsid w:val="00CD6C71"/>
    <w:rsid w:val="00CE099E"/>
    <w:rsid w:val="00CE19D9"/>
    <w:rsid w:val="00CE1E7E"/>
    <w:rsid w:val="00CE2C97"/>
    <w:rsid w:val="00CE33A9"/>
    <w:rsid w:val="00CE352B"/>
    <w:rsid w:val="00CE4B22"/>
    <w:rsid w:val="00CE4C28"/>
    <w:rsid w:val="00CE57D1"/>
    <w:rsid w:val="00CE5AD6"/>
    <w:rsid w:val="00CE5D1E"/>
    <w:rsid w:val="00CE6EDA"/>
    <w:rsid w:val="00CE761E"/>
    <w:rsid w:val="00CE7B44"/>
    <w:rsid w:val="00CE7CEB"/>
    <w:rsid w:val="00CF0528"/>
    <w:rsid w:val="00CF0701"/>
    <w:rsid w:val="00CF1214"/>
    <w:rsid w:val="00CF1A47"/>
    <w:rsid w:val="00CF1FB1"/>
    <w:rsid w:val="00CF2C3D"/>
    <w:rsid w:val="00CF3511"/>
    <w:rsid w:val="00CF4536"/>
    <w:rsid w:val="00CF48DE"/>
    <w:rsid w:val="00CF4E07"/>
    <w:rsid w:val="00CF5173"/>
    <w:rsid w:val="00CF6054"/>
    <w:rsid w:val="00CF6E0C"/>
    <w:rsid w:val="00CF7794"/>
    <w:rsid w:val="00CF7D16"/>
    <w:rsid w:val="00D017BB"/>
    <w:rsid w:val="00D02AB8"/>
    <w:rsid w:val="00D030A3"/>
    <w:rsid w:val="00D03898"/>
    <w:rsid w:val="00D03D6A"/>
    <w:rsid w:val="00D0464C"/>
    <w:rsid w:val="00D04C8B"/>
    <w:rsid w:val="00D04F90"/>
    <w:rsid w:val="00D057AC"/>
    <w:rsid w:val="00D05B2D"/>
    <w:rsid w:val="00D06CAB"/>
    <w:rsid w:val="00D07B85"/>
    <w:rsid w:val="00D1059A"/>
    <w:rsid w:val="00D107EF"/>
    <w:rsid w:val="00D12088"/>
    <w:rsid w:val="00D12525"/>
    <w:rsid w:val="00D126DB"/>
    <w:rsid w:val="00D12BF1"/>
    <w:rsid w:val="00D1344B"/>
    <w:rsid w:val="00D136AA"/>
    <w:rsid w:val="00D13D2F"/>
    <w:rsid w:val="00D14331"/>
    <w:rsid w:val="00D144B8"/>
    <w:rsid w:val="00D146FD"/>
    <w:rsid w:val="00D1490E"/>
    <w:rsid w:val="00D15B38"/>
    <w:rsid w:val="00D16123"/>
    <w:rsid w:val="00D16905"/>
    <w:rsid w:val="00D170CD"/>
    <w:rsid w:val="00D172D3"/>
    <w:rsid w:val="00D20153"/>
    <w:rsid w:val="00D21123"/>
    <w:rsid w:val="00D217D2"/>
    <w:rsid w:val="00D21BA1"/>
    <w:rsid w:val="00D21F25"/>
    <w:rsid w:val="00D22090"/>
    <w:rsid w:val="00D23DDF"/>
    <w:rsid w:val="00D250B1"/>
    <w:rsid w:val="00D2568F"/>
    <w:rsid w:val="00D313F7"/>
    <w:rsid w:val="00D31A33"/>
    <w:rsid w:val="00D31FCD"/>
    <w:rsid w:val="00D32899"/>
    <w:rsid w:val="00D32ED0"/>
    <w:rsid w:val="00D32FA7"/>
    <w:rsid w:val="00D330EB"/>
    <w:rsid w:val="00D33369"/>
    <w:rsid w:val="00D3373B"/>
    <w:rsid w:val="00D35373"/>
    <w:rsid w:val="00D36F72"/>
    <w:rsid w:val="00D40041"/>
    <w:rsid w:val="00D409D5"/>
    <w:rsid w:val="00D409EF"/>
    <w:rsid w:val="00D410E7"/>
    <w:rsid w:val="00D41B4B"/>
    <w:rsid w:val="00D41C06"/>
    <w:rsid w:val="00D43127"/>
    <w:rsid w:val="00D438DF"/>
    <w:rsid w:val="00D44947"/>
    <w:rsid w:val="00D4638E"/>
    <w:rsid w:val="00D46ED6"/>
    <w:rsid w:val="00D53063"/>
    <w:rsid w:val="00D53929"/>
    <w:rsid w:val="00D53BB9"/>
    <w:rsid w:val="00D543DD"/>
    <w:rsid w:val="00D55F0D"/>
    <w:rsid w:val="00D566AA"/>
    <w:rsid w:val="00D577A8"/>
    <w:rsid w:val="00D57A2D"/>
    <w:rsid w:val="00D6032C"/>
    <w:rsid w:val="00D609A5"/>
    <w:rsid w:val="00D60BEC"/>
    <w:rsid w:val="00D61064"/>
    <w:rsid w:val="00D6114F"/>
    <w:rsid w:val="00D61441"/>
    <w:rsid w:val="00D6158D"/>
    <w:rsid w:val="00D62871"/>
    <w:rsid w:val="00D62FFC"/>
    <w:rsid w:val="00D63276"/>
    <w:rsid w:val="00D64C99"/>
    <w:rsid w:val="00D65312"/>
    <w:rsid w:val="00D6559A"/>
    <w:rsid w:val="00D65A7B"/>
    <w:rsid w:val="00D6743B"/>
    <w:rsid w:val="00D6751B"/>
    <w:rsid w:val="00D67F8C"/>
    <w:rsid w:val="00D70168"/>
    <w:rsid w:val="00D7193B"/>
    <w:rsid w:val="00D721B4"/>
    <w:rsid w:val="00D72B75"/>
    <w:rsid w:val="00D738CC"/>
    <w:rsid w:val="00D7488B"/>
    <w:rsid w:val="00D750C6"/>
    <w:rsid w:val="00D75782"/>
    <w:rsid w:val="00D7738C"/>
    <w:rsid w:val="00D7742A"/>
    <w:rsid w:val="00D777C5"/>
    <w:rsid w:val="00D8085C"/>
    <w:rsid w:val="00D8086E"/>
    <w:rsid w:val="00D82530"/>
    <w:rsid w:val="00D825B2"/>
    <w:rsid w:val="00D83F03"/>
    <w:rsid w:val="00D85E9B"/>
    <w:rsid w:val="00D87B95"/>
    <w:rsid w:val="00D91E88"/>
    <w:rsid w:val="00D92DBC"/>
    <w:rsid w:val="00D938E1"/>
    <w:rsid w:val="00D93F30"/>
    <w:rsid w:val="00D949DB"/>
    <w:rsid w:val="00D95671"/>
    <w:rsid w:val="00D95E01"/>
    <w:rsid w:val="00D970D9"/>
    <w:rsid w:val="00D97CB6"/>
    <w:rsid w:val="00DA1959"/>
    <w:rsid w:val="00DA1B7D"/>
    <w:rsid w:val="00DA2441"/>
    <w:rsid w:val="00DA2678"/>
    <w:rsid w:val="00DA30FF"/>
    <w:rsid w:val="00DA33DC"/>
    <w:rsid w:val="00DA3DBB"/>
    <w:rsid w:val="00DA3EB1"/>
    <w:rsid w:val="00DA4BC5"/>
    <w:rsid w:val="00DA504E"/>
    <w:rsid w:val="00DA5933"/>
    <w:rsid w:val="00DA68ED"/>
    <w:rsid w:val="00DA77F7"/>
    <w:rsid w:val="00DB00A8"/>
    <w:rsid w:val="00DB05F2"/>
    <w:rsid w:val="00DB0FB6"/>
    <w:rsid w:val="00DB11F2"/>
    <w:rsid w:val="00DB21F8"/>
    <w:rsid w:val="00DB325C"/>
    <w:rsid w:val="00DB4BC3"/>
    <w:rsid w:val="00DB4EA8"/>
    <w:rsid w:val="00DB5804"/>
    <w:rsid w:val="00DB5D1F"/>
    <w:rsid w:val="00DB5F62"/>
    <w:rsid w:val="00DB63B5"/>
    <w:rsid w:val="00DB6C13"/>
    <w:rsid w:val="00DB6C26"/>
    <w:rsid w:val="00DB74B0"/>
    <w:rsid w:val="00DB7DCC"/>
    <w:rsid w:val="00DC0D1F"/>
    <w:rsid w:val="00DC1C23"/>
    <w:rsid w:val="00DC24E1"/>
    <w:rsid w:val="00DC2AF7"/>
    <w:rsid w:val="00DC2E53"/>
    <w:rsid w:val="00DC33CA"/>
    <w:rsid w:val="00DC37BE"/>
    <w:rsid w:val="00DC3A41"/>
    <w:rsid w:val="00DC3BE3"/>
    <w:rsid w:val="00DC3CA8"/>
    <w:rsid w:val="00DC42FF"/>
    <w:rsid w:val="00DC43E8"/>
    <w:rsid w:val="00DC4692"/>
    <w:rsid w:val="00DC77E1"/>
    <w:rsid w:val="00DD0D65"/>
    <w:rsid w:val="00DD0D91"/>
    <w:rsid w:val="00DD0DDD"/>
    <w:rsid w:val="00DD2B88"/>
    <w:rsid w:val="00DD42E5"/>
    <w:rsid w:val="00DD4B0F"/>
    <w:rsid w:val="00DD5925"/>
    <w:rsid w:val="00DD5DE6"/>
    <w:rsid w:val="00DD611D"/>
    <w:rsid w:val="00DD685E"/>
    <w:rsid w:val="00DD786D"/>
    <w:rsid w:val="00DD7CBE"/>
    <w:rsid w:val="00DD7CC2"/>
    <w:rsid w:val="00DE140A"/>
    <w:rsid w:val="00DE1572"/>
    <w:rsid w:val="00DE22CB"/>
    <w:rsid w:val="00DE270E"/>
    <w:rsid w:val="00DE2823"/>
    <w:rsid w:val="00DE28C1"/>
    <w:rsid w:val="00DE3511"/>
    <w:rsid w:val="00DE362E"/>
    <w:rsid w:val="00DE3B1D"/>
    <w:rsid w:val="00DE4A09"/>
    <w:rsid w:val="00DE4E24"/>
    <w:rsid w:val="00DE530D"/>
    <w:rsid w:val="00DF15F1"/>
    <w:rsid w:val="00DF1FF6"/>
    <w:rsid w:val="00DF2130"/>
    <w:rsid w:val="00DF2610"/>
    <w:rsid w:val="00DF2D83"/>
    <w:rsid w:val="00DF329D"/>
    <w:rsid w:val="00DF3CF1"/>
    <w:rsid w:val="00DF5973"/>
    <w:rsid w:val="00DF5E8A"/>
    <w:rsid w:val="00DF6C12"/>
    <w:rsid w:val="00DF7150"/>
    <w:rsid w:val="00E000F2"/>
    <w:rsid w:val="00E0049E"/>
    <w:rsid w:val="00E02475"/>
    <w:rsid w:val="00E025BF"/>
    <w:rsid w:val="00E02BF9"/>
    <w:rsid w:val="00E02FBC"/>
    <w:rsid w:val="00E04D89"/>
    <w:rsid w:val="00E04F79"/>
    <w:rsid w:val="00E050F5"/>
    <w:rsid w:val="00E052B3"/>
    <w:rsid w:val="00E05396"/>
    <w:rsid w:val="00E06FF0"/>
    <w:rsid w:val="00E07713"/>
    <w:rsid w:val="00E07EFA"/>
    <w:rsid w:val="00E10228"/>
    <w:rsid w:val="00E10EF8"/>
    <w:rsid w:val="00E11117"/>
    <w:rsid w:val="00E1183E"/>
    <w:rsid w:val="00E1254F"/>
    <w:rsid w:val="00E128A3"/>
    <w:rsid w:val="00E128E0"/>
    <w:rsid w:val="00E12AD8"/>
    <w:rsid w:val="00E130A5"/>
    <w:rsid w:val="00E13C56"/>
    <w:rsid w:val="00E13D6D"/>
    <w:rsid w:val="00E14743"/>
    <w:rsid w:val="00E14DDF"/>
    <w:rsid w:val="00E15599"/>
    <w:rsid w:val="00E15995"/>
    <w:rsid w:val="00E15FD9"/>
    <w:rsid w:val="00E16DF6"/>
    <w:rsid w:val="00E17FCF"/>
    <w:rsid w:val="00E2414C"/>
    <w:rsid w:val="00E25600"/>
    <w:rsid w:val="00E25ED6"/>
    <w:rsid w:val="00E2617F"/>
    <w:rsid w:val="00E325B3"/>
    <w:rsid w:val="00E3382B"/>
    <w:rsid w:val="00E42422"/>
    <w:rsid w:val="00E42689"/>
    <w:rsid w:val="00E4294B"/>
    <w:rsid w:val="00E43B93"/>
    <w:rsid w:val="00E448DA"/>
    <w:rsid w:val="00E45398"/>
    <w:rsid w:val="00E462D6"/>
    <w:rsid w:val="00E46C2F"/>
    <w:rsid w:val="00E47849"/>
    <w:rsid w:val="00E47864"/>
    <w:rsid w:val="00E47B16"/>
    <w:rsid w:val="00E47DFE"/>
    <w:rsid w:val="00E5014B"/>
    <w:rsid w:val="00E50938"/>
    <w:rsid w:val="00E51077"/>
    <w:rsid w:val="00E512B1"/>
    <w:rsid w:val="00E51DE6"/>
    <w:rsid w:val="00E51F2F"/>
    <w:rsid w:val="00E546E8"/>
    <w:rsid w:val="00E54D5E"/>
    <w:rsid w:val="00E560BD"/>
    <w:rsid w:val="00E57B3F"/>
    <w:rsid w:val="00E60E96"/>
    <w:rsid w:val="00E62AF9"/>
    <w:rsid w:val="00E63562"/>
    <w:rsid w:val="00E63ED2"/>
    <w:rsid w:val="00E64FCF"/>
    <w:rsid w:val="00E659E1"/>
    <w:rsid w:val="00E66C76"/>
    <w:rsid w:val="00E66FBC"/>
    <w:rsid w:val="00E671AC"/>
    <w:rsid w:val="00E672B8"/>
    <w:rsid w:val="00E67326"/>
    <w:rsid w:val="00E67978"/>
    <w:rsid w:val="00E700E3"/>
    <w:rsid w:val="00E71291"/>
    <w:rsid w:val="00E72666"/>
    <w:rsid w:val="00E72B6D"/>
    <w:rsid w:val="00E73A27"/>
    <w:rsid w:val="00E73F3D"/>
    <w:rsid w:val="00E749A4"/>
    <w:rsid w:val="00E74FC6"/>
    <w:rsid w:val="00E755B3"/>
    <w:rsid w:val="00E75744"/>
    <w:rsid w:val="00E75DD3"/>
    <w:rsid w:val="00E76536"/>
    <w:rsid w:val="00E76B53"/>
    <w:rsid w:val="00E76B82"/>
    <w:rsid w:val="00E7762F"/>
    <w:rsid w:val="00E7798E"/>
    <w:rsid w:val="00E8001E"/>
    <w:rsid w:val="00E80C89"/>
    <w:rsid w:val="00E81144"/>
    <w:rsid w:val="00E8126E"/>
    <w:rsid w:val="00E81DAE"/>
    <w:rsid w:val="00E82231"/>
    <w:rsid w:val="00E82E9F"/>
    <w:rsid w:val="00E83B24"/>
    <w:rsid w:val="00E840B9"/>
    <w:rsid w:val="00E84373"/>
    <w:rsid w:val="00E8649E"/>
    <w:rsid w:val="00E86956"/>
    <w:rsid w:val="00E877EC"/>
    <w:rsid w:val="00E87AE9"/>
    <w:rsid w:val="00E90600"/>
    <w:rsid w:val="00E9077A"/>
    <w:rsid w:val="00E90B44"/>
    <w:rsid w:val="00E929EA"/>
    <w:rsid w:val="00E92C34"/>
    <w:rsid w:val="00E92F72"/>
    <w:rsid w:val="00E94811"/>
    <w:rsid w:val="00E95B26"/>
    <w:rsid w:val="00E96E5D"/>
    <w:rsid w:val="00E97B64"/>
    <w:rsid w:val="00E97F92"/>
    <w:rsid w:val="00EA01CF"/>
    <w:rsid w:val="00EA0C78"/>
    <w:rsid w:val="00EA15B6"/>
    <w:rsid w:val="00EA192D"/>
    <w:rsid w:val="00EA1D5A"/>
    <w:rsid w:val="00EA201B"/>
    <w:rsid w:val="00EA2098"/>
    <w:rsid w:val="00EA2288"/>
    <w:rsid w:val="00EA3CB6"/>
    <w:rsid w:val="00EA5B45"/>
    <w:rsid w:val="00EA6486"/>
    <w:rsid w:val="00EA7B0E"/>
    <w:rsid w:val="00EA7FC7"/>
    <w:rsid w:val="00EB00F5"/>
    <w:rsid w:val="00EB0551"/>
    <w:rsid w:val="00EB08CE"/>
    <w:rsid w:val="00EB0F02"/>
    <w:rsid w:val="00EB1D60"/>
    <w:rsid w:val="00EB20C0"/>
    <w:rsid w:val="00EB2DC7"/>
    <w:rsid w:val="00EB309C"/>
    <w:rsid w:val="00EB4674"/>
    <w:rsid w:val="00EB5B78"/>
    <w:rsid w:val="00EB5CA6"/>
    <w:rsid w:val="00EB632F"/>
    <w:rsid w:val="00EB6C11"/>
    <w:rsid w:val="00EC175B"/>
    <w:rsid w:val="00EC1B36"/>
    <w:rsid w:val="00EC23EA"/>
    <w:rsid w:val="00EC3D63"/>
    <w:rsid w:val="00EC41DC"/>
    <w:rsid w:val="00EC44AE"/>
    <w:rsid w:val="00EC4721"/>
    <w:rsid w:val="00EC5813"/>
    <w:rsid w:val="00EC587E"/>
    <w:rsid w:val="00EC5AFC"/>
    <w:rsid w:val="00ED0DAD"/>
    <w:rsid w:val="00ED1022"/>
    <w:rsid w:val="00ED1C77"/>
    <w:rsid w:val="00ED2A8D"/>
    <w:rsid w:val="00ED2AF3"/>
    <w:rsid w:val="00ED420B"/>
    <w:rsid w:val="00ED5B0A"/>
    <w:rsid w:val="00ED64A2"/>
    <w:rsid w:val="00ED73BB"/>
    <w:rsid w:val="00ED762B"/>
    <w:rsid w:val="00ED77DB"/>
    <w:rsid w:val="00EE07E4"/>
    <w:rsid w:val="00EE1B1F"/>
    <w:rsid w:val="00EE3205"/>
    <w:rsid w:val="00EE32C1"/>
    <w:rsid w:val="00EE5D1B"/>
    <w:rsid w:val="00EE62E8"/>
    <w:rsid w:val="00EE631A"/>
    <w:rsid w:val="00EE63B4"/>
    <w:rsid w:val="00EE6FBE"/>
    <w:rsid w:val="00EE77A0"/>
    <w:rsid w:val="00EE7949"/>
    <w:rsid w:val="00EE7C93"/>
    <w:rsid w:val="00EE7F33"/>
    <w:rsid w:val="00EF01A1"/>
    <w:rsid w:val="00EF031C"/>
    <w:rsid w:val="00EF0353"/>
    <w:rsid w:val="00EF0BFE"/>
    <w:rsid w:val="00EF18B6"/>
    <w:rsid w:val="00EF1D9E"/>
    <w:rsid w:val="00EF204A"/>
    <w:rsid w:val="00EF2264"/>
    <w:rsid w:val="00EF2420"/>
    <w:rsid w:val="00EF2FC4"/>
    <w:rsid w:val="00EF3396"/>
    <w:rsid w:val="00EF39DB"/>
    <w:rsid w:val="00EF433C"/>
    <w:rsid w:val="00EF452A"/>
    <w:rsid w:val="00EF4763"/>
    <w:rsid w:val="00EF491E"/>
    <w:rsid w:val="00EF5C87"/>
    <w:rsid w:val="00EF604D"/>
    <w:rsid w:val="00EF6695"/>
    <w:rsid w:val="00EF7496"/>
    <w:rsid w:val="00EF79C1"/>
    <w:rsid w:val="00EF7FA5"/>
    <w:rsid w:val="00F00967"/>
    <w:rsid w:val="00F00AD6"/>
    <w:rsid w:val="00F012AE"/>
    <w:rsid w:val="00F026A1"/>
    <w:rsid w:val="00F0351C"/>
    <w:rsid w:val="00F041F8"/>
    <w:rsid w:val="00F04A46"/>
    <w:rsid w:val="00F05FCB"/>
    <w:rsid w:val="00F06227"/>
    <w:rsid w:val="00F106DC"/>
    <w:rsid w:val="00F107AE"/>
    <w:rsid w:val="00F11870"/>
    <w:rsid w:val="00F122EC"/>
    <w:rsid w:val="00F12EBB"/>
    <w:rsid w:val="00F13312"/>
    <w:rsid w:val="00F13684"/>
    <w:rsid w:val="00F136D1"/>
    <w:rsid w:val="00F1442E"/>
    <w:rsid w:val="00F14CDA"/>
    <w:rsid w:val="00F15042"/>
    <w:rsid w:val="00F154F0"/>
    <w:rsid w:val="00F1567E"/>
    <w:rsid w:val="00F15850"/>
    <w:rsid w:val="00F16A4F"/>
    <w:rsid w:val="00F17381"/>
    <w:rsid w:val="00F17506"/>
    <w:rsid w:val="00F20268"/>
    <w:rsid w:val="00F204EE"/>
    <w:rsid w:val="00F2122A"/>
    <w:rsid w:val="00F21338"/>
    <w:rsid w:val="00F2171A"/>
    <w:rsid w:val="00F21BDF"/>
    <w:rsid w:val="00F2271E"/>
    <w:rsid w:val="00F22DFB"/>
    <w:rsid w:val="00F23B10"/>
    <w:rsid w:val="00F244F4"/>
    <w:rsid w:val="00F24893"/>
    <w:rsid w:val="00F25F80"/>
    <w:rsid w:val="00F263A2"/>
    <w:rsid w:val="00F26829"/>
    <w:rsid w:val="00F2682A"/>
    <w:rsid w:val="00F274BC"/>
    <w:rsid w:val="00F2770E"/>
    <w:rsid w:val="00F30BB0"/>
    <w:rsid w:val="00F31267"/>
    <w:rsid w:val="00F314F5"/>
    <w:rsid w:val="00F321EF"/>
    <w:rsid w:val="00F3495C"/>
    <w:rsid w:val="00F3639C"/>
    <w:rsid w:val="00F3666D"/>
    <w:rsid w:val="00F36AC2"/>
    <w:rsid w:val="00F4083E"/>
    <w:rsid w:val="00F4116D"/>
    <w:rsid w:val="00F44BAE"/>
    <w:rsid w:val="00F44BC7"/>
    <w:rsid w:val="00F44C4E"/>
    <w:rsid w:val="00F469B2"/>
    <w:rsid w:val="00F477A0"/>
    <w:rsid w:val="00F47DFC"/>
    <w:rsid w:val="00F522A8"/>
    <w:rsid w:val="00F52B49"/>
    <w:rsid w:val="00F52C78"/>
    <w:rsid w:val="00F52F3C"/>
    <w:rsid w:val="00F530C0"/>
    <w:rsid w:val="00F530D1"/>
    <w:rsid w:val="00F53146"/>
    <w:rsid w:val="00F53855"/>
    <w:rsid w:val="00F5469D"/>
    <w:rsid w:val="00F54D59"/>
    <w:rsid w:val="00F54EBE"/>
    <w:rsid w:val="00F55119"/>
    <w:rsid w:val="00F56A96"/>
    <w:rsid w:val="00F571AA"/>
    <w:rsid w:val="00F572EA"/>
    <w:rsid w:val="00F57D58"/>
    <w:rsid w:val="00F6057E"/>
    <w:rsid w:val="00F60965"/>
    <w:rsid w:val="00F60FD7"/>
    <w:rsid w:val="00F61C54"/>
    <w:rsid w:val="00F62693"/>
    <w:rsid w:val="00F632D0"/>
    <w:rsid w:val="00F6336D"/>
    <w:rsid w:val="00F638D1"/>
    <w:rsid w:val="00F64F58"/>
    <w:rsid w:val="00F64FB5"/>
    <w:rsid w:val="00F661B6"/>
    <w:rsid w:val="00F6632E"/>
    <w:rsid w:val="00F67209"/>
    <w:rsid w:val="00F67942"/>
    <w:rsid w:val="00F67C7E"/>
    <w:rsid w:val="00F67DAF"/>
    <w:rsid w:val="00F700F5"/>
    <w:rsid w:val="00F703C3"/>
    <w:rsid w:val="00F70570"/>
    <w:rsid w:val="00F708D8"/>
    <w:rsid w:val="00F70B13"/>
    <w:rsid w:val="00F7109B"/>
    <w:rsid w:val="00F71558"/>
    <w:rsid w:val="00F71E17"/>
    <w:rsid w:val="00F721FF"/>
    <w:rsid w:val="00F72350"/>
    <w:rsid w:val="00F72366"/>
    <w:rsid w:val="00F724AB"/>
    <w:rsid w:val="00F73A99"/>
    <w:rsid w:val="00F74BD2"/>
    <w:rsid w:val="00F753DB"/>
    <w:rsid w:val="00F75662"/>
    <w:rsid w:val="00F769FA"/>
    <w:rsid w:val="00F770BC"/>
    <w:rsid w:val="00F7777F"/>
    <w:rsid w:val="00F808FB"/>
    <w:rsid w:val="00F80C00"/>
    <w:rsid w:val="00F81025"/>
    <w:rsid w:val="00F837E3"/>
    <w:rsid w:val="00F83DE8"/>
    <w:rsid w:val="00F84177"/>
    <w:rsid w:val="00F84403"/>
    <w:rsid w:val="00F851A5"/>
    <w:rsid w:val="00F8761E"/>
    <w:rsid w:val="00F87A78"/>
    <w:rsid w:val="00F87F90"/>
    <w:rsid w:val="00F9082E"/>
    <w:rsid w:val="00F91E21"/>
    <w:rsid w:val="00F91F29"/>
    <w:rsid w:val="00F92087"/>
    <w:rsid w:val="00F92AD2"/>
    <w:rsid w:val="00F92C50"/>
    <w:rsid w:val="00F93077"/>
    <w:rsid w:val="00F9314B"/>
    <w:rsid w:val="00F932D7"/>
    <w:rsid w:val="00F932DA"/>
    <w:rsid w:val="00F937B3"/>
    <w:rsid w:val="00F93837"/>
    <w:rsid w:val="00F94A82"/>
    <w:rsid w:val="00F94ABF"/>
    <w:rsid w:val="00F94C54"/>
    <w:rsid w:val="00F970C7"/>
    <w:rsid w:val="00F97326"/>
    <w:rsid w:val="00F976C9"/>
    <w:rsid w:val="00F97ACF"/>
    <w:rsid w:val="00FA0711"/>
    <w:rsid w:val="00FA0F4D"/>
    <w:rsid w:val="00FA24BD"/>
    <w:rsid w:val="00FA2A44"/>
    <w:rsid w:val="00FA49D5"/>
    <w:rsid w:val="00FA4B6E"/>
    <w:rsid w:val="00FA4CA4"/>
    <w:rsid w:val="00FA52C6"/>
    <w:rsid w:val="00FA579F"/>
    <w:rsid w:val="00FA5A44"/>
    <w:rsid w:val="00FA5F8B"/>
    <w:rsid w:val="00FA62CE"/>
    <w:rsid w:val="00FA7223"/>
    <w:rsid w:val="00FA725B"/>
    <w:rsid w:val="00FA7DBD"/>
    <w:rsid w:val="00FB005B"/>
    <w:rsid w:val="00FB0A1F"/>
    <w:rsid w:val="00FB0BAE"/>
    <w:rsid w:val="00FB12E4"/>
    <w:rsid w:val="00FB1A8F"/>
    <w:rsid w:val="00FB1C22"/>
    <w:rsid w:val="00FB28BE"/>
    <w:rsid w:val="00FB3F8B"/>
    <w:rsid w:val="00FB4A9E"/>
    <w:rsid w:val="00FB4EFF"/>
    <w:rsid w:val="00FB5003"/>
    <w:rsid w:val="00FB5762"/>
    <w:rsid w:val="00FB5C6A"/>
    <w:rsid w:val="00FB5F38"/>
    <w:rsid w:val="00FB6EB0"/>
    <w:rsid w:val="00FB7090"/>
    <w:rsid w:val="00FB768B"/>
    <w:rsid w:val="00FB7ADE"/>
    <w:rsid w:val="00FB7F75"/>
    <w:rsid w:val="00FB7F7C"/>
    <w:rsid w:val="00FC1558"/>
    <w:rsid w:val="00FC19FC"/>
    <w:rsid w:val="00FC2406"/>
    <w:rsid w:val="00FC27BB"/>
    <w:rsid w:val="00FC2F56"/>
    <w:rsid w:val="00FC3517"/>
    <w:rsid w:val="00FC365E"/>
    <w:rsid w:val="00FC368B"/>
    <w:rsid w:val="00FC3C31"/>
    <w:rsid w:val="00FC4C96"/>
    <w:rsid w:val="00FC56D4"/>
    <w:rsid w:val="00FC63C8"/>
    <w:rsid w:val="00FC6687"/>
    <w:rsid w:val="00FC6788"/>
    <w:rsid w:val="00FC6F2F"/>
    <w:rsid w:val="00FD00A7"/>
    <w:rsid w:val="00FD03DB"/>
    <w:rsid w:val="00FD1E1A"/>
    <w:rsid w:val="00FD1FB4"/>
    <w:rsid w:val="00FD1FDD"/>
    <w:rsid w:val="00FD20A7"/>
    <w:rsid w:val="00FD23E9"/>
    <w:rsid w:val="00FD30BA"/>
    <w:rsid w:val="00FD3421"/>
    <w:rsid w:val="00FD4571"/>
    <w:rsid w:val="00FD48B1"/>
    <w:rsid w:val="00FD4BAF"/>
    <w:rsid w:val="00FD4C32"/>
    <w:rsid w:val="00FD4D7E"/>
    <w:rsid w:val="00FD4FCA"/>
    <w:rsid w:val="00FD50B1"/>
    <w:rsid w:val="00FD5283"/>
    <w:rsid w:val="00FD5520"/>
    <w:rsid w:val="00FD58E9"/>
    <w:rsid w:val="00FD5B18"/>
    <w:rsid w:val="00FD5B36"/>
    <w:rsid w:val="00FD5FFD"/>
    <w:rsid w:val="00FD618D"/>
    <w:rsid w:val="00FD6AF1"/>
    <w:rsid w:val="00FD73A4"/>
    <w:rsid w:val="00FD7E38"/>
    <w:rsid w:val="00FE1F21"/>
    <w:rsid w:val="00FE2B2C"/>
    <w:rsid w:val="00FE30DD"/>
    <w:rsid w:val="00FE3442"/>
    <w:rsid w:val="00FE384D"/>
    <w:rsid w:val="00FE5205"/>
    <w:rsid w:val="00FE5564"/>
    <w:rsid w:val="00FE56C0"/>
    <w:rsid w:val="00FE70E4"/>
    <w:rsid w:val="00FE7A21"/>
    <w:rsid w:val="00FE7D1C"/>
    <w:rsid w:val="00FF0537"/>
    <w:rsid w:val="00FF2F08"/>
    <w:rsid w:val="00FF4406"/>
    <w:rsid w:val="00FF4CF7"/>
    <w:rsid w:val="00FF7C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286BC07"/>
  <w15:docId w15:val="{57E17DC7-AD96-46FC-BC2A-CA3B94D68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778"/>
    <w:pPr>
      <w:widowControl w:val="0"/>
    </w:pPr>
    <w:rPr>
      <w:color w:val="000000"/>
      <w:sz w:val="24"/>
      <w:szCs w:val="24"/>
      <w:lang w:val="vi-VN" w:eastAsia="vi-VN"/>
    </w:rPr>
  </w:style>
  <w:style w:type="paragraph" w:styleId="Heading1">
    <w:name w:val="heading 1"/>
    <w:basedOn w:val="Normal"/>
    <w:next w:val="Normal"/>
    <w:link w:val="Heading1Char"/>
    <w:uiPriority w:val="9"/>
    <w:rsid w:val="00E17FCF"/>
    <w:pPr>
      <w:keepNext/>
      <w:widowControl/>
      <w:spacing w:before="60" w:line="288" w:lineRule="auto"/>
      <w:jc w:val="both"/>
      <w:outlineLvl w:val="0"/>
    </w:pPr>
    <w:rPr>
      <w:rFonts w:ascii="Times New Roman Bold" w:eastAsia="Times New Roman" w:hAnsi="Times New Roman Bold" w:cs="Times New Roman"/>
      <w:b/>
      <w:bCs/>
      <w:color w:val="auto"/>
      <w:kern w:val="28"/>
      <w:sz w:val="28"/>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3905FF"/>
    <w:pPr>
      <w:tabs>
        <w:tab w:val="left" w:pos="1152"/>
      </w:tabs>
      <w:spacing w:before="120" w:after="120" w:line="312" w:lineRule="auto"/>
    </w:pPr>
    <w:rPr>
      <w:rFonts w:ascii="Arial" w:eastAsia="Times New Roman" w:hAnsi="Arial" w:cs="Arial"/>
      <w:sz w:val="26"/>
      <w:szCs w:val="26"/>
    </w:rPr>
  </w:style>
  <w:style w:type="character" w:styleId="Hyperlink">
    <w:name w:val="Hyperlink"/>
    <w:rsid w:val="00352E64"/>
    <w:rPr>
      <w:color w:val="0066CC"/>
      <w:u w:val="single"/>
    </w:rPr>
  </w:style>
  <w:style w:type="character" w:customStyle="1" w:styleId="Bodytext6">
    <w:name w:val="Body text (6)_"/>
    <w:link w:val="Bodytext61"/>
    <w:rsid w:val="00352E64"/>
    <w:rPr>
      <w:rFonts w:ascii="Times New Roman" w:hAnsi="Times New Roman" w:cs="Times New Roman"/>
      <w:b/>
      <w:bCs/>
      <w:spacing w:val="-30"/>
      <w:sz w:val="76"/>
      <w:szCs w:val="76"/>
      <w:u w:val="none"/>
    </w:rPr>
  </w:style>
  <w:style w:type="paragraph" w:customStyle="1" w:styleId="Bodytext61">
    <w:name w:val="Body text (6)1"/>
    <w:basedOn w:val="Normal"/>
    <w:link w:val="Bodytext6"/>
    <w:rsid w:val="00352E64"/>
    <w:pPr>
      <w:shd w:val="clear" w:color="auto" w:fill="FFFFFF"/>
      <w:spacing w:line="240" w:lineRule="atLeast"/>
    </w:pPr>
    <w:rPr>
      <w:rFonts w:ascii="Times New Roman" w:hAnsi="Times New Roman" w:cs="Times New Roman"/>
      <w:b/>
      <w:bCs/>
      <w:color w:val="auto"/>
      <w:spacing w:val="-30"/>
      <w:sz w:val="76"/>
      <w:szCs w:val="76"/>
      <w:lang w:eastAsia="en-US"/>
    </w:rPr>
  </w:style>
  <w:style w:type="character" w:customStyle="1" w:styleId="Bodytext60">
    <w:name w:val="Body text (6)"/>
    <w:rsid w:val="00352E64"/>
    <w:rPr>
      <w:rFonts w:ascii="Times New Roman" w:hAnsi="Times New Roman" w:cs="Times New Roman"/>
      <w:b/>
      <w:bCs/>
      <w:spacing w:val="-30"/>
      <w:sz w:val="76"/>
      <w:szCs w:val="76"/>
      <w:u w:val="none"/>
    </w:rPr>
  </w:style>
  <w:style w:type="character" w:customStyle="1" w:styleId="Bodytext7">
    <w:name w:val="Body text (7)_"/>
    <w:link w:val="Bodytext71"/>
    <w:rsid w:val="00352E64"/>
    <w:rPr>
      <w:rFonts w:ascii="Times New Roman" w:hAnsi="Times New Roman" w:cs="Times New Roman"/>
      <w:spacing w:val="1"/>
      <w:sz w:val="10"/>
      <w:szCs w:val="10"/>
      <w:u w:val="none"/>
    </w:rPr>
  </w:style>
  <w:style w:type="paragraph" w:customStyle="1" w:styleId="Bodytext71">
    <w:name w:val="Body text (7)1"/>
    <w:basedOn w:val="Normal"/>
    <w:link w:val="Bodytext7"/>
    <w:rsid w:val="00352E64"/>
    <w:pPr>
      <w:shd w:val="clear" w:color="auto" w:fill="FFFFFF"/>
      <w:spacing w:line="240" w:lineRule="atLeast"/>
    </w:pPr>
    <w:rPr>
      <w:rFonts w:ascii="Times New Roman" w:hAnsi="Times New Roman" w:cs="Times New Roman"/>
      <w:color w:val="auto"/>
      <w:spacing w:val="1"/>
      <w:sz w:val="10"/>
      <w:szCs w:val="10"/>
      <w:lang w:eastAsia="en-US"/>
    </w:rPr>
  </w:style>
  <w:style w:type="character" w:customStyle="1" w:styleId="Bodytext70">
    <w:name w:val="Body text (7)"/>
    <w:rsid w:val="00352E64"/>
    <w:rPr>
      <w:rFonts w:ascii="Times New Roman" w:hAnsi="Times New Roman" w:cs="Times New Roman"/>
      <w:spacing w:val="1"/>
      <w:sz w:val="10"/>
      <w:szCs w:val="10"/>
      <w:u w:val="none"/>
    </w:rPr>
  </w:style>
  <w:style w:type="character" w:customStyle="1" w:styleId="Bodytext2">
    <w:name w:val="Body text (2)_"/>
    <w:link w:val="Bodytext21"/>
    <w:rsid w:val="00352E64"/>
    <w:rPr>
      <w:rFonts w:ascii="Segoe UI" w:hAnsi="Segoe UI" w:cs="Segoe UI"/>
      <w:spacing w:val="4"/>
      <w:sz w:val="14"/>
      <w:szCs w:val="14"/>
      <w:u w:val="none"/>
    </w:rPr>
  </w:style>
  <w:style w:type="paragraph" w:customStyle="1" w:styleId="Bodytext21">
    <w:name w:val="Body text (2)1"/>
    <w:basedOn w:val="Normal"/>
    <w:link w:val="Bodytext2"/>
    <w:rsid w:val="00352E64"/>
    <w:pPr>
      <w:shd w:val="clear" w:color="auto" w:fill="FFFFFF"/>
      <w:spacing w:after="780" w:line="168" w:lineRule="exact"/>
      <w:jc w:val="both"/>
    </w:pPr>
    <w:rPr>
      <w:rFonts w:ascii="Segoe UI" w:hAnsi="Segoe UI" w:cs="Segoe UI"/>
      <w:color w:val="auto"/>
      <w:spacing w:val="4"/>
      <w:sz w:val="14"/>
      <w:szCs w:val="14"/>
      <w:lang w:eastAsia="en-US"/>
    </w:rPr>
  </w:style>
  <w:style w:type="character" w:customStyle="1" w:styleId="Bodytext2TimesNewRoman">
    <w:name w:val="Body text (2) + Times New Roman"/>
    <w:aliases w:val="7.5 pt,Italic,Spacing 0 pt,Body text (2) + 12 pt,Body text (6) + Bold"/>
    <w:rsid w:val="00352E64"/>
    <w:rPr>
      <w:rFonts w:ascii="Times New Roman" w:hAnsi="Times New Roman" w:cs="Times New Roman"/>
      <w:i/>
      <w:iCs/>
      <w:spacing w:val="-18"/>
      <w:sz w:val="15"/>
      <w:szCs w:val="15"/>
      <w:u w:val="single"/>
    </w:rPr>
  </w:style>
  <w:style w:type="character" w:customStyle="1" w:styleId="Bodytext20">
    <w:name w:val="Body text (2)"/>
    <w:rsid w:val="00352E64"/>
    <w:rPr>
      <w:rFonts w:ascii="Segoe UI" w:hAnsi="Segoe UI" w:cs="Segoe UI"/>
      <w:noProof/>
      <w:spacing w:val="4"/>
      <w:sz w:val="14"/>
      <w:szCs w:val="14"/>
      <w:u w:val="none"/>
    </w:rPr>
  </w:style>
  <w:style w:type="character" w:customStyle="1" w:styleId="Bodytext3">
    <w:name w:val="Body text (3)_"/>
    <w:link w:val="Bodytext30"/>
    <w:rsid w:val="00352E64"/>
    <w:rPr>
      <w:rFonts w:ascii="Times New Roman" w:hAnsi="Times New Roman" w:cs="Times New Roman"/>
      <w:b/>
      <w:bCs/>
      <w:spacing w:val="6"/>
      <w:u w:val="none"/>
    </w:rPr>
  </w:style>
  <w:style w:type="paragraph" w:customStyle="1" w:styleId="Bodytext30">
    <w:name w:val="Body text (3)"/>
    <w:basedOn w:val="Normal"/>
    <w:link w:val="Bodytext3"/>
    <w:rsid w:val="00352E64"/>
    <w:pPr>
      <w:shd w:val="clear" w:color="auto" w:fill="FFFFFF"/>
      <w:spacing w:before="780" w:line="317" w:lineRule="exact"/>
      <w:jc w:val="both"/>
    </w:pPr>
    <w:rPr>
      <w:rFonts w:ascii="Times New Roman" w:hAnsi="Times New Roman" w:cs="Times New Roman"/>
      <w:b/>
      <w:bCs/>
      <w:color w:val="auto"/>
      <w:spacing w:val="6"/>
      <w:lang w:eastAsia="en-US"/>
    </w:rPr>
  </w:style>
  <w:style w:type="character" w:customStyle="1" w:styleId="Bodytext4">
    <w:name w:val="Body text (4)_"/>
    <w:link w:val="Bodytext40"/>
    <w:rsid w:val="00352E64"/>
    <w:rPr>
      <w:rFonts w:ascii="Times New Roman" w:hAnsi="Times New Roman" w:cs="Times New Roman"/>
      <w:i/>
      <w:iCs/>
      <w:spacing w:val="-6"/>
      <w:u w:val="none"/>
    </w:rPr>
  </w:style>
  <w:style w:type="paragraph" w:customStyle="1" w:styleId="Bodytext40">
    <w:name w:val="Body text (4)"/>
    <w:basedOn w:val="Normal"/>
    <w:link w:val="Bodytext4"/>
    <w:rsid w:val="00352E64"/>
    <w:pPr>
      <w:shd w:val="clear" w:color="auto" w:fill="FFFFFF"/>
      <w:spacing w:before="240" w:after="420" w:line="240" w:lineRule="atLeast"/>
      <w:ind w:firstLine="600"/>
      <w:jc w:val="both"/>
    </w:pPr>
    <w:rPr>
      <w:rFonts w:ascii="Times New Roman" w:hAnsi="Times New Roman" w:cs="Times New Roman"/>
      <w:i/>
      <w:iCs/>
      <w:color w:val="auto"/>
      <w:spacing w:val="-6"/>
      <w:lang w:eastAsia="en-US"/>
    </w:rPr>
  </w:style>
  <w:style w:type="character" w:customStyle="1" w:styleId="Bodytext4NotItalic">
    <w:name w:val="Body text (4) + Not Italic"/>
    <w:aliases w:val="Spacing 0 pt166"/>
    <w:rsid w:val="00352E64"/>
    <w:rPr>
      <w:rFonts w:ascii="Times New Roman" w:hAnsi="Times New Roman" w:cs="Times New Roman"/>
      <w:i/>
      <w:iCs/>
      <w:spacing w:val="1"/>
      <w:u w:val="none"/>
    </w:rPr>
  </w:style>
  <w:style w:type="character" w:customStyle="1" w:styleId="Bodytext5">
    <w:name w:val="Body text (5)_"/>
    <w:link w:val="Bodytext50"/>
    <w:rsid w:val="00352E64"/>
    <w:rPr>
      <w:rFonts w:ascii="Segoe UI" w:hAnsi="Segoe UI" w:cs="Segoe UI"/>
      <w:b/>
      <w:bCs/>
      <w:spacing w:val="1"/>
      <w:w w:val="66"/>
      <w:sz w:val="16"/>
      <w:szCs w:val="16"/>
      <w:u w:val="none"/>
    </w:rPr>
  </w:style>
  <w:style w:type="paragraph" w:customStyle="1" w:styleId="Bodytext50">
    <w:name w:val="Body text (5)"/>
    <w:basedOn w:val="Normal"/>
    <w:link w:val="Bodytext5"/>
    <w:rsid w:val="00352E64"/>
    <w:pPr>
      <w:shd w:val="clear" w:color="auto" w:fill="FFFFFF"/>
      <w:spacing w:before="420" w:after="240" w:line="240" w:lineRule="atLeast"/>
      <w:jc w:val="both"/>
    </w:pPr>
    <w:rPr>
      <w:rFonts w:ascii="Segoe UI" w:hAnsi="Segoe UI" w:cs="Segoe UI"/>
      <w:b/>
      <w:bCs/>
      <w:color w:val="auto"/>
      <w:spacing w:val="1"/>
      <w:w w:val="66"/>
      <w:sz w:val="16"/>
      <w:szCs w:val="16"/>
      <w:lang w:eastAsia="en-US"/>
    </w:rPr>
  </w:style>
  <w:style w:type="character" w:customStyle="1" w:styleId="Bodytext">
    <w:name w:val="Body text_"/>
    <w:link w:val="BodyText1"/>
    <w:rsid w:val="00352E64"/>
    <w:rPr>
      <w:rFonts w:ascii="Times New Roman" w:hAnsi="Times New Roman" w:cs="Times New Roman"/>
      <w:spacing w:val="1"/>
      <w:u w:val="none"/>
    </w:rPr>
  </w:style>
  <w:style w:type="paragraph" w:customStyle="1" w:styleId="BodyText1">
    <w:name w:val="Body Text1"/>
    <w:basedOn w:val="Normal"/>
    <w:link w:val="Bodytext"/>
    <w:rsid w:val="00352E64"/>
    <w:pPr>
      <w:shd w:val="clear" w:color="auto" w:fill="FFFFFF"/>
      <w:spacing w:before="240" w:after="240" w:line="322" w:lineRule="exact"/>
      <w:jc w:val="both"/>
    </w:pPr>
    <w:rPr>
      <w:rFonts w:ascii="Times New Roman" w:hAnsi="Times New Roman" w:cs="Times New Roman"/>
      <w:color w:val="auto"/>
      <w:spacing w:val="1"/>
      <w:lang w:eastAsia="en-US"/>
    </w:rPr>
  </w:style>
  <w:style w:type="character" w:customStyle="1" w:styleId="Bodytext8">
    <w:name w:val="Body text (8)_"/>
    <w:link w:val="Bodytext80"/>
    <w:rsid w:val="00352E64"/>
    <w:rPr>
      <w:rFonts w:ascii="Segoe UI" w:hAnsi="Segoe UI" w:cs="Segoe UI"/>
      <w:spacing w:val="5"/>
      <w:w w:val="80"/>
      <w:sz w:val="18"/>
      <w:szCs w:val="18"/>
      <w:u w:val="none"/>
    </w:rPr>
  </w:style>
  <w:style w:type="paragraph" w:customStyle="1" w:styleId="Bodytext80">
    <w:name w:val="Body text (8)"/>
    <w:basedOn w:val="Normal"/>
    <w:link w:val="Bodytext8"/>
    <w:rsid w:val="00352E64"/>
    <w:pPr>
      <w:shd w:val="clear" w:color="auto" w:fill="FFFFFF"/>
      <w:spacing w:line="240" w:lineRule="atLeast"/>
      <w:jc w:val="both"/>
    </w:pPr>
    <w:rPr>
      <w:rFonts w:ascii="Segoe UI" w:hAnsi="Segoe UI" w:cs="Segoe UI"/>
      <w:color w:val="auto"/>
      <w:spacing w:val="5"/>
      <w:w w:val="80"/>
      <w:sz w:val="18"/>
      <w:szCs w:val="18"/>
      <w:lang w:eastAsia="en-US"/>
    </w:rPr>
  </w:style>
  <w:style w:type="character" w:customStyle="1" w:styleId="Bodytext9">
    <w:name w:val="Body text (9)_"/>
    <w:link w:val="Bodytext90"/>
    <w:rsid w:val="00352E64"/>
    <w:rPr>
      <w:rFonts w:ascii="Times New Roman" w:hAnsi="Times New Roman" w:cs="Times New Roman"/>
      <w:spacing w:val="1"/>
      <w:sz w:val="20"/>
      <w:szCs w:val="20"/>
      <w:u w:val="none"/>
    </w:rPr>
  </w:style>
  <w:style w:type="paragraph" w:customStyle="1" w:styleId="Bodytext90">
    <w:name w:val="Body text (9)"/>
    <w:basedOn w:val="Normal"/>
    <w:link w:val="Bodytext9"/>
    <w:rsid w:val="00352E64"/>
    <w:pPr>
      <w:shd w:val="clear" w:color="auto" w:fill="FFFFFF"/>
      <w:spacing w:line="240" w:lineRule="atLeast"/>
      <w:jc w:val="right"/>
    </w:pPr>
    <w:rPr>
      <w:rFonts w:ascii="Times New Roman" w:hAnsi="Times New Roman" w:cs="Times New Roman"/>
      <w:color w:val="auto"/>
      <w:spacing w:val="1"/>
      <w:sz w:val="20"/>
      <w:szCs w:val="20"/>
      <w:lang w:eastAsia="en-US"/>
    </w:rPr>
  </w:style>
  <w:style w:type="character" w:customStyle="1" w:styleId="Bodytext912pt">
    <w:name w:val="Body text (9) + 12 pt"/>
    <w:aliases w:val="Italic32,Spacing 0 pt165"/>
    <w:rsid w:val="00352E64"/>
    <w:rPr>
      <w:rFonts w:ascii="Times New Roman" w:hAnsi="Times New Roman" w:cs="Times New Roman"/>
      <w:i/>
      <w:iCs/>
      <w:spacing w:val="-6"/>
      <w:sz w:val="24"/>
      <w:szCs w:val="24"/>
      <w:u w:val="none"/>
    </w:rPr>
  </w:style>
  <w:style w:type="character" w:customStyle="1" w:styleId="Bodytext912pt2">
    <w:name w:val="Body text (9) + 12 pt2"/>
    <w:rsid w:val="00352E64"/>
    <w:rPr>
      <w:rFonts w:ascii="Times New Roman" w:hAnsi="Times New Roman" w:cs="Times New Roman"/>
      <w:noProof/>
      <w:spacing w:val="1"/>
      <w:sz w:val="24"/>
      <w:szCs w:val="24"/>
      <w:u w:val="none"/>
    </w:rPr>
  </w:style>
  <w:style w:type="character" w:customStyle="1" w:styleId="Headerorfooter">
    <w:name w:val="Header or footer_"/>
    <w:link w:val="Headerorfooter0"/>
    <w:rsid w:val="00352E64"/>
    <w:rPr>
      <w:rFonts w:ascii="Times New Roman" w:hAnsi="Times New Roman" w:cs="Times New Roman"/>
      <w:b/>
      <w:bCs/>
      <w:spacing w:val="12"/>
      <w:sz w:val="19"/>
      <w:szCs w:val="19"/>
      <w:u w:val="none"/>
    </w:rPr>
  </w:style>
  <w:style w:type="paragraph" w:customStyle="1" w:styleId="Headerorfooter0">
    <w:name w:val="Header or footer"/>
    <w:basedOn w:val="Normal"/>
    <w:link w:val="Headerorfooter"/>
    <w:rsid w:val="00352E64"/>
    <w:pPr>
      <w:shd w:val="clear" w:color="auto" w:fill="FFFFFF"/>
      <w:spacing w:line="240" w:lineRule="atLeast"/>
    </w:pPr>
    <w:rPr>
      <w:rFonts w:ascii="Times New Roman" w:hAnsi="Times New Roman" w:cs="Times New Roman"/>
      <w:b/>
      <w:bCs/>
      <w:color w:val="auto"/>
      <w:spacing w:val="12"/>
      <w:sz w:val="19"/>
      <w:szCs w:val="19"/>
      <w:lang w:eastAsia="en-US"/>
    </w:rPr>
  </w:style>
  <w:style w:type="character" w:customStyle="1" w:styleId="Bodytext10">
    <w:name w:val="Body text (10)_"/>
    <w:link w:val="Bodytext100"/>
    <w:rsid w:val="00352E64"/>
    <w:rPr>
      <w:rFonts w:ascii="Times New Roman" w:hAnsi="Times New Roman" w:cs="Times New Roman"/>
      <w:b/>
      <w:bCs/>
      <w:spacing w:val="1"/>
      <w:sz w:val="26"/>
      <w:szCs w:val="26"/>
      <w:u w:val="none"/>
    </w:rPr>
  </w:style>
  <w:style w:type="paragraph" w:customStyle="1" w:styleId="Bodytext100">
    <w:name w:val="Body text (10)"/>
    <w:basedOn w:val="Normal"/>
    <w:link w:val="Bodytext10"/>
    <w:rsid w:val="00352E64"/>
    <w:pPr>
      <w:shd w:val="clear" w:color="auto" w:fill="FFFFFF"/>
      <w:spacing w:before="300" w:line="240" w:lineRule="atLeast"/>
      <w:jc w:val="center"/>
    </w:pPr>
    <w:rPr>
      <w:rFonts w:ascii="Times New Roman" w:hAnsi="Times New Roman" w:cs="Times New Roman"/>
      <w:b/>
      <w:bCs/>
      <w:color w:val="auto"/>
      <w:spacing w:val="1"/>
      <w:sz w:val="26"/>
      <w:szCs w:val="26"/>
      <w:lang w:eastAsia="en-US"/>
    </w:rPr>
  </w:style>
  <w:style w:type="character" w:customStyle="1" w:styleId="Bodytext3SmallCaps">
    <w:name w:val="Body text (3) + Small Caps"/>
    <w:rsid w:val="00352E64"/>
    <w:rPr>
      <w:rFonts w:ascii="Times New Roman" w:hAnsi="Times New Roman" w:cs="Times New Roman"/>
      <w:b/>
      <w:bCs/>
      <w:smallCaps/>
      <w:spacing w:val="6"/>
      <w:u w:val="none"/>
    </w:rPr>
  </w:style>
  <w:style w:type="character" w:customStyle="1" w:styleId="BodytextBold">
    <w:name w:val="Body text + Bold"/>
    <w:aliases w:val="Spacing 0 pt164"/>
    <w:rsid w:val="00352E64"/>
    <w:rPr>
      <w:rFonts w:ascii="Times New Roman" w:hAnsi="Times New Roman" w:cs="Times New Roman"/>
      <w:b/>
      <w:bCs/>
      <w:spacing w:val="6"/>
      <w:u w:val="none"/>
    </w:rPr>
  </w:style>
  <w:style w:type="character" w:customStyle="1" w:styleId="Bodytext11">
    <w:name w:val="Body text (11)_"/>
    <w:link w:val="Bodytext110"/>
    <w:rsid w:val="00352E64"/>
    <w:rPr>
      <w:rFonts w:ascii="Segoe UI" w:hAnsi="Segoe UI" w:cs="Segoe UI"/>
      <w:spacing w:val="101"/>
      <w:w w:val="40"/>
      <w:sz w:val="10"/>
      <w:szCs w:val="10"/>
      <w:u w:val="none"/>
    </w:rPr>
  </w:style>
  <w:style w:type="paragraph" w:customStyle="1" w:styleId="Bodytext110">
    <w:name w:val="Body text (11)"/>
    <w:basedOn w:val="Normal"/>
    <w:link w:val="Bodytext11"/>
    <w:rsid w:val="00352E64"/>
    <w:pPr>
      <w:shd w:val="clear" w:color="auto" w:fill="FFFFFF"/>
      <w:spacing w:line="240" w:lineRule="atLeast"/>
      <w:jc w:val="both"/>
    </w:pPr>
    <w:rPr>
      <w:rFonts w:ascii="Segoe UI" w:hAnsi="Segoe UI" w:cs="Segoe UI"/>
      <w:color w:val="auto"/>
      <w:spacing w:val="101"/>
      <w:w w:val="40"/>
      <w:sz w:val="10"/>
      <w:szCs w:val="10"/>
      <w:lang w:eastAsia="en-US"/>
    </w:rPr>
  </w:style>
  <w:style w:type="character" w:customStyle="1" w:styleId="Bodytext11TimesNewRoman">
    <w:name w:val="Body text (11) + Times New Roman"/>
    <w:aliases w:val="5.5 pt,Italic31,Spacing 0 pt163,Scale 100%,Table of contents (4) + Corbel"/>
    <w:rsid w:val="00352E64"/>
    <w:rPr>
      <w:rFonts w:ascii="Times New Roman" w:hAnsi="Times New Roman" w:cs="Times New Roman"/>
      <w:i/>
      <w:iCs/>
      <w:noProof/>
      <w:spacing w:val="0"/>
      <w:w w:val="100"/>
      <w:sz w:val="11"/>
      <w:szCs w:val="11"/>
      <w:u w:val="none"/>
    </w:rPr>
  </w:style>
  <w:style w:type="character" w:customStyle="1" w:styleId="Bodytext11TimesNewRoman2">
    <w:name w:val="Body text (11) + Times New Roman2"/>
    <w:aliases w:val="5.5 pt2,Spacing 0 pt162,Scale 100%5"/>
    <w:rsid w:val="00352E64"/>
    <w:rPr>
      <w:rFonts w:ascii="Times New Roman" w:hAnsi="Times New Roman" w:cs="Times New Roman"/>
      <w:noProof/>
      <w:spacing w:val="-2"/>
      <w:w w:val="100"/>
      <w:sz w:val="11"/>
      <w:szCs w:val="11"/>
      <w:u w:val="none"/>
    </w:rPr>
  </w:style>
  <w:style w:type="character" w:customStyle="1" w:styleId="Bodytext10pt">
    <w:name w:val="Body text + 10 pt"/>
    <w:rsid w:val="00352E64"/>
    <w:rPr>
      <w:rFonts w:ascii="Times New Roman" w:hAnsi="Times New Roman" w:cs="Times New Roman"/>
      <w:spacing w:val="1"/>
      <w:sz w:val="20"/>
      <w:szCs w:val="20"/>
      <w:u w:val="none"/>
    </w:rPr>
  </w:style>
  <w:style w:type="character" w:customStyle="1" w:styleId="Bodytext13pt">
    <w:name w:val="Body text + 13 pt"/>
    <w:aliases w:val="Bold,Body text (4) + 10.5 pt"/>
    <w:rsid w:val="00352E64"/>
    <w:rPr>
      <w:rFonts w:ascii="Times New Roman" w:hAnsi="Times New Roman" w:cs="Times New Roman"/>
      <w:b/>
      <w:bCs/>
      <w:spacing w:val="1"/>
      <w:sz w:val="26"/>
      <w:szCs w:val="26"/>
      <w:u w:val="none"/>
    </w:rPr>
  </w:style>
  <w:style w:type="character" w:customStyle="1" w:styleId="BodytextItalic">
    <w:name w:val="Body text + Italic"/>
    <w:aliases w:val="Spacing 1 pt,Body text (2) + 11 pt"/>
    <w:rsid w:val="00352E64"/>
    <w:rPr>
      <w:rFonts w:ascii="Times New Roman" w:hAnsi="Times New Roman" w:cs="Times New Roman"/>
      <w:i/>
      <w:iCs/>
      <w:spacing w:val="20"/>
      <w:u w:val="none"/>
    </w:rPr>
  </w:style>
  <w:style w:type="character" w:customStyle="1" w:styleId="Bodytext3NotBold">
    <w:name w:val="Body text (3) + Not Bold"/>
    <w:aliases w:val="Spacing 0 pt161"/>
    <w:rsid w:val="00352E64"/>
    <w:rPr>
      <w:rFonts w:ascii="Times New Roman" w:hAnsi="Times New Roman" w:cs="Times New Roman"/>
      <w:b/>
      <w:bCs/>
      <w:spacing w:val="1"/>
      <w:u w:val="none"/>
    </w:rPr>
  </w:style>
  <w:style w:type="character" w:customStyle="1" w:styleId="Bodytext10pt6">
    <w:name w:val="Body text + 10 pt6"/>
    <w:aliases w:val="Bold35,Spacing 0 pt160"/>
    <w:rsid w:val="00352E64"/>
    <w:rPr>
      <w:rFonts w:ascii="Times New Roman" w:hAnsi="Times New Roman" w:cs="Times New Roman"/>
      <w:b/>
      <w:bCs/>
      <w:spacing w:val="3"/>
      <w:sz w:val="20"/>
      <w:szCs w:val="20"/>
      <w:u w:val="none"/>
    </w:rPr>
  </w:style>
  <w:style w:type="character" w:customStyle="1" w:styleId="Tableofcontents">
    <w:name w:val="Table of contents_"/>
    <w:link w:val="Tableofcontents0"/>
    <w:rsid w:val="00352E64"/>
    <w:rPr>
      <w:rFonts w:ascii="Times New Roman" w:hAnsi="Times New Roman" w:cs="Times New Roman"/>
      <w:spacing w:val="1"/>
      <w:u w:val="none"/>
    </w:rPr>
  </w:style>
  <w:style w:type="paragraph" w:customStyle="1" w:styleId="Tableofcontents0">
    <w:name w:val="Table of contents"/>
    <w:basedOn w:val="Normal"/>
    <w:link w:val="Tableofcontents"/>
    <w:rsid w:val="00352E64"/>
    <w:pPr>
      <w:shd w:val="clear" w:color="auto" w:fill="FFFFFF"/>
      <w:spacing w:after="180" w:line="322" w:lineRule="exact"/>
      <w:jc w:val="both"/>
    </w:pPr>
    <w:rPr>
      <w:rFonts w:ascii="Times New Roman" w:hAnsi="Times New Roman" w:cs="Times New Roman"/>
      <w:color w:val="auto"/>
      <w:spacing w:val="1"/>
      <w:lang w:eastAsia="en-US"/>
    </w:rPr>
  </w:style>
  <w:style w:type="character" w:customStyle="1" w:styleId="Bodytext3SmallCaps1">
    <w:name w:val="Body text (3) + Small Caps1"/>
    <w:rsid w:val="00352E64"/>
    <w:rPr>
      <w:rFonts w:ascii="Times New Roman" w:hAnsi="Times New Roman" w:cs="Times New Roman"/>
      <w:b/>
      <w:bCs/>
      <w:smallCaps/>
      <w:spacing w:val="6"/>
      <w:u w:val="single"/>
    </w:rPr>
  </w:style>
  <w:style w:type="character" w:customStyle="1" w:styleId="Tableofcontents2">
    <w:name w:val="Table of contents (2)_"/>
    <w:link w:val="Tableofcontents20"/>
    <w:rsid w:val="00352E64"/>
    <w:rPr>
      <w:rFonts w:ascii="Times New Roman" w:hAnsi="Times New Roman" w:cs="Times New Roman"/>
      <w:b/>
      <w:bCs/>
      <w:spacing w:val="6"/>
      <w:u w:val="none"/>
    </w:rPr>
  </w:style>
  <w:style w:type="paragraph" w:customStyle="1" w:styleId="Tableofcontents20">
    <w:name w:val="Table of contents (2)"/>
    <w:basedOn w:val="Normal"/>
    <w:link w:val="Tableofcontents2"/>
    <w:rsid w:val="00352E64"/>
    <w:pPr>
      <w:shd w:val="clear" w:color="auto" w:fill="FFFFFF"/>
      <w:spacing w:before="240" w:after="300" w:line="240" w:lineRule="atLeast"/>
      <w:jc w:val="both"/>
    </w:pPr>
    <w:rPr>
      <w:rFonts w:ascii="Times New Roman" w:hAnsi="Times New Roman" w:cs="Times New Roman"/>
      <w:b/>
      <w:bCs/>
      <w:color w:val="auto"/>
      <w:spacing w:val="6"/>
      <w:lang w:eastAsia="en-US"/>
    </w:rPr>
  </w:style>
  <w:style w:type="character" w:customStyle="1" w:styleId="Bodytext12">
    <w:name w:val="Body text (12)_"/>
    <w:link w:val="Bodytext120"/>
    <w:rsid w:val="00352E64"/>
    <w:rPr>
      <w:rFonts w:ascii="Segoe UI" w:hAnsi="Segoe UI" w:cs="Segoe UI"/>
      <w:spacing w:val="4"/>
      <w:sz w:val="14"/>
      <w:szCs w:val="14"/>
      <w:u w:val="none"/>
    </w:rPr>
  </w:style>
  <w:style w:type="paragraph" w:customStyle="1" w:styleId="Bodytext120">
    <w:name w:val="Body text (12)"/>
    <w:basedOn w:val="Normal"/>
    <w:link w:val="Bodytext12"/>
    <w:rsid w:val="00352E64"/>
    <w:pPr>
      <w:shd w:val="clear" w:color="auto" w:fill="FFFFFF"/>
      <w:spacing w:line="240" w:lineRule="atLeast"/>
      <w:jc w:val="right"/>
    </w:pPr>
    <w:rPr>
      <w:rFonts w:ascii="Segoe UI" w:hAnsi="Segoe UI" w:cs="Segoe UI"/>
      <w:color w:val="auto"/>
      <w:spacing w:val="4"/>
      <w:sz w:val="14"/>
      <w:szCs w:val="14"/>
      <w:lang w:eastAsia="en-US"/>
    </w:rPr>
  </w:style>
  <w:style w:type="character" w:customStyle="1" w:styleId="Bodytext12TimesNewRoman">
    <w:name w:val="Body text (12) + Times New Roman"/>
    <w:aliases w:val="12 pt,Spacing 0 pt159"/>
    <w:rsid w:val="00352E64"/>
    <w:rPr>
      <w:rFonts w:ascii="Times New Roman" w:hAnsi="Times New Roman" w:cs="Times New Roman"/>
      <w:noProof/>
      <w:spacing w:val="1"/>
      <w:sz w:val="24"/>
      <w:szCs w:val="24"/>
      <w:u w:val="none"/>
    </w:rPr>
  </w:style>
  <w:style w:type="character" w:customStyle="1" w:styleId="Tableofcontents2CenturyGothic">
    <w:name w:val="Table of contents (2) + Century Gothic"/>
    <w:aliases w:val="11 pt,Italic30,Heading #3 + Times New Roman2,Spacing 2 pt"/>
    <w:rsid w:val="00352E64"/>
    <w:rPr>
      <w:rFonts w:ascii="Century Gothic" w:hAnsi="Century Gothic" w:cs="Century Gothic"/>
      <w:b/>
      <w:bCs/>
      <w:i/>
      <w:iCs/>
      <w:spacing w:val="6"/>
      <w:sz w:val="22"/>
      <w:szCs w:val="22"/>
      <w:u w:val="none"/>
    </w:rPr>
  </w:style>
  <w:style w:type="character" w:customStyle="1" w:styleId="Tableofcontents2Italic">
    <w:name w:val="Table of contents (2) + Italic"/>
    <w:aliases w:val="Spacing 0 pt158"/>
    <w:rsid w:val="00352E64"/>
    <w:rPr>
      <w:rFonts w:ascii="Times New Roman" w:hAnsi="Times New Roman" w:cs="Times New Roman"/>
      <w:b/>
      <w:bCs/>
      <w:i/>
      <w:iCs/>
      <w:noProof/>
      <w:spacing w:val="0"/>
      <w:u w:val="none"/>
    </w:rPr>
  </w:style>
  <w:style w:type="character" w:customStyle="1" w:styleId="Tableofcontents3">
    <w:name w:val="Table of contents (3)_"/>
    <w:link w:val="Tableofcontents30"/>
    <w:rsid w:val="00352E64"/>
    <w:rPr>
      <w:rFonts w:ascii="Segoe UI" w:hAnsi="Segoe UI" w:cs="Segoe UI"/>
      <w:spacing w:val="101"/>
      <w:w w:val="40"/>
      <w:sz w:val="10"/>
      <w:szCs w:val="10"/>
      <w:u w:val="none"/>
    </w:rPr>
  </w:style>
  <w:style w:type="paragraph" w:customStyle="1" w:styleId="Tableofcontents30">
    <w:name w:val="Table of contents (3)"/>
    <w:basedOn w:val="Normal"/>
    <w:link w:val="Tableofcontents3"/>
    <w:rsid w:val="00352E64"/>
    <w:pPr>
      <w:shd w:val="clear" w:color="auto" w:fill="FFFFFF"/>
      <w:spacing w:after="120" w:line="240" w:lineRule="atLeast"/>
      <w:jc w:val="both"/>
    </w:pPr>
    <w:rPr>
      <w:rFonts w:ascii="Segoe UI" w:hAnsi="Segoe UI" w:cs="Segoe UI"/>
      <w:color w:val="auto"/>
      <w:spacing w:val="101"/>
      <w:w w:val="40"/>
      <w:sz w:val="10"/>
      <w:szCs w:val="10"/>
      <w:lang w:eastAsia="en-US"/>
    </w:rPr>
  </w:style>
  <w:style w:type="character" w:customStyle="1" w:styleId="BodytextSegoeUI">
    <w:name w:val="Body text + Segoe UI"/>
    <w:aliases w:val="5 pt,Spacing 5 pt,Scale 40%,Body text (6) + Corbel"/>
    <w:rsid w:val="00352E64"/>
    <w:rPr>
      <w:rFonts w:ascii="Segoe UI" w:hAnsi="Segoe UI" w:cs="Segoe UI"/>
      <w:spacing w:val="101"/>
      <w:w w:val="40"/>
      <w:sz w:val="10"/>
      <w:szCs w:val="10"/>
      <w:u w:val="none"/>
    </w:rPr>
  </w:style>
  <w:style w:type="character" w:customStyle="1" w:styleId="Bodytext55pt">
    <w:name w:val="Body text + 5.5 pt"/>
    <w:aliases w:val="Spacing 0 pt157"/>
    <w:rsid w:val="00352E64"/>
    <w:rPr>
      <w:rFonts w:ascii="Times New Roman" w:hAnsi="Times New Roman" w:cs="Times New Roman"/>
      <w:spacing w:val="-2"/>
      <w:sz w:val="11"/>
      <w:szCs w:val="11"/>
      <w:u w:val="none"/>
    </w:rPr>
  </w:style>
  <w:style w:type="character" w:customStyle="1" w:styleId="Bodytext55pt1">
    <w:name w:val="Body text + 5.5 pt1"/>
    <w:aliases w:val="Italic29,Spacing 0 pt156"/>
    <w:rsid w:val="00352E64"/>
    <w:rPr>
      <w:rFonts w:ascii="Times New Roman" w:hAnsi="Times New Roman" w:cs="Times New Roman"/>
      <w:i/>
      <w:iCs/>
      <w:noProof/>
      <w:spacing w:val="0"/>
      <w:sz w:val="11"/>
      <w:szCs w:val="11"/>
      <w:u w:val="none"/>
    </w:rPr>
  </w:style>
  <w:style w:type="character" w:customStyle="1" w:styleId="Footnote">
    <w:name w:val="Footnote_"/>
    <w:link w:val="Footnote0"/>
    <w:rsid w:val="00352E64"/>
    <w:rPr>
      <w:rFonts w:ascii="Times New Roman" w:hAnsi="Times New Roman" w:cs="Times New Roman"/>
      <w:spacing w:val="1"/>
      <w:u w:val="none"/>
    </w:rPr>
  </w:style>
  <w:style w:type="paragraph" w:customStyle="1" w:styleId="Footnote0">
    <w:name w:val="Footnote"/>
    <w:basedOn w:val="Normal"/>
    <w:link w:val="Footnote"/>
    <w:rsid w:val="00352E64"/>
    <w:pPr>
      <w:shd w:val="clear" w:color="auto" w:fill="FFFFFF"/>
      <w:spacing w:line="322" w:lineRule="exact"/>
      <w:ind w:firstLine="600"/>
      <w:jc w:val="both"/>
    </w:pPr>
    <w:rPr>
      <w:rFonts w:ascii="Times New Roman" w:hAnsi="Times New Roman" w:cs="Times New Roman"/>
      <w:color w:val="auto"/>
      <w:spacing w:val="1"/>
      <w:lang w:eastAsia="en-US"/>
    </w:rPr>
  </w:style>
  <w:style w:type="character" w:customStyle="1" w:styleId="Headerorfooter2">
    <w:name w:val="Header or footer (2)_"/>
    <w:link w:val="Headerorfooter20"/>
    <w:rsid w:val="00352E64"/>
    <w:rPr>
      <w:rFonts w:ascii="Century Gothic" w:hAnsi="Century Gothic" w:cs="Century Gothic"/>
      <w:noProof/>
      <w:sz w:val="8"/>
      <w:szCs w:val="8"/>
      <w:u w:val="none"/>
    </w:rPr>
  </w:style>
  <w:style w:type="paragraph" w:customStyle="1" w:styleId="Headerorfooter20">
    <w:name w:val="Header or footer (2)"/>
    <w:basedOn w:val="Normal"/>
    <w:link w:val="Headerorfooter2"/>
    <w:rsid w:val="00352E64"/>
    <w:pPr>
      <w:shd w:val="clear" w:color="auto" w:fill="FFFFFF"/>
      <w:spacing w:line="240" w:lineRule="atLeast"/>
    </w:pPr>
    <w:rPr>
      <w:rFonts w:ascii="Century Gothic" w:hAnsi="Century Gothic" w:cs="Century Gothic"/>
      <w:noProof/>
      <w:color w:val="auto"/>
      <w:sz w:val="8"/>
      <w:szCs w:val="8"/>
      <w:lang w:eastAsia="en-US"/>
    </w:rPr>
  </w:style>
  <w:style w:type="character" w:customStyle="1" w:styleId="Tableofcontents4">
    <w:name w:val="Table of contents (4)_"/>
    <w:link w:val="Tableofcontents40"/>
    <w:rsid w:val="00352E64"/>
    <w:rPr>
      <w:rFonts w:ascii="Times New Roman" w:hAnsi="Times New Roman" w:cs="Times New Roman"/>
      <w:sz w:val="26"/>
      <w:szCs w:val="26"/>
      <w:u w:val="none"/>
    </w:rPr>
  </w:style>
  <w:style w:type="paragraph" w:customStyle="1" w:styleId="Tableofcontents40">
    <w:name w:val="Table of contents (4)"/>
    <w:basedOn w:val="Normal"/>
    <w:link w:val="Tableofcontents4"/>
    <w:rsid w:val="00352E64"/>
    <w:pPr>
      <w:shd w:val="clear" w:color="auto" w:fill="FFFFFF"/>
      <w:spacing w:after="180" w:line="326" w:lineRule="exact"/>
      <w:jc w:val="both"/>
    </w:pPr>
    <w:rPr>
      <w:rFonts w:ascii="Times New Roman" w:hAnsi="Times New Roman" w:cs="Times New Roman"/>
      <w:color w:val="auto"/>
      <w:sz w:val="26"/>
      <w:szCs w:val="26"/>
      <w:lang w:eastAsia="en-US"/>
    </w:rPr>
  </w:style>
  <w:style w:type="character" w:customStyle="1" w:styleId="Tableofcontents3TimesNewRoman">
    <w:name w:val="Table of contents (3) + Times New Roman"/>
    <w:aliases w:val="12 pt5,Spacing 0 pt155,Scale 100%4"/>
    <w:rsid w:val="00352E64"/>
    <w:rPr>
      <w:rFonts w:ascii="Times New Roman" w:hAnsi="Times New Roman" w:cs="Times New Roman"/>
      <w:noProof/>
      <w:spacing w:val="1"/>
      <w:w w:val="100"/>
      <w:sz w:val="24"/>
      <w:szCs w:val="24"/>
      <w:u w:val="none"/>
    </w:rPr>
  </w:style>
  <w:style w:type="character" w:customStyle="1" w:styleId="Headerorfooter3">
    <w:name w:val="Header or footer (3)_"/>
    <w:link w:val="Headerorfooter30"/>
    <w:rsid w:val="00352E64"/>
    <w:rPr>
      <w:rFonts w:ascii="Times New Roman" w:hAnsi="Times New Roman" w:cs="Times New Roman"/>
      <w:i/>
      <w:iCs/>
      <w:spacing w:val="7"/>
      <w:sz w:val="17"/>
      <w:szCs w:val="17"/>
      <w:u w:val="none"/>
    </w:rPr>
  </w:style>
  <w:style w:type="paragraph" w:customStyle="1" w:styleId="Headerorfooter30">
    <w:name w:val="Header or footer (3)"/>
    <w:basedOn w:val="Normal"/>
    <w:link w:val="Headerorfooter3"/>
    <w:rsid w:val="00352E64"/>
    <w:pPr>
      <w:shd w:val="clear" w:color="auto" w:fill="FFFFFF"/>
      <w:spacing w:line="240" w:lineRule="atLeast"/>
    </w:pPr>
    <w:rPr>
      <w:rFonts w:ascii="Times New Roman" w:hAnsi="Times New Roman" w:cs="Times New Roman"/>
      <w:i/>
      <w:iCs/>
      <w:color w:val="auto"/>
      <w:spacing w:val="7"/>
      <w:sz w:val="17"/>
      <w:szCs w:val="17"/>
      <w:lang w:eastAsia="en-US"/>
    </w:rPr>
  </w:style>
  <w:style w:type="character" w:customStyle="1" w:styleId="Bodytext11TimesNewRoman1">
    <w:name w:val="Body text (11) + Times New Roman1"/>
    <w:aliases w:val="12 pt4,Spacing 0 pt154,Scale 100%3"/>
    <w:rsid w:val="00352E64"/>
    <w:rPr>
      <w:rFonts w:ascii="Times New Roman" w:hAnsi="Times New Roman" w:cs="Times New Roman"/>
      <w:noProof/>
      <w:spacing w:val="1"/>
      <w:w w:val="100"/>
      <w:sz w:val="24"/>
      <w:szCs w:val="24"/>
      <w:u w:val="none"/>
    </w:rPr>
  </w:style>
  <w:style w:type="character" w:customStyle="1" w:styleId="TableofcontentsCenturyGothic">
    <w:name w:val="Table of contents + Century Gothic"/>
    <w:aliases w:val="4 pt,Spacing 0 pt153"/>
    <w:rsid w:val="00352E64"/>
    <w:rPr>
      <w:rFonts w:ascii="Century Gothic" w:hAnsi="Century Gothic" w:cs="Century Gothic"/>
      <w:noProof/>
      <w:spacing w:val="0"/>
      <w:sz w:val="8"/>
      <w:szCs w:val="8"/>
      <w:u w:val="none"/>
    </w:rPr>
  </w:style>
  <w:style w:type="character" w:customStyle="1" w:styleId="Headerorfooter3Spacing0pt">
    <w:name w:val="Header or footer (3) + Spacing 0 pt"/>
    <w:rsid w:val="00352E64"/>
    <w:rPr>
      <w:rFonts w:ascii="Times New Roman" w:hAnsi="Times New Roman" w:cs="Times New Roman"/>
      <w:i/>
      <w:iCs/>
      <w:noProof/>
      <w:spacing w:val="0"/>
      <w:sz w:val="17"/>
      <w:szCs w:val="17"/>
      <w:u w:val="none"/>
    </w:rPr>
  </w:style>
  <w:style w:type="character" w:customStyle="1" w:styleId="BodytextSpacing0pt">
    <w:name w:val="Body text + Spacing 0 pt"/>
    <w:rsid w:val="00352E64"/>
    <w:rPr>
      <w:rFonts w:ascii="Times New Roman" w:hAnsi="Times New Roman" w:cs="Times New Roman"/>
      <w:spacing w:val="2"/>
      <w:u w:val="none"/>
    </w:rPr>
  </w:style>
  <w:style w:type="character" w:customStyle="1" w:styleId="Bodytext3Spacing0pt">
    <w:name w:val="Body text (3) + Spacing 0 pt"/>
    <w:rsid w:val="00352E64"/>
    <w:rPr>
      <w:rFonts w:ascii="Times New Roman" w:hAnsi="Times New Roman" w:cs="Times New Roman"/>
      <w:b/>
      <w:bCs/>
      <w:spacing w:val="4"/>
      <w:u w:val="none"/>
    </w:rPr>
  </w:style>
  <w:style w:type="character" w:customStyle="1" w:styleId="HeaderorfooterSpacing0pt">
    <w:name w:val="Header or footer + Spacing 0 pt"/>
    <w:rsid w:val="00352E64"/>
    <w:rPr>
      <w:rFonts w:ascii="Times New Roman" w:hAnsi="Times New Roman" w:cs="Times New Roman"/>
      <w:b/>
      <w:bCs/>
      <w:spacing w:val="11"/>
      <w:sz w:val="19"/>
      <w:szCs w:val="19"/>
      <w:u w:val="none"/>
    </w:rPr>
  </w:style>
  <w:style w:type="character" w:customStyle="1" w:styleId="Bodytext9Spacing0pt">
    <w:name w:val="Body text (9) + Spacing 0 pt"/>
    <w:rsid w:val="00352E64"/>
    <w:rPr>
      <w:rFonts w:ascii="Times New Roman" w:hAnsi="Times New Roman" w:cs="Times New Roman"/>
      <w:spacing w:val="-6"/>
      <w:sz w:val="20"/>
      <w:szCs w:val="20"/>
      <w:u w:val="none"/>
    </w:rPr>
  </w:style>
  <w:style w:type="character" w:customStyle="1" w:styleId="Bodytext9Spacing0pt2">
    <w:name w:val="Body text (9) + Spacing 0 pt2"/>
    <w:rsid w:val="00352E64"/>
    <w:rPr>
      <w:rFonts w:ascii="Times New Roman" w:hAnsi="Times New Roman" w:cs="Times New Roman"/>
      <w:spacing w:val="15"/>
      <w:sz w:val="20"/>
      <w:szCs w:val="20"/>
      <w:u w:val="none"/>
    </w:rPr>
  </w:style>
  <w:style w:type="character" w:customStyle="1" w:styleId="Headerorfooter4">
    <w:name w:val="Header or footer (4)_"/>
    <w:link w:val="Headerorfooter40"/>
    <w:rsid w:val="00352E64"/>
    <w:rPr>
      <w:rFonts w:ascii="Arial" w:hAnsi="Arial" w:cs="Arial"/>
      <w:i/>
      <w:iCs/>
      <w:noProof/>
      <w:sz w:val="10"/>
      <w:szCs w:val="10"/>
      <w:u w:val="none"/>
    </w:rPr>
  </w:style>
  <w:style w:type="paragraph" w:customStyle="1" w:styleId="Headerorfooter40">
    <w:name w:val="Header or footer (4)"/>
    <w:basedOn w:val="Normal"/>
    <w:link w:val="Headerorfooter4"/>
    <w:rsid w:val="00352E64"/>
    <w:pPr>
      <w:shd w:val="clear" w:color="auto" w:fill="FFFFFF"/>
      <w:spacing w:line="240" w:lineRule="atLeast"/>
    </w:pPr>
    <w:rPr>
      <w:rFonts w:ascii="Arial" w:hAnsi="Arial" w:cs="Arial"/>
      <w:i/>
      <w:iCs/>
      <w:noProof/>
      <w:color w:val="auto"/>
      <w:sz w:val="10"/>
      <w:szCs w:val="10"/>
      <w:lang w:eastAsia="en-US"/>
    </w:rPr>
  </w:style>
  <w:style w:type="character" w:customStyle="1" w:styleId="Bodytext13pt3">
    <w:name w:val="Body text + 13 pt3"/>
    <w:aliases w:val="Spacing 0 pt152"/>
    <w:rsid w:val="00352E64"/>
    <w:rPr>
      <w:rFonts w:ascii="Times New Roman" w:hAnsi="Times New Roman" w:cs="Times New Roman"/>
      <w:spacing w:val="0"/>
      <w:sz w:val="26"/>
      <w:szCs w:val="26"/>
      <w:u w:val="none"/>
    </w:rPr>
  </w:style>
  <w:style w:type="character" w:customStyle="1" w:styleId="BodytextItalic3">
    <w:name w:val="Body text + Italic3"/>
    <w:aliases w:val="Spacing 0 pt151"/>
    <w:rsid w:val="00352E64"/>
    <w:rPr>
      <w:rFonts w:ascii="Times New Roman" w:hAnsi="Times New Roman" w:cs="Times New Roman"/>
      <w:i/>
      <w:iCs/>
      <w:spacing w:val="0"/>
      <w:u w:val="none"/>
    </w:rPr>
  </w:style>
  <w:style w:type="character" w:customStyle="1" w:styleId="Bodytext13">
    <w:name w:val="Body text (13)_"/>
    <w:link w:val="Bodytext130"/>
    <w:rsid w:val="00352E64"/>
    <w:rPr>
      <w:rFonts w:ascii="Times New Roman" w:hAnsi="Times New Roman" w:cs="Times New Roman"/>
      <w:b/>
      <w:bCs/>
      <w:spacing w:val="9"/>
      <w:sz w:val="21"/>
      <w:szCs w:val="21"/>
      <w:u w:val="none"/>
    </w:rPr>
  </w:style>
  <w:style w:type="paragraph" w:customStyle="1" w:styleId="Bodytext130">
    <w:name w:val="Body text (13)"/>
    <w:basedOn w:val="Normal"/>
    <w:link w:val="Bodytext13"/>
    <w:rsid w:val="00352E64"/>
    <w:pPr>
      <w:shd w:val="clear" w:color="auto" w:fill="FFFFFF"/>
      <w:spacing w:after="540" w:line="240" w:lineRule="atLeast"/>
      <w:jc w:val="right"/>
    </w:pPr>
    <w:rPr>
      <w:rFonts w:ascii="Times New Roman" w:hAnsi="Times New Roman" w:cs="Times New Roman"/>
      <w:b/>
      <w:bCs/>
      <w:color w:val="auto"/>
      <w:spacing w:val="9"/>
      <w:sz w:val="21"/>
      <w:szCs w:val="21"/>
      <w:lang w:eastAsia="en-US"/>
    </w:rPr>
  </w:style>
  <w:style w:type="character" w:customStyle="1" w:styleId="Bodytext2Spacing0pt">
    <w:name w:val="Body text (2) + Spacing 0 pt"/>
    <w:rsid w:val="00352E64"/>
    <w:rPr>
      <w:rFonts w:ascii="Segoe UI" w:hAnsi="Segoe UI" w:cs="Segoe UI"/>
      <w:spacing w:val="0"/>
      <w:sz w:val="14"/>
      <w:szCs w:val="14"/>
      <w:u w:val="none"/>
    </w:rPr>
  </w:style>
  <w:style w:type="character" w:customStyle="1" w:styleId="Bodytext14">
    <w:name w:val="Body text (14)_"/>
    <w:link w:val="Bodytext140"/>
    <w:rsid w:val="00352E64"/>
    <w:rPr>
      <w:spacing w:val="26"/>
      <w:sz w:val="8"/>
      <w:szCs w:val="8"/>
      <w:u w:val="none"/>
    </w:rPr>
  </w:style>
  <w:style w:type="paragraph" w:customStyle="1" w:styleId="Bodytext140">
    <w:name w:val="Body text (14)"/>
    <w:basedOn w:val="Normal"/>
    <w:link w:val="Bodytext14"/>
    <w:rsid w:val="00352E64"/>
    <w:pPr>
      <w:shd w:val="clear" w:color="auto" w:fill="FFFFFF"/>
      <w:spacing w:line="240" w:lineRule="atLeast"/>
      <w:jc w:val="both"/>
    </w:pPr>
    <w:rPr>
      <w:rFonts w:cs="Times New Roman"/>
      <w:color w:val="auto"/>
      <w:spacing w:val="26"/>
      <w:sz w:val="8"/>
      <w:szCs w:val="8"/>
      <w:lang w:eastAsia="en-US"/>
    </w:rPr>
  </w:style>
  <w:style w:type="character" w:customStyle="1" w:styleId="Bodytext14TimesNewRoman">
    <w:name w:val="Body text (14) + Times New Roman"/>
    <w:aliases w:val="Italic28,Spacing 0 pt150"/>
    <w:rsid w:val="00352E64"/>
    <w:rPr>
      <w:rFonts w:ascii="Times New Roman" w:hAnsi="Times New Roman" w:cs="Times New Roman"/>
      <w:i/>
      <w:iCs/>
      <w:spacing w:val="26"/>
      <w:sz w:val="8"/>
      <w:szCs w:val="8"/>
      <w:u w:val="none"/>
    </w:rPr>
  </w:style>
  <w:style w:type="character" w:customStyle="1" w:styleId="Bodytext14TimesNewRoman1">
    <w:name w:val="Body text (14) + Times New Roman1"/>
    <w:aliases w:val="7.5 pt4,Italic27,Spacing 0 pt149"/>
    <w:rsid w:val="00352E64"/>
    <w:rPr>
      <w:rFonts w:ascii="Times New Roman" w:hAnsi="Times New Roman" w:cs="Times New Roman"/>
      <w:i/>
      <w:iCs/>
      <w:noProof/>
      <w:spacing w:val="0"/>
      <w:sz w:val="15"/>
      <w:szCs w:val="15"/>
      <w:u w:val="none"/>
    </w:rPr>
  </w:style>
  <w:style w:type="character" w:customStyle="1" w:styleId="Tableofcontents5">
    <w:name w:val="Table of contents (5)_"/>
    <w:link w:val="Tableofcontents50"/>
    <w:rsid w:val="00352E64"/>
    <w:rPr>
      <w:spacing w:val="26"/>
      <w:sz w:val="8"/>
      <w:szCs w:val="8"/>
      <w:u w:val="none"/>
    </w:rPr>
  </w:style>
  <w:style w:type="paragraph" w:customStyle="1" w:styleId="Tableofcontents50">
    <w:name w:val="Table of contents (5)"/>
    <w:basedOn w:val="Normal"/>
    <w:link w:val="Tableofcontents5"/>
    <w:rsid w:val="00352E64"/>
    <w:pPr>
      <w:shd w:val="clear" w:color="auto" w:fill="FFFFFF"/>
      <w:spacing w:line="67" w:lineRule="exact"/>
      <w:jc w:val="both"/>
    </w:pPr>
    <w:rPr>
      <w:rFonts w:cs="Times New Roman"/>
      <w:color w:val="auto"/>
      <w:spacing w:val="26"/>
      <w:sz w:val="8"/>
      <w:szCs w:val="8"/>
      <w:lang w:eastAsia="en-US"/>
    </w:rPr>
  </w:style>
  <w:style w:type="character" w:customStyle="1" w:styleId="Tableofcontents5TimesNewRoman">
    <w:name w:val="Table of contents (5) + Times New Roman"/>
    <w:aliases w:val="Italic26,Spacing 0 pt148"/>
    <w:rsid w:val="00352E64"/>
    <w:rPr>
      <w:rFonts w:ascii="Times New Roman" w:hAnsi="Times New Roman" w:cs="Times New Roman"/>
      <w:i/>
      <w:iCs/>
      <w:spacing w:val="26"/>
      <w:sz w:val="8"/>
      <w:szCs w:val="8"/>
      <w:u w:val="none"/>
    </w:rPr>
  </w:style>
  <w:style w:type="character" w:customStyle="1" w:styleId="TableofcontentsSpacing0pt">
    <w:name w:val="Table of contents + Spacing 0 pt"/>
    <w:rsid w:val="00352E64"/>
    <w:rPr>
      <w:rFonts w:ascii="Times New Roman" w:hAnsi="Times New Roman" w:cs="Times New Roman"/>
      <w:spacing w:val="2"/>
      <w:u w:val="none"/>
    </w:rPr>
  </w:style>
  <w:style w:type="character" w:customStyle="1" w:styleId="Tableofcontents2Spacing0pt">
    <w:name w:val="Table of contents (2) + Spacing 0 pt"/>
    <w:rsid w:val="00352E64"/>
    <w:rPr>
      <w:rFonts w:ascii="Times New Roman" w:hAnsi="Times New Roman" w:cs="Times New Roman"/>
      <w:b/>
      <w:bCs/>
      <w:spacing w:val="4"/>
      <w:u w:val="none"/>
    </w:rPr>
  </w:style>
  <w:style w:type="character" w:customStyle="1" w:styleId="Bodytext15">
    <w:name w:val="Body text (15)_"/>
    <w:link w:val="Bodytext150"/>
    <w:rsid w:val="00352E64"/>
    <w:rPr>
      <w:rFonts w:ascii="Times New Roman" w:hAnsi="Times New Roman" w:cs="Times New Roman"/>
      <w:sz w:val="26"/>
      <w:szCs w:val="26"/>
      <w:u w:val="none"/>
    </w:rPr>
  </w:style>
  <w:style w:type="paragraph" w:customStyle="1" w:styleId="Bodytext150">
    <w:name w:val="Body text (15)"/>
    <w:basedOn w:val="Normal"/>
    <w:link w:val="Bodytext15"/>
    <w:rsid w:val="00352E64"/>
    <w:pPr>
      <w:shd w:val="clear" w:color="auto" w:fill="FFFFFF"/>
      <w:spacing w:after="240" w:line="326" w:lineRule="exact"/>
      <w:jc w:val="both"/>
    </w:pPr>
    <w:rPr>
      <w:rFonts w:ascii="Times New Roman" w:hAnsi="Times New Roman" w:cs="Times New Roman"/>
      <w:color w:val="auto"/>
      <w:sz w:val="26"/>
      <w:szCs w:val="26"/>
      <w:lang w:eastAsia="en-US"/>
    </w:rPr>
  </w:style>
  <w:style w:type="character" w:customStyle="1" w:styleId="Bodytext16">
    <w:name w:val="Body text (16)_"/>
    <w:link w:val="Bodytext160"/>
    <w:rsid w:val="00352E64"/>
    <w:rPr>
      <w:rFonts w:ascii="Segoe UI" w:hAnsi="Segoe UI" w:cs="Segoe UI"/>
      <w:w w:val="30"/>
      <w:sz w:val="17"/>
      <w:szCs w:val="17"/>
      <w:u w:val="none"/>
    </w:rPr>
  </w:style>
  <w:style w:type="paragraph" w:customStyle="1" w:styleId="Bodytext160">
    <w:name w:val="Body text (16)"/>
    <w:basedOn w:val="Normal"/>
    <w:link w:val="Bodytext16"/>
    <w:rsid w:val="00352E64"/>
    <w:pPr>
      <w:shd w:val="clear" w:color="auto" w:fill="FFFFFF"/>
      <w:spacing w:line="240" w:lineRule="atLeast"/>
    </w:pPr>
    <w:rPr>
      <w:rFonts w:ascii="Segoe UI" w:hAnsi="Segoe UI" w:cs="Segoe UI"/>
      <w:color w:val="auto"/>
      <w:w w:val="30"/>
      <w:sz w:val="17"/>
      <w:szCs w:val="17"/>
      <w:lang w:eastAsia="en-US"/>
    </w:rPr>
  </w:style>
  <w:style w:type="character" w:customStyle="1" w:styleId="Tableofcontents13pt">
    <w:name w:val="Table of contents + 13 pt"/>
    <w:aliases w:val="Spacing 0 pt147"/>
    <w:rsid w:val="00352E64"/>
    <w:rPr>
      <w:rFonts w:ascii="Times New Roman" w:hAnsi="Times New Roman" w:cs="Times New Roman"/>
      <w:spacing w:val="0"/>
      <w:sz w:val="26"/>
      <w:szCs w:val="26"/>
      <w:u w:val="none"/>
    </w:rPr>
  </w:style>
  <w:style w:type="character" w:customStyle="1" w:styleId="Bodytext17">
    <w:name w:val="Body text (17)_"/>
    <w:link w:val="Bodytext170"/>
    <w:rsid w:val="00352E64"/>
    <w:rPr>
      <w:rFonts w:ascii="Times New Roman" w:hAnsi="Times New Roman" w:cs="Times New Roman"/>
      <w:i/>
      <w:iCs/>
      <w:sz w:val="15"/>
      <w:szCs w:val="15"/>
      <w:u w:val="none"/>
    </w:rPr>
  </w:style>
  <w:style w:type="paragraph" w:customStyle="1" w:styleId="Bodytext170">
    <w:name w:val="Body text (17)"/>
    <w:basedOn w:val="Normal"/>
    <w:link w:val="Bodytext17"/>
    <w:rsid w:val="00352E64"/>
    <w:pPr>
      <w:shd w:val="clear" w:color="auto" w:fill="FFFFFF"/>
      <w:spacing w:line="240" w:lineRule="atLeast"/>
      <w:jc w:val="both"/>
    </w:pPr>
    <w:rPr>
      <w:rFonts w:ascii="Times New Roman" w:hAnsi="Times New Roman" w:cs="Times New Roman"/>
      <w:i/>
      <w:iCs/>
      <w:color w:val="auto"/>
      <w:sz w:val="15"/>
      <w:szCs w:val="15"/>
      <w:lang w:eastAsia="en-US"/>
    </w:rPr>
  </w:style>
  <w:style w:type="character" w:customStyle="1" w:styleId="Bodytext17SegoeUI">
    <w:name w:val="Body text (17) + Segoe UI"/>
    <w:aliases w:val="7 pt,Not Italic,Body text (8) + Bold"/>
    <w:rsid w:val="00352E64"/>
    <w:rPr>
      <w:rFonts w:ascii="Segoe UI" w:hAnsi="Segoe UI" w:cs="Segoe UI"/>
      <w:i/>
      <w:iCs/>
      <w:sz w:val="14"/>
      <w:szCs w:val="14"/>
      <w:u w:val="none"/>
    </w:rPr>
  </w:style>
  <w:style w:type="character" w:customStyle="1" w:styleId="Bodytext17SegoeUI1">
    <w:name w:val="Body text (17) + Segoe UI1"/>
    <w:aliases w:val="5 pt5,Not Italic11,Spacing 0 pt146,Scale 40%6"/>
    <w:rsid w:val="00352E64"/>
    <w:rPr>
      <w:rFonts w:ascii="Segoe UI" w:hAnsi="Segoe UI" w:cs="Segoe UI"/>
      <w:i/>
      <w:iCs/>
      <w:noProof/>
      <w:spacing w:val="-7"/>
      <w:w w:val="40"/>
      <w:sz w:val="10"/>
      <w:szCs w:val="10"/>
      <w:u w:val="none"/>
    </w:rPr>
  </w:style>
  <w:style w:type="character" w:customStyle="1" w:styleId="Heading2">
    <w:name w:val="Heading #2_"/>
    <w:link w:val="Heading20"/>
    <w:rsid w:val="00352E64"/>
    <w:rPr>
      <w:rFonts w:ascii="Segoe UI" w:hAnsi="Segoe UI" w:cs="Segoe UI"/>
      <w:sz w:val="14"/>
      <w:szCs w:val="14"/>
      <w:u w:val="none"/>
    </w:rPr>
  </w:style>
  <w:style w:type="paragraph" w:customStyle="1" w:styleId="Heading20">
    <w:name w:val="Heading #2"/>
    <w:basedOn w:val="Normal"/>
    <w:link w:val="Heading2"/>
    <w:rsid w:val="00352E64"/>
    <w:pPr>
      <w:shd w:val="clear" w:color="auto" w:fill="FFFFFF"/>
      <w:spacing w:line="240" w:lineRule="atLeast"/>
      <w:jc w:val="both"/>
      <w:outlineLvl w:val="1"/>
    </w:pPr>
    <w:rPr>
      <w:rFonts w:ascii="Segoe UI" w:hAnsi="Segoe UI" w:cs="Segoe UI"/>
      <w:color w:val="auto"/>
      <w:sz w:val="14"/>
      <w:szCs w:val="14"/>
      <w:lang w:eastAsia="en-US"/>
    </w:rPr>
  </w:style>
  <w:style w:type="character" w:customStyle="1" w:styleId="Heading2TimesNewRoman">
    <w:name w:val="Heading #2 + Times New Roman"/>
    <w:aliases w:val="12 pt3,Spacing 0 pt145"/>
    <w:rsid w:val="00352E64"/>
    <w:rPr>
      <w:rFonts w:ascii="Times New Roman" w:hAnsi="Times New Roman" w:cs="Times New Roman"/>
      <w:noProof/>
      <w:spacing w:val="2"/>
      <w:sz w:val="24"/>
      <w:szCs w:val="24"/>
      <w:u w:val="none"/>
    </w:rPr>
  </w:style>
  <w:style w:type="character" w:customStyle="1" w:styleId="BodytextSegoeUI4">
    <w:name w:val="Body text + Segoe UI4"/>
    <w:aliases w:val="7 pt1,Spacing 0 pt144"/>
    <w:rsid w:val="00352E64"/>
    <w:rPr>
      <w:rFonts w:ascii="Segoe UI" w:hAnsi="Segoe UI" w:cs="Segoe UI"/>
      <w:noProof/>
      <w:spacing w:val="0"/>
      <w:sz w:val="14"/>
      <w:szCs w:val="14"/>
      <w:u w:val="none"/>
    </w:rPr>
  </w:style>
  <w:style w:type="character" w:customStyle="1" w:styleId="Bodytext1512pt">
    <w:name w:val="Body text (15) + 12 pt"/>
    <w:aliases w:val="Spacing 0 pt143"/>
    <w:rsid w:val="00352E64"/>
    <w:rPr>
      <w:rFonts w:ascii="Times New Roman" w:hAnsi="Times New Roman" w:cs="Times New Roman"/>
      <w:spacing w:val="2"/>
      <w:sz w:val="24"/>
      <w:szCs w:val="24"/>
      <w:u w:val="none"/>
    </w:rPr>
  </w:style>
  <w:style w:type="character" w:customStyle="1" w:styleId="Bodytext3NotBold2">
    <w:name w:val="Body text (3) + Not Bold2"/>
    <w:aliases w:val="Spacing 0 pt142"/>
    <w:rsid w:val="00352E64"/>
    <w:rPr>
      <w:rFonts w:ascii="Times New Roman" w:hAnsi="Times New Roman" w:cs="Times New Roman"/>
      <w:b/>
      <w:bCs/>
      <w:spacing w:val="2"/>
      <w:u w:val="none"/>
    </w:rPr>
  </w:style>
  <w:style w:type="character" w:customStyle="1" w:styleId="Bodytext18">
    <w:name w:val="Body text (18)_"/>
    <w:link w:val="Bodytext180"/>
    <w:rsid w:val="00352E64"/>
    <w:rPr>
      <w:rFonts w:ascii="Times New Roman" w:hAnsi="Times New Roman" w:cs="Times New Roman"/>
      <w:i/>
      <w:iCs/>
      <w:noProof/>
      <w:sz w:val="20"/>
      <w:szCs w:val="20"/>
      <w:u w:val="none"/>
    </w:rPr>
  </w:style>
  <w:style w:type="paragraph" w:customStyle="1" w:styleId="Bodytext180">
    <w:name w:val="Body text (18)"/>
    <w:basedOn w:val="Normal"/>
    <w:link w:val="Bodytext18"/>
    <w:rsid w:val="00352E64"/>
    <w:pPr>
      <w:shd w:val="clear" w:color="auto" w:fill="FFFFFF"/>
      <w:spacing w:before="120" w:line="240" w:lineRule="atLeast"/>
      <w:jc w:val="right"/>
    </w:pPr>
    <w:rPr>
      <w:rFonts w:ascii="Times New Roman" w:hAnsi="Times New Roman" w:cs="Times New Roman"/>
      <w:i/>
      <w:iCs/>
      <w:noProof/>
      <w:color w:val="auto"/>
      <w:sz w:val="20"/>
      <w:szCs w:val="20"/>
      <w:lang w:eastAsia="en-US"/>
    </w:rPr>
  </w:style>
  <w:style w:type="character" w:customStyle="1" w:styleId="Headerorfooter5">
    <w:name w:val="Header or footer (5)_"/>
    <w:link w:val="Headerorfooter50"/>
    <w:rsid w:val="00352E64"/>
    <w:rPr>
      <w:rFonts w:ascii="Times New Roman" w:hAnsi="Times New Roman" w:cs="Times New Roman"/>
      <w:b/>
      <w:bCs/>
      <w:spacing w:val="7"/>
      <w:u w:val="none"/>
    </w:rPr>
  </w:style>
  <w:style w:type="paragraph" w:customStyle="1" w:styleId="Headerorfooter50">
    <w:name w:val="Header or footer (5)"/>
    <w:basedOn w:val="Normal"/>
    <w:link w:val="Headerorfooter5"/>
    <w:rsid w:val="00352E64"/>
    <w:pPr>
      <w:shd w:val="clear" w:color="auto" w:fill="FFFFFF"/>
      <w:spacing w:line="240" w:lineRule="atLeast"/>
    </w:pPr>
    <w:rPr>
      <w:rFonts w:ascii="Times New Roman" w:hAnsi="Times New Roman" w:cs="Times New Roman"/>
      <w:b/>
      <w:bCs/>
      <w:color w:val="auto"/>
      <w:spacing w:val="7"/>
      <w:lang w:eastAsia="en-US"/>
    </w:rPr>
  </w:style>
  <w:style w:type="character" w:customStyle="1" w:styleId="Bodytext2TimesNewRoman1">
    <w:name w:val="Body text (2) + Times New Roman1"/>
    <w:aliases w:val="7.5 pt3,Italic25,Spacing 0 pt141"/>
    <w:rsid w:val="00352E64"/>
    <w:rPr>
      <w:rFonts w:ascii="Times New Roman" w:hAnsi="Times New Roman" w:cs="Times New Roman"/>
      <w:i/>
      <w:iCs/>
      <w:noProof/>
      <w:spacing w:val="0"/>
      <w:sz w:val="15"/>
      <w:szCs w:val="15"/>
      <w:u w:val="none"/>
    </w:rPr>
  </w:style>
  <w:style w:type="character" w:customStyle="1" w:styleId="Bodytext210pt">
    <w:name w:val="Body text (2) + 10 pt"/>
    <w:aliases w:val="Spacing 0 pt140,Spacing -1 pt"/>
    <w:rsid w:val="00352E64"/>
    <w:rPr>
      <w:rFonts w:ascii="Segoe UI" w:hAnsi="Segoe UI" w:cs="Segoe UI"/>
      <w:spacing w:val="-18"/>
      <w:sz w:val="20"/>
      <w:szCs w:val="20"/>
      <w:u w:val="none"/>
    </w:rPr>
  </w:style>
  <w:style w:type="character" w:customStyle="1" w:styleId="Bodytext19">
    <w:name w:val="Body text (19)_"/>
    <w:link w:val="Bodytext190"/>
    <w:rsid w:val="00352E64"/>
    <w:rPr>
      <w:rFonts w:ascii="Segoe UI" w:hAnsi="Segoe UI" w:cs="Segoe UI"/>
      <w:spacing w:val="10"/>
      <w:w w:val="350"/>
      <w:sz w:val="8"/>
      <w:szCs w:val="8"/>
      <w:u w:val="none"/>
    </w:rPr>
  </w:style>
  <w:style w:type="paragraph" w:customStyle="1" w:styleId="Bodytext190">
    <w:name w:val="Body text (19)"/>
    <w:basedOn w:val="Normal"/>
    <w:link w:val="Bodytext19"/>
    <w:rsid w:val="00352E64"/>
    <w:pPr>
      <w:shd w:val="clear" w:color="auto" w:fill="FFFFFF"/>
      <w:spacing w:line="240" w:lineRule="atLeast"/>
      <w:jc w:val="both"/>
    </w:pPr>
    <w:rPr>
      <w:rFonts w:ascii="Segoe UI" w:hAnsi="Segoe UI" w:cs="Segoe UI"/>
      <w:color w:val="auto"/>
      <w:spacing w:val="10"/>
      <w:w w:val="350"/>
      <w:sz w:val="8"/>
      <w:szCs w:val="8"/>
      <w:lang w:eastAsia="en-US"/>
    </w:rPr>
  </w:style>
  <w:style w:type="character" w:customStyle="1" w:styleId="Bodytext19CourierNew">
    <w:name w:val="Body text (19) + Courier New"/>
    <w:aliases w:val="4.5 pt,Italic24,Spacing 0 pt139,Scale 100%2"/>
    <w:rsid w:val="00352E64"/>
    <w:rPr>
      <w:rFonts w:ascii="Courier New" w:hAnsi="Courier New" w:cs="Courier New"/>
      <w:i/>
      <w:iCs/>
      <w:spacing w:val="0"/>
      <w:w w:val="100"/>
      <w:sz w:val="9"/>
      <w:szCs w:val="9"/>
      <w:u w:val="none"/>
    </w:rPr>
  </w:style>
  <w:style w:type="character" w:customStyle="1" w:styleId="Bodytext155pt">
    <w:name w:val="Body text + 15.5 pt"/>
    <w:aliases w:val="Bold34,Spacing 0 pt138"/>
    <w:rsid w:val="00352E64"/>
    <w:rPr>
      <w:rFonts w:ascii="Times New Roman" w:hAnsi="Times New Roman" w:cs="Times New Roman"/>
      <w:b/>
      <w:bCs/>
      <w:spacing w:val="-2"/>
      <w:sz w:val="31"/>
      <w:szCs w:val="31"/>
      <w:u w:val="none"/>
    </w:rPr>
  </w:style>
  <w:style w:type="character" w:customStyle="1" w:styleId="Tableofcontents6">
    <w:name w:val="Table of contents (6)_"/>
    <w:link w:val="Tableofcontents60"/>
    <w:rsid w:val="00352E64"/>
    <w:rPr>
      <w:rFonts w:ascii="Times New Roman" w:hAnsi="Times New Roman" w:cs="Times New Roman"/>
      <w:b/>
      <w:bCs/>
      <w:spacing w:val="5"/>
      <w:u w:val="none"/>
    </w:rPr>
  </w:style>
  <w:style w:type="paragraph" w:customStyle="1" w:styleId="Tableofcontents60">
    <w:name w:val="Table of contents (6)"/>
    <w:basedOn w:val="Normal"/>
    <w:link w:val="Tableofcontents6"/>
    <w:rsid w:val="00352E64"/>
    <w:pPr>
      <w:shd w:val="clear" w:color="auto" w:fill="FFFFFF"/>
      <w:spacing w:before="240" w:after="240" w:line="341" w:lineRule="exact"/>
      <w:ind w:firstLine="580"/>
      <w:jc w:val="both"/>
    </w:pPr>
    <w:rPr>
      <w:rFonts w:ascii="Times New Roman" w:hAnsi="Times New Roman" w:cs="Times New Roman"/>
      <w:b/>
      <w:bCs/>
      <w:color w:val="auto"/>
      <w:spacing w:val="5"/>
      <w:lang w:eastAsia="en-US"/>
    </w:rPr>
  </w:style>
  <w:style w:type="character" w:customStyle="1" w:styleId="Tableofcontents6Spacing0pt">
    <w:name w:val="Table of contents (6) + Spacing 0 pt"/>
    <w:rsid w:val="00352E64"/>
    <w:rPr>
      <w:rFonts w:ascii="Times New Roman" w:hAnsi="Times New Roman" w:cs="Times New Roman"/>
      <w:b/>
      <w:bCs/>
      <w:spacing w:val="4"/>
      <w:u w:val="none"/>
    </w:rPr>
  </w:style>
  <w:style w:type="character" w:customStyle="1" w:styleId="Bodytext3Corbel">
    <w:name w:val="Body text (3) + Corbel"/>
    <w:aliases w:val="7.5 pt2,Not Bold,Spacing 0 pt137,Body text (2) + 8.5 pt1"/>
    <w:rsid w:val="00352E64"/>
    <w:rPr>
      <w:rFonts w:ascii="Corbel" w:hAnsi="Corbel" w:cs="Corbel"/>
      <w:b/>
      <w:bCs/>
      <w:noProof/>
      <w:spacing w:val="0"/>
      <w:sz w:val="15"/>
      <w:szCs w:val="15"/>
      <w:u w:val="none"/>
    </w:rPr>
  </w:style>
  <w:style w:type="character" w:customStyle="1" w:styleId="Tableofcontents2Spacing0pt1">
    <w:name w:val="Table of contents (2) + Spacing 0 pt1"/>
    <w:rsid w:val="00352E64"/>
    <w:rPr>
      <w:rFonts w:ascii="Times New Roman" w:hAnsi="Times New Roman" w:cs="Times New Roman"/>
      <w:b/>
      <w:bCs/>
      <w:spacing w:val="5"/>
      <w:u w:val="none"/>
    </w:rPr>
  </w:style>
  <w:style w:type="character" w:customStyle="1" w:styleId="Heading10">
    <w:name w:val="Heading #10_"/>
    <w:link w:val="Heading100"/>
    <w:rsid w:val="00352E64"/>
    <w:rPr>
      <w:rFonts w:ascii="Times New Roman" w:hAnsi="Times New Roman" w:cs="Times New Roman"/>
      <w:spacing w:val="2"/>
      <w:u w:val="none"/>
    </w:rPr>
  </w:style>
  <w:style w:type="paragraph" w:customStyle="1" w:styleId="Heading100">
    <w:name w:val="Heading #10"/>
    <w:basedOn w:val="Normal"/>
    <w:link w:val="Heading10"/>
    <w:rsid w:val="00352E64"/>
    <w:pPr>
      <w:shd w:val="clear" w:color="auto" w:fill="FFFFFF"/>
      <w:spacing w:before="240" w:line="240" w:lineRule="atLeast"/>
      <w:jc w:val="right"/>
    </w:pPr>
    <w:rPr>
      <w:rFonts w:ascii="Times New Roman" w:hAnsi="Times New Roman" w:cs="Times New Roman"/>
      <w:color w:val="auto"/>
      <w:spacing w:val="2"/>
      <w:lang w:eastAsia="en-US"/>
    </w:rPr>
  </w:style>
  <w:style w:type="character" w:customStyle="1" w:styleId="Tableofcontents7">
    <w:name w:val="Table of contents (7)_"/>
    <w:link w:val="Tableofcontents70"/>
    <w:rsid w:val="00352E64"/>
    <w:rPr>
      <w:rFonts w:ascii="Times New Roman" w:hAnsi="Times New Roman" w:cs="Times New Roman"/>
      <w:b/>
      <w:bCs/>
      <w:spacing w:val="6"/>
      <w:sz w:val="26"/>
      <w:szCs w:val="26"/>
      <w:u w:val="none"/>
    </w:rPr>
  </w:style>
  <w:style w:type="paragraph" w:customStyle="1" w:styleId="Tableofcontents70">
    <w:name w:val="Table of contents (7)"/>
    <w:basedOn w:val="Normal"/>
    <w:link w:val="Tableofcontents7"/>
    <w:rsid w:val="00352E64"/>
    <w:pPr>
      <w:shd w:val="clear" w:color="auto" w:fill="FFFFFF"/>
      <w:spacing w:before="240" w:after="300" w:line="240" w:lineRule="atLeast"/>
      <w:jc w:val="both"/>
    </w:pPr>
    <w:rPr>
      <w:rFonts w:ascii="Times New Roman" w:hAnsi="Times New Roman" w:cs="Times New Roman"/>
      <w:b/>
      <w:bCs/>
      <w:color w:val="auto"/>
      <w:spacing w:val="6"/>
      <w:sz w:val="26"/>
      <w:szCs w:val="26"/>
      <w:lang w:eastAsia="en-US"/>
    </w:rPr>
  </w:style>
  <w:style w:type="character" w:customStyle="1" w:styleId="Tableofcontents8">
    <w:name w:val="Table of contents (8)_"/>
    <w:link w:val="Tableofcontents80"/>
    <w:rsid w:val="00352E64"/>
    <w:rPr>
      <w:rFonts w:ascii="Segoe UI" w:hAnsi="Segoe UI" w:cs="Segoe UI"/>
      <w:noProof/>
      <w:sz w:val="14"/>
      <w:szCs w:val="14"/>
      <w:u w:val="none"/>
    </w:rPr>
  </w:style>
  <w:style w:type="paragraph" w:customStyle="1" w:styleId="Tableofcontents80">
    <w:name w:val="Table of contents (8)"/>
    <w:basedOn w:val="Normal"/>
    <w:link w:val="Tableofcontents8"/>
    <w:rsid w:val="00352E64"/>
    <w:pPr>
      <w:shd w:val="clear" w:color="auto" w:fill="FFFFFF"/>
      <w:spacing w:after="60" w:line="240" w:lineRule="atLeast"/>
      <w:jc w:val="right"/>
    </w:pPr>
    <w:rPr>
      <w:rFonts w:ascii="Segoe UI" w:hAnsi="Segoe UI" w:cs="Segoe UI"/>
      <w:noProof/>
      <w:color w:val="auto"/>
      <w:sz w:val="14"/>
      <w:szCs w:val="14"/>
      <w:lang w:eastAsia="en-US"/>
    </w:rPr>
  </w:style>
  <w:style w:type="character" w:customStyle="1" w:styleId="Bodytext10Spacing0pt">
    <w:name w:val="Body text (10) + Spacing 0 pt"/>
    <w:rsid w:val="00352E64"/>
    <w:rPr>
      <w:rFonts w:ascii="Times New Roman" w:hAnsi="Times New Roman" w:cs="Times New Roman"/>
      <w:b/>
      <w:bCs/>
      <w:spacing w:val="6"/>
      <w:sz w:val="26"/>
      <w:szCs w:val="26"/>
      <w:u w:val="none"/>
    </w:rPr>
  </w:style>
  <w:style w:type="character" w:customStyle="1" w:styleId="Bodytext1012pt">
    <w:name w:val="Body text (10) + 12 pt"/>
    <w:aliases w:val="Spacing 0 pt136"/>
    <w:rsid w:val="00352E64"/>
    <w:rPr>
      <w:rFonts w:ascii="Times New Roman" w:hAnsi="Times New Roman" w:cs="Times New Roman"/>
      <w:b/>
      <w:bCs/>
      <w:spacing w:val="5"/>
      <w:sz w:val="24"/>
      <w:szCs w:val="24"/>
      <w:u w:val="none"/>
    </w:rPr>
  </w:style>
  <w:style w:type="character" w:customStyle="1" w:styleId="Bodytext10125pt">
    <w:name w:val="Body text (10) + 12.5 pt"/>
    <w:aliases w:val="Spacing 0 pt135"/>
    <w:rsid w:val="00352E64"/>
    <w:rPr>
      <w:rFonts w:ascii="Times New Roman" w:hAnsi="Times New Roman" w:cs="Times New Roman"/>
      <w:b/>
      <w:bCs/>
      <w:spacing w:val="-2"/>
      <w:sz w:val="25"/>
      <w:szCs w:val="25"/>
      <w:u w:val="none"/>
    </w:rPr>
  </w:style>
  <w:style w:type="character" w:customStyle="1" w:styleId="Heading11">
    <w:name w:val="Heading #11_"/>
    <w:link w:val="Heading110"/>
    <w:rsid w:val="00352E64"/>
    <w:rPr>
      <w:rFonts w:ascii="Times New Roman" w:hAnsi="Times New Roman" w:cs="Times New Roman"/>
      <w:b/>
      <w:bCs/>
      <w:spacing w:val="6"/>
      <w:sz w:val="26"/>
      <w:szCs w:val="26"/>
      <w:u w:val="none"/>
    </w:rPr>
  </w:style>
  <w:style w:type="paragraph" w:customStyle="1" w:styleId="Heading110">
    <w:name w:val="Heading #11"/>
    <w:basedOn w:val="Normal"/>
    <w:link w:val="Heading11"/>
    <w:rsid w:val="00352E64"/>
    <w:pPr>
      <w:shd w:val="clear" w:color="auto" w:fill="FFFFFF"/>
      <w:spacing w:line="240" w:lineRule="atLeast"/>
      <w:jc w:val="both"/>
    </w:pPr>
    <w:rPr>
      <w:rFonts w:ascii="Times New Roman" w:hAnsi="Times New Roman" w:cs="Times New Roman"/>
      <w:b/>
      <w:bCs/>
      <w:color w:val="auto"/>
      <w:spacing w:val="6"/>
      <w:sz w:val="26"/>
      <w:szCs w:val="26"/>
      <w:lang w:eastAsia="en-US"/>
    </w:rPr>
  </w:style>
  <w:style w:type="character" w:customStyle="1" w:styleId="Heading11SegoeUI">
    <w:name w:val="Heading #11 + Segoe UI"/>
    <w:aliases w:val="4.5 pt2,Not Bold16,Spacing 0 pt134"/>
    <w:rsid w:val="00352E64"/>
    <w:rPr>
      <w:rFonts w:ascii="Segoe UI" w:hAnsi="Segoe UI" w:cs="Segoe UI"/>
      <w:b/>
      <w:bCs/>
      <w:spacing w:val="0"/>
      <w:sz w:val="9"/>
      <w:szCs w:val="9"/>
      <w:u w:val="none"/>
    </w:rPr>
  </w:style>
  <w:style w:type="character" w:customStyle="1" w:styleId="Bodytext6Spacing0pt">
    <w:name w:val="Body text (6) + Spacing 0 pt"/>
    <w:rsid w:val="00352E64"/>
    <w:rPr>
      <w:rFonts w:ascii="Times New Roman" w:hAnsi="Times New Roman" w:cs="Times New Roman"/>
      <w:b/>
      <w:bCs/>
      <w:noProof/>
      <w:spacing w:val="0"/>
      <w:sz w:val="76"/>
      <w:szCs w:val="76"/>
      <w:u w:val="none"/>
    </w:rPr>
  </w:style>
  <w:style w:type="character" w:customStyle="1" w:styleId="BodytextSegoeUI3">
    <w:name w:val="Body text + Segoe UI3"/>
    <w:aliases w:val="5 pt4,Spacing 0 pt133,Scale 40%5"/>
    <w:rsid w:val="00352E64"/>
    <w:rPr>
      <w:rFonts w:ascii="Segoe UI" w:hAnsi="Segoe UI" w:cs="Segoe UI"/>
      <w:noProof/>
      <w:spacing w:val="-7"/>
      <w:w w:val="40"/>
      <w:sz w:val="10"/>
      <w:szCs w:val="10"/>
      <w:u w:val="none"/>
    </w:rPr>
  </w:style>
  <w:style w:type="character" w:customStyle="1" w:styleId="Bodytext10pt5">
    <w:name w:val="Body text + 10 pt5"/>
    <w:aliases w:val="Spacing 0 pt132"/>
    <w:rsid w:val="00352E64"/>
    <w:rPr>
      <w:rFonts w:ascii="Times New Roman" w:hAnsi="Times New Roman" w:cs="Times New Roman"/>
      <w:spacing w:val="0"/>
      <w:sz w:val="20"/>
      <w:szCs w:val="20"/>
      <w:u w:val="none"/>
    </w:rPr>
  </w:style>
  <w:style w:type="character" w:customStyle="1" w:styleId="Bodytext200">
    <w:name w:val="Body text (20)_"/>
    <w:link w:val="Bodytext201"/>
    <w:rsid w:val="00352E64"/>
    <w:rPr>
      <w:rFonts w:ascii="Times New Roman" w:hAnsi="Times New Roman" w:cs="Times New Roman"/>
      <w:b/>
      <w:bCs/>
      <w:i/>
      <w:iCs/>
      <w:spacing w:val="3"/>
      <w:sz w:val="19"/>
      <w:szCs w:val="19"/>
      <w:u w:val="none"/>
    </w:rPr>
  </w:style>
  <w:style w:type="paragraph" w:customStyle="1" w:styleId="Bodytext201">
    <w:name w:val="Body text (20)"/>
    <w:basedOn w:val="Normal"/>
    <w:link w:val="Bodytext200"/>
    <w:rsid w:val="00352E64"/>
    <w:pPr>
      <w:shd w:val="clear" w:color="auto" w:fill="FFFFFF"/>
      <w:spacing w:line="250" w:lineRule="exact"/>
      <w:jc w:val="both"/>
    </w:pPr>
    <w:rPr>
      <w:rFonts w:ascii="Times New Roman" w:hAnsi="Times New Roman" w:cs="Times New Roman"/>
      <w:b/>
      <w:bCs/>
      <w:i/>
      <w:iCs/>
      <w:color w:val="auto"/>
      <w:spacing w:val="3"/>
      <w:sz w:val="19"/>
      <w:szCs w:val="19"/>
      <w:lang w:eastAsia="en-US"/>
    </w:rPr>
  </w:style>
  <w:style w:type="character" w:customStyle="1" w:styleId="Bodytext210">
    <w:name w:val="Body text (21)_"/>
    <w:link w:val="Bodytext211"/>
    <w:rsid w:val="00352E64"/>
    <w:rPr>
      <w:rFonts w:ascii="Times New Roman" w:hAnsi="Times New Roman" w:cs="Times New Roman"/>
      <w:b/>
      <w:bCs/>
      <w:spacing w:val="1"/>
      <w:sz w:val="19"/>
      <w:szCs w:val="19"/>
      <w:u w:val="none"/>
    </w:rPr>
  </w:style>
  <w:style w:type="paragraph" w:customStyle="1" w:styleId="Bodytext211">
    <w:name w:val="Body text (21)"/>
    <w:basedOn w:val="Normal"/>
    <w:link w:val="Bodytext210"/>
    <w:rsid w:val="00352E64"/>
    <w:pPr>
      <w:shd w:val="clear" w:color="auto" w:fill="FFFFFF"/>
      <w:spacing w:line="250" w:lineRule="exact"/>
      <w:jc w:val="both"/>
    </w:pPr>
    <w:rPr>
      <w:rFonts w:ascii="Times New Roman" w:hAnsi="Times New Roman" w:cs="Times New Roman"/>
      <w:b/>
      <w:bCs/>
      <w:color w:val="auto"/>
      <w:spacing w:val="1"/>
      <w:sz w:val="19"/>
      <w:szCs w:val="19"/>
      <w:lang w:eastAsia="en-US"/>
    </w:rPr>
  </w:style>
  <w:style w:type="character" w:customStyle="1" w:styleId="Bodytext22">
    <w:name w:val="Body text (22)_"/>
    <w:link w:val="Bodytext221"/>
    <w:rsid w:val="00352E64"/>
    <w:rPr>
      <w:rFonts w:ascii="Times New Roman" w:hAnsi="Times New Roman" w:cs="Times New Roman"/>
      <w:b/>
      <w:bCs/>
      <w:spacing w:val="3"/>
      <w:sz w:val="18"/>
      <w:szCs w:val="18"/>
      <w:u w:val="none"/>
    </w:rPr>
  </w:style>
  <w:style w:type="paragraph" w:customStyle="1" w:styleId="Bodytext221">
    <w:name w:val="Body text (22)1"/>
    <w:basedOn w:val="Normal"/>
    <w:link w:val="Bodytext22"/>
    <w:rsid w:val="00352E64"/>
    <w:pPr>
      <w:shd w:val="clear" w:color="auto" w:fill="FFFFFF"/>
      <w:spacing w:line="250" w:lineRule="exact"/>
      <w:jc w:val="both"/>
    </w:pPr>
    <w:rPr>
      <w:rFonts w:ascii="Times New Roman" w:hAnsi="Times New Roman" w:cs="Times New Roman"/>
      <w:b/>
      <w:bCs/>
      <w:color w:val="auto"/>
      <w:spacing w:val="3"/>
      <w:sz w:val="18"/>
      <w:szCs w:val="18"/>
      <w:lang w:eastAsia="en-US"/>
    </w:rPr>
  </w:style>
  <w:style w:type="character" w:customStyle="1" w:styleId="Bodytext21Italic">
    <w:name w:val="Body text (21) + Italic"/>
    <w:aliases w:val="Spacing 0 pt131"/>
    <w:rsid w:val="00352E64"/>
    <w:rPr>
      <w:rFonts w:ascii="Times New Roman" w:hAnsi="Times New Roman" w:cs="Times New Roman"/>
      <w:b/>
      <w:bCs/>
      <w:i/>
      <w:iCs/>
      <w:noProof/>
      <w:spacing w:val="3"/>
      <w:sz w:val="19"/>
      <w:szCs w:val="19"/>
      <w:u w:val="none"/>
    </w:rPr>
  </w:style>
  <w:style w:type="character" w:customStyle="1" w:styleId="Picturecaption">
    <w:name w:val="Picture caption_"/>
    <w:link w:val="Picturecaption0"/>
    <w:rsid w:val="00352E64"/>
    <w:rPr>
      <w:rFonts w:ascii="Times New Roman" w:hAnsi="Times New Roman" w:cs="Times New Roman"/>
      <w:spacing w:val="2"/>
      <w:u w:val="none"/>
    </w:rPr>
  </w:style>
  <w:style w:type="paragraph" w:customStyle="1" w:styleId="Picturecaption0">
    <w:name w:val="Picture caption"/>
    <w:basedOn w:val="Normal"/>
    <w:link w:val="Picturecaption"/>
    <w:rsid w:val="00352E64"/>
    <w:pPr>
      <w:shd w:val="clear" w:color="auto" w:fill="FFFFFF"/>
      <w:spacing w:line="240" w:lineRule="atLeast"/>
    </w:pPr>
    <w:rPr>
      <w:rFonts w:ascii="Times New Roman" w:hAnsi="Times New Roman" w:cs="Times New Roman"/>
      <w:color w:val="auto"/>
      <w:spacing w:val="2"/>
      <w:lang w:eastAsia="en-US"/>
    </w:rPr>
  </w:style>
  <w:style w:type="character" w:customStyle="1" w:styleId="Headerorfooter6">
    <w:name w:val="Header or footer (6)_"/>
    <w:link w:val="Headerorfooter60"/>
    <w:rsid w:val="00352E64"/>
    <w:rPr>
      <w:rFonts w:ascii="Times New Roman" w:hAnsi="Times New Roman" w:cs="Times New Roman"/>
      <w:spacing w:val="5"/>
      <w:sz w:val="25"/>
      <w:szCs w:val="25"/>
      <w:u w:val="none"/>
    </w:rPr>
  </w:style>
  <w:style w:type="paragraph" w:customStyle="1" w:styleId="Headerorfooter60">
    <w:name w:val="Header or footer (6)"/>
    <w:basedOn w:val="Normal"/>
    <w:link w:val="Headerorfooter6"/>
    <w:rsid w:val="00352E64"/>
    <w:pPr>
      <w:shd w:val="clear" w:color="auto" w:fill="FFFFFF"/>
      <w:spacing w:line="466" w:lineRule="exact"/>
    </w:pPr>
    <w:rPr>
      <w:rFonts w:ascii="Times New Roman" w:hAnsi="Times New Roman" w:cs="Times New Roman"/>
      <w:color w:val="auto"/>
      <w:spacing w:val="5"/>
      <w:sz w:val="25"/>
      <w:szCs w:val="25"/>
      <w:lang w:eastAsia="en-US"/>
    </w:rPr>
  </w:style>
  <w:style w:type="character" w:customStyle="1" w:styleId="Tableofcontents3Spacing0pt">
    <w:name w:val="Table of contents (3) + Spacing 0 pt"/>
    <w:rsid w:val="00352E64"/>
    <w:rPr>
      <w:rFonts w:ascii="Segoe UI" w:hAnsi="Segoe UI" w:cs="Segoe UI"/>
      <w:spacing w:val="-7"/>
      <w:w w:val="40"/>
      <w:sz w:val="10"/>
      <w:szCs w:val="10"/>
      <w:u w:val="none"/>
    </w:rPr>
  </w:style>
  <w:style w:type="character" w:customStyle="1" w:styleId="Tableofcontents3TimesNewRoman1">
    <w:name w:val="Table of contents (3) + Times New Roman1"/>
    <w:aliases w:val="12 pt2,Spacing 0 pt130,Scale 100%1"/>
    <w:rsid w:val="00352E64"/>
    <w:rPr>
      <w:rFonts w:ascii="Times New Roman" w:hAnsi="Times New Roman" w:cs="Times New Roman"/>
      <w:noProof/>
      <w:spacing w:val="2"/>
      <w:w w:val="100"/>
      <w:sz w:val="24"/>
      <w:szCs w:val="24"/>
      <w:u w:val="none"/>
    </w:rPr>
  </w:style>
  <w:style w:type="character" w:customStyle="1" w:styleId="Bodytext11Spacing0pt">
    <w:name w:val="Body text (11) + Spacing 0 pt"/>
    <w:rsid w:val="00352E64"/>
    <w:rPr>
      <w:rFonts w:ascii="Segoe UI" w:hAnsi="Segoe UI" w:cs="Segoe UI"/>
      <w:spacing w:val="-7"/>
      <w:w w:val="40"/>
      <w:sz w:val="10"/>
      <w:szCs w:val="10"/>
      <w:u w:val="none"/>
    </w:rPr>
  </w:style>
  <w:style w:type="character" w:customStyle="1" w:styleId="Bodytext4NotItalic3">
    <w:name w:val="Body text (4) + Not Italic3"/>
    <w:aliases w:val="Spacing 0 pt129"/>
    <w:rsid w:val="00352E64"/>
    <w:rPr>
      <w:rFonts w:ascii="Times New Roman" w:hAnsi="Times New Roman" w:cs="Times New Roman"/>
      <w:i/>
      <w:iCs/>
      <w:spacing w:val="2"/>
      <w:u w:val="none"/>
    </w:rPr>
  </w:style>
  <w:style w:type="character" w:customStyle="1" w:styleId="Bodytext4Spacing0pt">
    <w:name w:val="Body text (4) + Spacing 0 pt"/>
    <w:rsid w:val="00352E64"/>
    <w:rPr>
      <w:rFonts w:ascii="Times New Roman" w:hAnsi="Times New Roman" w:cs="Times New Roman"/>
      <w:i/>
      <w:iCs/>
      <w:spacing w:val="0"/>
      <w:u w:val="none"/>
    </w:rPr>
  </w:style>
  <w:style w:type="character" w:customStyle="1" w:styleId="Heading112">
    <w:name w:val="Heading #11 (2)_"/>
    <w:link w:val="Heading1120"/>
    <w:rsid w:val="00352E64"/>
    <w:rPr>
      <w:rFonts w:ascii="Segoe UI" w:hAnsi="Segoe UI" w:cs="Segoe UI"/>
      <w:b/>
      <w:bCs/>
      <w:sz w:val="25"/>
      <w:szCs w:val="25"/>
      <w:u w:val="none"/>
    </w:rPr>
  </w:style>
  <w:style w:type="paragraph" w:customStyle="1" w:styleId="Heading1120">
    <w:name w:val="Heading #11 (2)"/>
    <w:basedOn w:val="Normal"/>
    <w:link w:val="Heading112"/>
    <w:rsid w:val="00352E64"/>
    <w:pPr>
      <w:shd w:val="clear" w:color="auto" w:fill="FFFFFF"/>
      <w:spacing w:after="540" w:line="240" w:lineRule="atLeast"/>
      <w:jc w:val="both"/>
    </w:pPr>
    <w:rPr>
      <w:rFonts w:ascii="Segoe UI" w:hAnsi="Segoe UI" w:cs="Segoe UI"/>
      <w:b/>
      <w:bCs/>
      <w:color w:val="auto"/>
      <w:sz w:val="25"/>
      <w:szCs w:val="25"/>
      <w:lang w:eastAsia="en-US"/>
    </w:rPr>
  </w:style>
  <w:style w:type="character" w:customStyle="1" w:styleId="Heading112TimesNewRoman">
    <w:name w:val="Heading #11 (2) + Times New Roman"/>
    <w:rsid w:val="00352E64"/>
    <w:rPr>
      <w:rFonts w:ascii="Times New Roman" w:hAnsi="Times New Roman" w:cs="Times New Roman"/>
      <w:b/>
      <w:bCs/>
      <w:noProof/>
      <w:sz w:val="25"/>
      <w:szCs w:val="25"/>
      <w:u w:val="none"/>
    </w:rPr>
  </w:style>
  <w:style w:type="character" w:customStyle="1" w:styleId="Bodytext11Spacing1pt">
    <w:name w:val="Body text (11) + Spacing 1 pt"/>
    <w:rsid w:val="00352E64"/>
    <w:rPr>
      <w:rFonts w:ascii="Segoe UI" w:hAnsi="Segoe UI" w:cs="Segoe UI"/>
      <w:spacing w:val="33"/>
      <w:w w:val="40"/>
      <w:sz w:val="10"/>
      <w:szCs w:val="10"/>
      <w:u w:val="none"/>
    </w:rPr>
  </w:style>
  <w:style w:type="character" w:customStyle="1" w:styleId="BodytextBold3">
    <w:name w:val="Body text + Bold3"/>
    <w:aliases w:val="Spacing 0 pt128"/>
    <w:rsid w:val="00352E64"/>
    <w:rPr>
      <w:rFonts w:ascii="Times New Roman" w:hAnsi="Times New Roman" w:cs="Times New Roman"/>
      <w:b/>
      <w:bCs/>
      <w:spacing w:val="4"/>
      <w:u w:val="none"/>
    </w:rPr>
  </w:style>
  <w:style w:type="character" w:customStyle="1" w:styleId="Bodytext23">
    <w:name w:val="Body text (23)_"/>
    <w:link w:val="Bodytext231"/>
    <w:rsid w:val="00352E64"/>
    <w:rPr>
      <w:rFonts w:ascii="Times New Roman" w:hAnsi="Times New Roman" w:cs="Times New Roman"/>
      <w:b/>
      <w:bCs/>
      <w:i/>
      <w:iCs/>
      <w:sz w:val="26"/>
      <w:szCs w:val="26"/>
      <w:u w:val="none"/>
    </w:rPr>
  </w:style>
  <w:style w:type="paragraph" w:customStyle="1" w:styleId="Bodytext231">
    <w:name w:val="Body text (23)1"/>
    <w:basedOn w:val="Normal"/>
    <w:link w:val="Bodytext23"/>
    <w:rsid w:val="00352E64"/>
    <w:pPr>
      <w:shd w:val="clear" w:color="auto" w:fill="FFFFFF"/>
      <w:spacing w:line="346" w:lineRule="exact"/>
    </w:pPr>
    <w:rPr>
      <w:rFonts w:ascii="Times New Roman" w:hAnsi="Times New Roman" w:cs="Times New Roman"/>
      <w:b/>
      <w:bCs/>
      <w:i/>
      <w:iCs/>
      <w:color w:val="auto"/>
      <w:spacing w:val="-1"/>
      <w:sz w:val="26"/>
      <w:szCs w:val="26"/>
      <w:lang w:eastAsia="en-US"/>
    </w:rPr>
  </w:style>
  <w:style w:type="character" w:customStyle="1" w:styleId="Bodytext2312pt">
    <w:name w:val="Body text (23) + 12 pt"/>
    <w:aliases w:val="Not Italic10,Spacing 0 pt127"/>
    <w:rsid w:val="00352E64"/>
    <w:rPr>
      <w:rFonts w:ascii="Times New Roman" w:hAnsi="Times New Roman" w:cs="Times New Roman"/>
      <w:b/>
      <w:bCs/>
      <w:i/>
      <w:iCs/>
      <w:spacing w:val="4"/>
      <w:sz w:val="24"/>
      <w:szCs w:val="24"/>
      <w:u w:val="none"/>
    </w:rPr>
  </w:style>
  <w:style w:type="character" w:customStyle="1" w:styleId="Bodytext24">
    <w:name w:val="Body text (24)_"/>
    <w:link w:val="Bodytext240"/>
    <w:rsid w:val="00352E64"/>
    <w:rPr>
      <w:rFonts w:ascii="Times New Roman" w:hAnsi="Times New Roman" w:cs="Times New Roman"/>
      <w:spacing w:val="17"/>
      <w:u w:val="none"/>
    </w:rPr>
  </w:style>
  <w:style w:type="paragraph" w:customStyle="1" w:styleId="Bodytext240">
    <w:name w:val="Body text (24)"/>
    <w:basedOn w:val="Normal"/>
    <w:link w:val="Bodytext24"/>
    <w:rsid w:val="00352E64"/>
    <w:pPr>
      <w:shd w:val="clear" w:color="auto" w:fill="FFFFFF"/>
      <w:spacing w:before="60" w:after="60" w:line="240" w:lineRule="atLeast"/>
      <w:ind w:firstLine="1720"/>
    </w:pPr>
    <w:rPr>
      <w:rFonts w:ascii="Times New Roman" w:hAnsi="Times New Roman" w:cs="Times New Roman"/>
      <w:color w:val="auto"/>
      <w:spacing w:val="17"/>
      <w:lang w:eastAsia="en-US"/>
    </w:rPr>
  </w:style>
  <w:style w:type="character" w:customStyle="1" w:styleId="Bodytext24Bold">
    <w:name w:val="Body text (24) + Bold"/>
    <w:aliases w:val="Spacing 0 pt126"/>
    <w:rsid w:val="00352E64"/>
    <w:rPr>
      <w:rFonts w:ascii="Times New Roman" w:hAnsi="Times New Roman" w:cs="Times New Roman"/>
      <w:b/>
      <w:bCs/>
      <w:noProof/>
      <w:spacing w:val="0"/>
      <w:u w:val="none"/>
    </w:rPr>
  </w:style>
  <w:style w:type="character" w:customStyle="1" w:styleId="Heading113">
    <w:name w:val="Heading #11 (3)_"/>
    <w:link w:val="Heading1130"/>
    <w:rsid w:val="00352E64"/>
    <w:rPr>
      <w:rFonts w:ascii="Impact" w:hAnsi="Impact" w:cs="Impact"/>
      <w:sz w:val="27"/>
      <w:szCs w:val="27"/>
      <w:u w:val="none"/>
    </w:rPr>
  </w:style>
  <w:style w:type="paragraph" w:customStyle="1" w:styleId="Heading1130">
    <w:name w:val="Heading #11 (3)"/>
    <w:basedOn w:val="Normal"/>
    <w:link w:val="Heading113"/>
    <w:rsid w:val="00352E64"/>
    <w:pPr>
      <w:shd w:val="clear" w:color="auto" w:fill="FFFFFF"/>
      <w:spacing w:before="420" w:after="420" w:line="240" w:lineRule="atLeast"/>
      <w:jc w:val="both"/>
    </w:pPr>
    <w:rPr>
      <w:rFonts w:ascii="Impact" w:hAnsi="Impact" w:cs="Impact"/>
      <w:color w:val="auto"/>
      <w:sz w:val="27"/>
      <w:szCs w:val="27"/>
      <w:lang w:eastAsia="en-US"/>
    </w:rPr>
  </w:style>
  <w:style w:type="character" w:customStyle="1" w:styleId="Heading113TimesNewRoman">
    <w:name w:val="Heading #11 (3) + Times New Roman"/>
    <w:aliases w:val="Bold33"/>
    <w:rsid w:val="00352E64"/>
    <w:rPr>
      <w:rFonts w:ascii="Times New Roman" w:hAnsi="Times New Roman" w:cs="Times New Roman"/>
      <w:b/>
      <w:bCs/>
      <w:noProof/>
      <w:sz w:val="27"/>
      <w:szCs w:val="27"/>
      <w:u w:val="none"/>
    </w:rPr>
  </w:style>
  <w:style w:type="character" w:customStyle="1" w:styleId="Heading114">
    <w:name w:val="Heading #11 (4)_"/>
    <w:link w:val="Heading1140"/>
    <w:rsid w:val="00352E64"/>
    <w:rPr>
      <w:rFonts w:ascii="Segoe UI" w:hAnsi="Segoe UI" w:cs="Segoe UI"/>
      <w:b/>
      <w:bCs/>
      <w:noProof/>
      <w:sz w:val="26"/>
      <w:szCs w:val="26"/>
      <w:u w:val="none"/>
    </w:rPr>
  </w:style>
  <w:style w:type="paragraph" w:customStyle="1" w:styleId="Heading1140">
    <w:name w:val="Heading #11 (4)"/>
    <w:basedOn w:val="Normal"/>
    <w:link w:val="Heading114"/>
    <w:rsid w:val="00352E64"/>
    <w:pPr>
      <w:shd w:val="clear" w:color="auto" w:fill="FFFFFF"/>
      <w:spacing w:before="420" w:after="420" w:line="240" w:lineRule="atLeast"/>
      <w:jc w:val="both"/>
    </w:pPr>
    <w:rPr>
      <w:rFonts w:ascii="Segoe UI" w:hAnsi="Segoe UI" w:cs="Segoe UI"/>
      <w:b/>
      <w:bCs/>
      <w:noProof/>
      <w:color w:val="auto"/>
      <w:sz w:val="26"/>
      <w:szCs w:val="26"/>
      <w:lang w:eastAsia="en-US"/>
    </w:rPr>
  </w:style>
  <w:style w:type="character" w:customStyle="1" w:styleId="Heading114TimesNewRoman">
    <w:name w:val="Heading #11 (4) + Times New Roman"/>
    <w:rsid w:val="00352E64"/>
    <w:rPr>
      <w:rFonts w:ascii="Times New Roman" w:hAnsi="Times New Roman" w:cs="Times New Roman"/>
      <w:b/>
      <w:bCs/>
      <w:noProof/>
      <w:sz w:val="26"/>
      <w:szCs w:val="26"/>
      <w:u w:val="none"/>
    </w:rPr>
  </w:style>
  <w:style w:type="character" w:customStyle="1" w:styleId="Heading9">
    <w:name w:val="Heading #9_"/>
    <w:link w:val="Heading90"/>
    <w:rsid w:val="00352E64"/>
    <w:rPr>
      <w:rFonts w:ascii="Times New Roman" w:hAnsi="Times New Roman" w:cs="Times New Roman"/>
      <w:i/>
      <w:iCs/>
      <w:u w:val="none"/>
    </w:rPr>
  </w:style>
  <w:style w:type="paragraph" w:customStyle="1" w:styleId="Heading90">
    <w:name w:val="Heading #9"/>
    <w:basedOn w:val="Normal"/>
    <w:link w:val="Heading9"/>
    <w:rsid w:val="00352E64"/>
    <w:pPr>
      <w:shd w:val="clear" w:color="auto" w:fill="FFFFFF"/>
      <w:spacing w:after="960" w:line="307" w:lineRule="exact"/>
      <w:outlineLvl w:val="8"/>
    </w:pPr>
    <w:rPr>
      <w:rFonts w:ascii="Times New Roman" w:hAnsi="Times New Roman" w:cs="Times New Roman"/>
      <w:i/>
      <w:iCs/>
      <w:color w:val="auto"/>
      <w:lang w:eastAsia="en-US"/>
    </w:rPr>
  </w:style>
  <w:style w:type="character" w:customStyle="1" w:styleId="Bodytext125pt">
    <w:name w:val="Body text + 12.5 pt"/>
    <w:aliases w:val="Bold32,Spacing 0 pt125"/>
    <w:rsid w:val="00352E64"/>
    <w:rPr>
      <w:rFonts w:ascii="Times New Roman" w:hAnsi="Times New Roman" w:cs="Times New Roman"/>
      <w:b/>
      <w:bCs/>
      <w:spacing w:val="0"/>
      <w:sz w:val="25"/>
      <w:szCs w:val="25"/>
      <w:u w:val="none"/>
    </w:rPr>
  </w:style>
  <w:style w:type="character" w:customStyle="1" w:styleId="Bodytext125pt2">
    <w:name w:val="Body text + 12.5 pt2"/>
    <w:aliases w:val="Bold31,Spacing 0 pt124"/>
    <w:rsid w:val="00352E64"/>
    <w:rPr>
      <w:rFonts w:ascii="Times New Roman" w:hAnsi="Times New Roman" w:cs="Times New Roman"/>
      <w:b/>
      <w:bCs/>
      <w:noProof/>
      <w:spacing w:val="0"/>
      <w:sz w:val="25"/>
      <w:szCs w:val="25"/>
      <w:u w:val="none"/>
    </w:rPr>
  </w:style>
  <w:style w:type="character" w:customStyle="1" w:styleId="Heading5">
    <w:name w:val="Heading #5_"/>
    <w:link w:val="Heading50"/>
    <w:rsid w:val="00352E64"/>
    <w:rPr>
      <w:rFonts w:ascii="Times New Roman" w:hAnsi="Times New Roman" w:cs="Times New Roman"/>
      <w:b/>
      <w:bCs/>
      <w:spacing w:val="6"/>
      <w:sz w:val="26"/>
      <w:szCs w:val="26"/>
      <w:u w:val="none"/>
    </w:rPr>
  </w:style>
  <w:style w:type="paragraph" w:customStyle="1" w:styleId="Heading50">
    <w:name w:val="Heading #5"/>
    <w:basedOn w:val="Normal"/>
    <w:link w:val="Heading5"/>
    <w:rsid w:val="00352E64"/>
    <w:pPr>
      <w:shd w:val="clear" w:color="auto" w:fill="FFFFFF"/>
      <w:spacing w:before="480" w:after="780" w:line="240" w:lineRule="atLeast"/>
      <w:jc w:val="both"/>
      <w:outlineLvl w:val="4"/>
    </w:pPr>
    <w:rPr>
      <w:rFonts w:ascii="Times New Roman" w:hAnsi="Times New Roman" w:cs="Times New Roman"/>
      <w:b/>
      <w:bCs/>
      <w:color w:val="auto"/>
      <w:spacing w:val="6"/>
      <w:sz w:val="26"/>
      <w:szCs w:val="26"/>
      <w:lang w:eastAsia="en-US"/>
    </w:rPr>
  </w:style>
  <w:style w:type="character" w:customStyle="1" w:styleId="Heading7">
    <w:name w:val="Heading #7_"/>
    <w:link w:val="Heading70"/>
    <w:rsid w:val="00352E64"/>
    <w:rPr>
      <w:rFonts w:ascii="Times New Roman" w:hAnsi="Times New Roman" w:cs="Times New Roman"/>
      <w:b/>
      <w:bCs/>
      <w:spacing w:val="6"/>
      <w:sz w:val="26"/>
      <w:szCs w:val="26"/>
      <w:u w:val="none"/>
    </w:rPr>
  </w:style>
  <w:style w:type="paragraph" w:customStyle="1" w:styleId="Heading70">
    <w:name w:val="Heading #7"/>
    <w:basedOn w:val="Normal"/>
    <w:link w:val="Heading7"/>
    <w:rsid w:val="00352E64"/>
    <w:pPr>
      <w:shd w:val="clear" w:color="auto" w:fill="FFFFFF"/>
      <w:spacing w:before="840" w:after="780" w:line="240" w:lineRule="atLeast"/>
      <w:jc w:val="both"/>
      <w:outlineLvl w:val="6"/>
    </w:pPr>
    <w:rPr>
      <w:rFonts w:ascii="Times New Roman" w:hAnsi="Times New Roman" w:cs="Times New Roman"/>
      <w:b/>
      <w:bCs/>
      <w:color w:val="auto"/>
      <w:spacing w:val="6"/>
      <w:sz w:val="26"/>
      <w:szCs w:val="26"/>
      <w:lang w:eastAsia="en-US"/>
    </w:rPr>
  </w:style>
  <w:style w:type="character" w:customStyle="1" w:styleId="Bodytext313pt">
    <w:name w:val="Body text (3) + 13 pt"/>
    <w:aliases w:val="Italic23,Spacing 0 pt123"/>
    <w:rsid w:val="00352E64"/>
    <w:rPr>
      <w:rFonts w:ascii="Times New Roman" w:hAnsi="Times New Roman" w:cs="Times New Roman"/>
      <w:b/>
      <w:bCs/>
      <w:i/>
      <w:iCs/>
      <w:spacing w:val="6"/>
      <w:sz w:val="26"/>
      <w:szCs w:val="26"/>
      <w:u w:val="none"/>
    </w:rPr>
  </w:style>
  <w:style w:type="character" w:customStyle="1" w:styleId="Bodytext4Spacing7pt">
    <w:name w:val="Body text (4) + Spacing 7 pt"/>
    <w:rsid w:val="00352E64"/>
    <w:rPr>
      <w:rFonts w:ascii="Times New Roman" w:hAnsi="Times New Roman" w:cs="Times New Roman"/>
      <w:i/>
      <w:iCs/>
      <w:spacing w:val="142"/>
      <w:u w:val="none"/>
    </w:rPr>
  </w:style>
  <w:style w:type="character" w:customStyle="1" w:styleId="Bodytext313pt4">
    <w:name w:val="Body text (3) + 13 pt4"/>
    <w:aliases w:val="Spacing 0 pt122"/>
    <w:rsid w:val="00352E64"/>
    <w:rPr>
      <w:rFonts w:ascii="Times New Roman" w:hAnsi="Times New Roman" w:cs="Times New Roman"/>
      <w:b/>
      <w:bCs/>
      <w:spacing w:val="0"/>
      <w:sz w:val="26"/>
      <w:szCs w:val="26"/>
      <w:u w:val="none"/>
    </w:rPr>
  </w:style>
  <w:style w:type="character" w:customStyle="1" w:styleId="Bodytext313pt3">
    <w:name w:val="Body text (3) + 13 pt3"/>
    <w:aliases w:val="Spacing 0 pt121"/>
    <w:rsid w:val="00352E64"/>
    <w:rPr>
      <w:rFonts w:ascii="Times New Roman" w:hAnsi="Times New Roman" w:cs="Times New Roman"/>
      <w:b/>
      <w:bCs/>
      <w:noProof/>
      <w:spacing w:val="0"/>
      <w:sz w:val="26"/>
      <w:szCs w:val="26"/>
      <w:u w:val="none"/>
    </w:rPr>
  </w:style>
  <w:style w:type="character" w:customStyle="1" w:styleId="Heading12">
    <w:name w:val="Heading #1_"/>
    <w:link w:val="Heading13"/>
    <w:rsid w:val="00352E64"/>
    <w:rPr>
      <w:rFonts w:ascii="Arial" w:hAnsi="Arial" w:cs="Arial"/>
      <w:b/>
      <w:bCs/>
      <w:sz w:val="28"/>
      <w:szCs w:val="28"/>
      <w:u w:val="none"/>
    </w:rPr>
  </w:style>
  <w:style w:type="paragraph" w:customStyle="1" w:styleId="Heading13">
    <w:name w:val="Heading #1"/>
    <w:basedOn w:val="Normal"/>
    <w:link w:val="Heading12"/>
    <w:rsid w:val="00352E64"/>
    <w:pPr>
      <w:shd w:val="clear" w:color="auto" w:fill="FFFFFF"/>
      <w:spacing w:after="300" w:line="240" w:lineRule="atLeast"/>
      <w:jc w:val="both"/>
      <w:outlineLvl w:val="0"/>
    </w:pPr>
    <w:rPr>
      <w:rFonts w:ascii="Arial" w:hAnsi="Arial" w:cs="Arial"/>
      <w:b/>
      <w:bCs/>
      <w:color w:val="auto"/>
      <w:spacing w:val="-1"/>
      <w:sz w:val="28"/>
      <w:szCs w:val="28"/>
      <w:lang w:eastAsia="en-US"/>
    </w:rPr>
  </w:style>
  <w:style w:type="character" w:customStyle="1" w:styleId="Heading1Spacing0pt">
    <w:name w:val="Heading #1 + Spacing 0 pt"/>
    <w:rsid w:val="00352E64"/>
    <w:rPr>
      <w:rFonts w:ascii="Arial" w:hAnsi="Arial" w:cs="Arial"/>
      <w:b/>
      <w:bCs/>
      <w:noProof/>
      <w:spacing w:val="0"/>
      <w:sz w:val="28"/>
      <w:szCs w:val="28"/>
      <w:u w:val="none"/>
    </w:rPr>
  </w:style>
  <w:style w:type="character" w:customStyle="1" w:styleId="Heading1SegoeUI">
    <w:name w:val="Heading #1 + Segoe UI"/>
    <w:aliases w:val="13.5 pt,Spacing 0 pt120"/>
    <w:rsid w:val="00352E64"/>
    <w:rPr>
      <w:rFonts w:ascii="Segoe UI" w:hAnsi="Segoe UI" w:cs="Segoe UI"/>
      <w:b/>
      <w:bCs/>
      <w:noProof/>
      <w:spacing w:val="0"/>
      <w:sz w:val="27"/>
      <w:szCs w:val="27"/>
      <w:u w:val="none"/>
    </w:rPr>
  </w:style>
  <w:style w:type="character" w:customStyle="1" w:styleId="Bodytext395pt">
    <w:name w:val="Body text (3) + 9.5 pt"/>
    <w:aliases w:val="Italic22,Spacing 0 pt119"/>
    <w:rsid w:val="00352E64"/>
    <w:rPr>
      <w:rFonts w:ascii="Times New Roman" w:hAnsi="Times New Roman" w:cs="Times New Roman"/>
      <w:b/>
      <w:bCs/>
      <w:i/>
      <w:iCs/>
      <w:spacing w:val="3"/>
      <w:sz w:val="19"/>
      <w:szCs w:val="19"/>
      <w:u w:val="none"/>
    </w:rPr>
  </w:style>
  <w:style w:type="character" w:customStyle="1" w:styleId="Bodytext395pt1">
    <w:name w:val="Body text (3) + 9.5 pt1"/>
    <w:aliases w:val="Spacing 0 pt118"/>
    <w:rsid w:val="00352E64"/>
    <w:rPr>
      <w:rFonts w:ascii="Times New Roman" w:hAnsi="Times New Roman" w:cs="Times New Roman"/>
      <w:b/>
      <w:bCs/>
      <w:noProof/>
      <w:spacing w:val="1"/>
      <w:sz w:val="19"/>
      <w:szCs w:val="19"/>
      <w:u w:val="none"/>
    </w:rPr>
  </w:style>
  <w:style w:type="character" w:customStyle="1" w:styleId="Bodytext3155pt">
    <w:name w:val="Body text (3) + 15.5 pt"/>
    <w:aliases w:val="Spacing 0 pt117"/>
    <w:rsid w:val="00352E64"/>
    <w:rPr>
      <w:rFonts w:ascii="Times New Roman" w:hAnsi="Times New Roman" w:cs="Times New Roman"/>
      <w:b/>
      <w:bCs/>
      <w:spacing w:val="-2"/>
      <w:sz w:val="31"/>
      <w:szCs w:val="31"/>
      <w:u w:val="none"/>
    </w:rPr>
  </w:style>
  <w:style w:type="character" w:customStyle="1" w:styleId="Bodytext2112pt">
    <w:name w:val="Body text (21) + 12 pt"/>
    <w:aliases w:val="Not Bold15,Spacing 0 pt116"/>
    <w:rsid w:val="00352E64"/>
    <w:rPr>
      <w:rFonts w:ascii="Times New Roman" w:hAnsi="Times New Roman" w:cs="Times New Roman"/>
      <w:b/>
      <w:bCs/>
      <w:spacing w:val="2"/>
      <w:sz w:val="24"/>
      <w:szCs w:val="24"/>
      <w:u w:val="none"/>
    </w:rPr>
  </w:style>
  <w:style w:type="character" w:customStyle="1" w:styleId="Bodytext25">
    <w:name w:val="Body text (25)_"/>
    <w:link w:val="Bodytext250"/>
    <w:rsid w:val="00352E64"/>
    <w:rPr>
      <w:rFonts w:ascii="Times New Roman" w:hAnsi="Times New Roman" w:cs="Times New Roman"/>
      <w:i/>
      <w:iCs/>
      <w:spacing w:val="1"/>
      <w:u w:val="none"/>
    </w:rPr>
  </w:style>
  <w:style w:type="paragraph" w:customStyle="1" w:styleId="Bodytext250">
    <w:name w:val="Body text (25)"/>
    <w:basedOn w:val="Normal"/>
    <w:link w:val="Bodytext25"/>
    <w:rsid w:val="00352E64"/>
    <w:pPr>
      <w:shd w:val="clear" w:color="auto" w:fill="FFFFFF"/>
      <w:spacing w:before="180" w:after="480" w:line="240" w:lineRule="atLeast"/>
      <w:jc w:val="both"/>
    </w:pPr>
    <w:rPr>
      <w:rFonts w:ascii="Times New Roman" w:hAnsi="Times New Roman" w:cs="Times New Roman"/>
      <w:i/>
      <w:iCs/>
      <w:color w:val="auto"/>
      <w:spacing w:val="1"/>
      <w:lang w:eastAsia="en-US"/>
    </w:rPr>
  </w:style>
  <w:style w:type="character" w:customStyle="1" w:styleId="Bodytext25Bold">
    <w:name w:val="Body text (25) + Bold"/>
    <w:aliases w:val="Not Italic9,Spacing 0 pt115"/>
    <w:rsid w:val="00352E64"/>
    <w:rPr>
      <w:rFonts w:ascii="Times New Roman" w:hAnsi="Times New Roman" w:cs="Times New Roman"/>
      <w:b/>
      <w:bCs/>
      <w:i/>
      <w:iCs/>
      <w:spacing w:val="-2"/>
      <w:u w:val="none"/>
    </w:rPr>
  </w:style>
  <w:style w:type="character" w:customStyle="1" w:styleId="Bodytext25NotItalic">
    <w:name w:val="Body text (25) + Not Italic"/>
    <w:aliases w:val="Spacing 0 pt114"/>
    <w:rsid w:val="00352E64"/>
    <w:rPr>
      <w:rFonts w:ascii="Times New Roman" w:hAnsi="Times New Roman" w:cs="Times New Roman"/>
      <w:i/>
      <w:iCs/>
      <w:spacing w:val="2"/>
      <w:u w:val="none"/>
    </w:rPr>
  </w:style>
  <w:style w:type="character" w:customStyle="1" w:styleId="Heading92">
    <w:name w:val="Heading #9 (2)_"/>
    <w:link w:val="Heading920"/>
    <w:rsid w:val="00352E64"/>
    <w:rPr>
      <w:rFonts w:ascii="Times New Roman" w:hAnsi="Times New Roman" w:cs="Times New Roman"/>
      <w:spacing w:val="2"/>
      <w:u w:val="none"/>
    </w:rPr>
  </w:style>
  <w:style w:type="paragraph" w:customStyle="1" w:styleId="Heading920">
    <w:name w:val="Heading #9 (2)"/>
    <w:basedOn w:val="Normal"/>
    <w:link w:val="Heading92"/>
    <w:rsid w:val="00352E64"/>
    <w:pPr>
      <w:shd w:val="clear" w:color="auto" w:fill="FFFFFF"/>
      <w:spacing w:before="180" w:after="60" w:line="240" w:lineRule="atLeast"/>
      <w:jc w:val="both"/>
      <w:outlineLvl w:val="8"/>
    </w:pPr>
    <w:rPr>
      <w:rFonts w:ascii="Times New Roman" w:hAnsi="Times New Roman" w:cs="Times New Roman"/>
      <w:color w:val="auto"/>
      <w:spacing w:val="2"/>
      <w:lang w:eastAsia="en-US"/>
    </w:rPr>
  </w:style>
  <w:style w:type="character" w:customStyle="1" w:styleId="Heading115">
    <w:name w:val="Heading #11 (5)_"/>
    <w:link w:val="Heading1150"/>
    <w:rsid w:val="00352E64"/>
    <w:rPr>
      <w:rFonts w:ascii="Segoe UI" w:hAnsi="Segoe UI" w:cs="Segoe UI"/>
      <w:b/>
      <w:bCs/>
      <w:noProof/>
      <w:sz w:val="25"/>
      <w:szCs w:val="25"/>
      <w:u w:val="none"/>
    </w:rPr>
  </w:style>
  <w:style w:type="paragraph" w:customStyle="1" w:styleId="Heading1150">
    <w:name w:val="Heading #11 (5)"/>
    <w:basedOn w:val="Normal"/>
    <w:link w:val="Heading115"/>
    <w:rsid w:val="00352E64"/>
    <w:pPr>
      <w:shd w:val="clear" w:color="auto" w:fill="FFFFFF"/>
      <w:spacing w:before="420" w:after="540" w:line="240" w:lineRule="atLeast"/>
      <w:jc w:val="center"/>
    </w:pPr>
    <w:rPr>
      <w:rFonts w:ascii="Segoe UI" w:hAnsi="Segoe UI" w:cs="Segoe UI"/>
      <w:b/>
      <w:bCs/>
      <w:noProof/>
      <w:color w:val="auto"/>
      <w:sz w:val="25"/>
      <w:szCs w:val="25"/>
      <w:lang w:eastAsia="en-US"/>
    </w:rPr>
  </w:style>
  <w:style w:type="character" w:customStyle="1" w:styleId="Heading115TimesNewRoman">
    <w:name w:val="Heading #11 (5) + Times New Roman"/>
    <w:rsid w:val="00352E64"/>
    <w:rPr>
      <w:rFonts w:ascii="Times New Roman" w:hAnsi="Times New Roman" w:cs="Times New Roman"/>
      <w:b/>
      <w:bCs/>
      <w:noProof/>
      <w:sz w:val="25"/>
      <w:szCs w:val="25"/>
      <w:u w:val="none"/>
    </w:rPr>
  </w:style>
  <w:style w:type="character" w:customStyle="1" w:styleId="Bodytext21Corbel">
    <w:name w:val="Body text (21) + Corbel"/>
    <w:aliases w:val="Not Bold14,Spacing 0 pt113"/>
    <w:rsid w:val="00352E64"/>
    <w:rPr>
      <w:rFonts w:ascii="Corbel" w:hAnsi="Corbel" w:cs="Corbel"/>
      <w:b/>
      <w:bCs/>
      <w:noProof/>
      <w:spacing w:val="0"/>
      <w:sz w:val="19"/>
      <w:szCs w:val="19"/>
      <w:u w:val="none"/>
    </w:rPr>
  </w:style>
  <w:style w:type="character" w:customStyle="1" w:styleId="Heading22">
    <w:name w:val="Heading #22_"/>
    <w:link w:val="Heading220"/>
    <w:rsid w:val="00352E64"/>
    <w:rPr>
      <w:rFonts w:ascii="Times New Roman" w:hAnsi="Times New Roman" w:cs="Times New Roman"/>
      <w:b/>
      <w:bCs/>
      <w:spacing w:val="4"/>
      <w:u w:val="none"/>
    </w:rPr>
  </w:style>
  <w:style w:type="paragraph" w:customStyle="1" w:styleId="Heading220">
    <w:name w:val="Heading #22"/>
    <w:basedOn w:val="Normal"/>
    <w:link w:val="Heading22"/>
    <w:rsid w:val="00352E64"/>
    <w:pPr>
      <w:shd w:val="clear" w:color="auto" w:fill="FFFFFF"/>
      <w:spacing w:after="240" w:line="360" w:lineRule="exact"/>
      <w:ind w:hanging="1440"/>
    </w:pPr>
    <w:rPr>
      <w:rFonts w:ascii="Times New Roman" w:hAnsi="Times New Roman" w:cs="Times New Roman"/>
      <w:b/>
      <w:bCs/>
      <w:color w:val="auto"/>
      <w:spacing w:val="4"/>
      <w:lang w:eastAsia="en-US"/>
    </w:rPr>
  </w:style>
  <w:style w:type="character" w:customStyle="1" w:styleId="Bodytext4NotItalic2">
    <w:name w:val="Body text (4) + Not Italic2"/>
    <w:aliases w:val="Spacing 0 pt112"/>
    <w:rsid w:val="00352E64"/>
    <w:rPr>
      <w:rFonts w:ascii="Times New Roman" w:hAnsi="Times New Roman" w:cs="Times New Roman"/>
      <w:i/>
      <w:iCs/>
      <w:spacing w:val="6"/>
      <w:u w:val="none"/>
    </w:rPr>
  </w:style>
  <w:style w:type="character" w:customStyle="1" w:styleId="Bodytext4Spacing0pt2">
    <w:name w:val="Body text (4) + Spacing 0 pt2"/>
    <w:rsid w:val="00352E64"/>
    <w:rPr>
      <w:rFonts w:ascii="Times New Roman" w:hAnsi="Times New Roman" w:cs="Times New Roman"/>
      <w:i/>
      <w:iCs/>
      <w:spacing w:val="1"/>
      <w:u w:val="none"/>
    </w:rPr>
  </w:style>
  <w:style w:type="character" w:customStyle="1" w:styleId="Heading22NotBold">
    <w:name w:val="Heading #22 + Not Bold"/>
    <w:aliases w:val="Spacing 0 pt111,Body text (6) + Bold2"/>
    <w:rsid w:val="00352E64"/>
    <w:rPr>
      <w:rFonts w:ascii="Times New Roman" w:hAnsi="Times New Roman" w:cs="Times New Roman"/>
      <w:b/>
      <w:bCs/>
      <w:spacing w:val="6"/>
      <w:u w:val="none"/>
    </w:rPr>
  </w:style>
  <w:style w:type="character" w:customStyle="1" w:styleId="Tablecaption">
    <w:name w:val="Table caption_"/>
    <w:link w:val="Tablecaption0"/>
    <w:rsid w:val="00352E64"/>
    <w:rPr>
      <w:rFonts w:ascii="Times New Roman" w:hAnsi="Times New Roman" w:cs="Times New Roman"/>
      <w:spacing w:val="2"/>
      <w:u w:val="none"/>
    </w:rPr>
  </w:style>
  <w:style w:type="paragraph" w:customStyle="1" w:styleId="Tablecaption0">
    <w:name w:val="Table caption"/>
    <w:basedOn w:val="Normal"/>
    <w:link w:val="Tablecaption"/>
    <w:rsid w:val="00352E64"/>
    <w:pPr>
      <w:shd w:val="clear" w:color="auto" w:fill="FFFFFF"/>
      <w:spacing w:line="240" w:lineRule="atLeast"/>
    </w:pPr>
    <w:rPr>
      <w:rFonts w:ascii="Times New Roman" w:hAnsi="Times New Roman" w:cs="Times New Roman"/>
      <w:color w:val="auto"/>
      <w:spacing w:val="2"/>
      <w:lang w:eastAsia="en-US"/>
    </w:rPr>
  </w:style>
  <w:style w:type="character" w:customStyle="1" w:styleId="TablecaptionSpacing0pt">
    <w:name w:val="Table caption + Spacing 0 pt"/>
    <w:rsid w:val="00352E64"/>
    <w:rPr>
      <w:rFonts w:ascii="Times New Roman" w:hAnsi="Times New Roman" w:cs="Times New Roman"/>
      <w:spacing w:val="6"/>
      <w:u w:val="none"/>
    </w:rPr>
  </w:style>
  <w:style w:type="character" w:customStyle="1" w:styleId="Bodytext10pt4">
    <w:name w:val="Body text + 10 pt4"/>
    <w:aliases w:val="Spacing 0 pt110"/>
    <w:rsid w:val="00352E64"/>
    <w:rPr>
      <w:rFonts w:ascii="Times New Roman" w:hAnsi="Times New Roman" w:cs="Times New Roman"/>
      <w:noProof/>
      <w:spacing w:val="0"/>
      <w:sz w:val="20"/>
      <w:szCs w:val="20"/>
      <w:u w:val="none"/>
    </w:rPr>
  </w:style>
  <w:style w:type="character" w:customStyle="1" w:styleId="Bodytext313pt2">
    <w:name w:val="Body text (3) + 13 pt2"/>
    <w:aliases w:val="Italic21,Spacing 0 pt109,Body text (6) + 5.5 pt,Body text (2) + 8.5 pt"/>
    <w:rsid w:val="00352E64"/>
    <w:rPr>
      <w:rFonts w:ascii="Times New Roman" w:hAnsi="Times New Roman" w:cs="Times New Roman"/>
      <w:b/>
      <w:bCs/>
      <w:i/>
      <w:iCs/>
      <w:spacing w:val="6"/>
      <w:sz w:val="26"/>
      <w:szCs w:val="26"/>
      <w:u w:val="none"/>
    </w:rPr>
  </w:style>
  <w:style w:type="character" w:customStyle="1" w:styleId="Bodytext311pt">
    <w:name w:val="Body text (3) + 11 pt"/>
    <w:aliases w:val="Spacing 0 pt108,Body text (10) + Not Italic"/>
    <w:rsid w:val="00352E64"/>
    <w:rPr>
      <w:rFonts w:ascii="Times New Roman" w:hAnsi="Times New Roman" w:cs="Times New Roman"/>
      <w:b/>
      <w:bCs/>
      <w:noProof/>
      <w:spacing w:val="0"/>
      <w:sz w:val="22"/>
      <w:szCs w:val="22"/>
      <w:u w:val="none"/>
    </w:rPr>
  </w:style>
  <w:style w:type="character" w:customStyle="1" w:styleId="Heading212">
    <w:name w:val="Heading #21 (2)_"/>
    <w:link w:val="Heading2120"/>
    <w:rsid w:val="00352E64"/>
    <w:rPr>
      <w:rFonts w:ascii="Times New Roman" w:hAnsi="Times New Roman" w:cs="Times New Roman"/>
      <w:spacing w:val="3"/>
      <w:sz w:val="20"/>
      <w:szCs w:val="20"/>
      <w:u w:val="none"/>
    </w:rPr>
  </w:style>
  <w:style w:type="paragraph" w:customStyle="1" w:styleId="Heading2120">
    <w:name w:val="Heading #21 (2)"/>
    <w:basedOn w:val="Normal"/>
    <w:link w:val="Heading212"/>
    <w:rsid w:val="00352E64"/>
    <w:pPr>
      <w:shd w:val="clear" w:color="auto" w:fill="FFFFFF"/>
      <w:spacing w:before="60" w:after="600" w:line="240" w:lineRule="atLeast"/>
      <w:jc w:val="both"/>
    </w:pPr>
    <w:rPr>
      <w:rFonts w:ascii="Times New Roman" w:hAnsi="Times New Roman" w:cs="Times New Roman"/>
      <w:color w:val="auto"/>
      <w:spacing w:val="3"/>
      <w:sz w:val="20"/>
      <w:szCs w:val="20"/>
      <w:lang w:eastAsia="en-US"/>
    </w:rPr>
  </w:style>
  <w:style w:type="character" w:customStyle="1" w:styleId="Heading212SmallCaps">
    <w:name w:val="Heading #21 (2) + Small Caps"/>
    <w:rsid w:val="00352E64"/>
    <w:rPr>
      <w:rFonts w:ascii="Times New Roman" w:hAnsi="Times New Roman" w:cs="Times New Roman"/>
      <w:smallCaps/>
      <w:spacing w:val="3"/>
      <w:sz w:val="20"/>
      <w:szCs w:val="20"/>
      <w:u w:val="none"/>
    </w:rPr>
  </w:style>
  <w:style w:type="character" w:customStyle="1" w:styleId="Heading21212pt">
    <w:name w:val="Heading #21 (2) + 12 pt"/>
    <w:aliases w:val="Italic20,Spacing 0 pt107,Body text (11) + 9 pt"/>
    <w:rsid w:val="00352E64"/>
    <w:rPr>
      <w:rFonts w:ascii="Times New Roman" w:hAnsi="Times New Roman" w:cs="Times New Roman"/>
      <w:i/>
      <w:iCs/>
      <w:spacing w:val="1"/>
      <w:sz w:val="24"/>
      <w:szCs w:val="24"/>
      <w:u w:val="none"/>
    </w:rPr>
  </w:style>
  <w:style w:type="character" w:customStyle="1" w:styleId="BodytextSpacing0pt2">
    <w:name w:val="Body text + Spacing 0 pt2"/>
    <w:rsid w:val="00352E64"/>
    <w:rPr>
      <w:rFonts w:ascii="Times New Roman" w:hAnsi="Times New Roman" w:cs="Times New Roman"/>
      <w:spacing w:val="6"/>
      <w:u w:val="none"/>
    </w:rPr>
  </w:style>
  <w:style w:type="character" w:customStyle="1" w:styleId="Bodytext20Spacing0pt">
    <w:name w:val="Body text (20) + Spacing 0 pt"/>
    <w:rsid w:val="00352E64"/>
    <w:rPr>
      <w:rFonts w:ascii="Times New Roman" w:hAnsi="Times New Roman" w:cs="Times New Roman"/>
      <w:b/>
      <w:bCs/>
      <w:i/>
      <w:iCs/>
      <w:spacing w:val="5"/>
      <w:sz w:val="19"/>
      <w:szCs w:val="19"/>
      <w:u w:val="none"/>
    </w:rPr>
  </w:style>
  <w:style w:type="character" w:customStyle="1" w:styleId="Bodytext21Spacing0pt">
    <w:name w:val="Body text (21) + Spacing 0 pt"/>
    <w:rsid w:val="00352E64"/>
    <w:rPr>
      <w:rFonts w:ascii="Times New Roman" w:hAnsi="Times New Roman" w:cs="Times New Roman"/>
      <w:b/>
      <w:bCs/>
      <w:spacing w:val="4"/>
      <w:sz w:val="19"/>
      <w:szCs w:val="19"/>
      <w:u w:val="none"/>
    </w:rPr>
  </w:style>
  <w:style w:type="character" w:customStyle="1" w:styleId="Bodytext2112pt2">
    <w:name w:val="Body text (21) + 12 pt2"/>
    <w:aliases w:val="Spacing 0 pt106,Body text + Trebuchet MS"/>
    <w:rsid w:val="00352E64"/>
    <w:rPr>
      <w:rFonts w:ascii="Times New Roman" w:hAnsi="Times New Roman" w:cs="Times New Roman"/>
      <w:b/>
      <w:bCs/>
      <w:spacing w:val="4"/>
      <w:sz w:val="24"/>
      <w:szCs w:val="24"/>
      <w:u w:val="none"/>
    </w:rPr>
  </w:style>
  <w:style w:type="character" w:customStyle="1" w:styleId="HeaderorfooterSpacing0pt2">
    <w:name w:val="Header or footer + Spacing 0 pt2"/>
    <w:rsid w:val="00352E64"/>
    <w:rPr>
      <w:rFonts w:ascii="Times New Roman" w:hAnsi="Times New Roman" w:cs="Times New Roman"/>
      <w:b/>
      <w:bCs/>
      <w:spacing w:val="14"/>
      <w:sz w:val="19"/>
      <w:szCs w:val="19"/>
      <w:u w:val="none"/>
    </w:rPr>
  </w:style>
  <w:style w:type="character" w:customStyle="1" w:styleId="Bodytext13pt2">
    <w:name w:val="Body text + 13 pt2"/>
    <w:aliases w:val="Bold30,Italic19,Spacing 0 pt105,Body text + Verdana"/>
    <w:rsid w:val="00352E64"/>
    <w:rPr>
      <w:rFonts w:ascii="Times New Roman" w:hAnsi="Times New Roman" w:cs="Times New Roman"/>
      <w:b/>
      <w:bCs/>
      <w:i/>
      <w:iCs/>
      <w:spacing w:val="1"/>
      <w:sz w:val="26"/>
      <w:szCs w:val="26"/>
      <w:u w:val="none"/>
    </w:rPr>
  </w:style>
  <w:style w:type="character" w:customStyle="1" w:styleId="BodytextSmallCaps">
    <w:name w:val="Body text + Small Caps"/>
    <w:aliases w:val="Spacing 0 pt104"/>
    <w:rsid w:val="00352E64"/>
    <w:rPr>
      <w:rFonts w:ascii="Times New Roman" w:hAnsi="Times New Roman" w:cs="Times New Roman"/>
      <w:smallCaps/>
      <w:spacing w:val="6"/>
      <w:u w:val="none"/>
    </w:rPr>
  </w:style>
  <w:style w:type="character" w:customStyle="1" w:styleId="Heading182">
    <w:name w:val="Heading #18 (2)_"/>
    <w:link w:val="Heading1820"/>
    <w:rsid w:val="00352E64"/>
    <w:rPr>
      <w:rFonts w:ascii="Impact" w:hAnsi="Impact" w:cs="Impact"/>
      <w:sz w:val="27"/>
      <w:szCs w:val="27"/>
      <w:u w:val="none"/>
    </w:rPr>
  </w:style>
  <w:style w:type="paragraph" w:customStyle="1" w:styleId="Heading1820">
    <w:name w:val="Heading #18 (2)"/>
    <w:basedOn w:val="Normal"/>
    <w:link w:val="Heading182"/>
    <w:rsid w:val="00352E64"/>
    <w:pPr>
      <w:shd w:val="clear" w:color="auto" w:fill="FFFFFF"/>
      <w:spacing w:before="120" w:after="720" w:line="240" w:lineRule="atLeast"/>
      <w:jc w:val="both"/>
    </w:pPr>
    <w:rPr>
      <w:rFonts w:ascii="Impact" w:hAnsi="Impact" w:cs="Impact"/>
      <w:color w:val="auto"/>
      <w:sz w:val="27"/>
      <w:szCs w:val="27"/>
      <w:lang w:eastAsia="en-US"/>
    </w:rPr>
  </w:style>
  <w:style w:type="character" w:customStyle="1" w:styleId="Heading182TimesNewRoman">
    <w:name w:val="Heading #18 (2) + Times New Roman"/>
    <w:aliases w:val="13 pt,Bold29"/>
    <w:rsid w:val="00352E64"/>
    <w:rPr>
      <w:rFonts w:ascii="Times New Roman" w:hAnsi="Times New Roman" w:cs="Times New Roman"/>
      <w:b/>
      <w:bCs/>
      <w:noProof/>
      <w:sz w:val="26"/>
      <w:szCs w:val="26"/>
      <w:u w:val="none"/>
    </w:rPr>
  </w:style>
  <w:style w:type="character" w:customStyle="1" w:styleId="Bodytext28">
    <w:name w:val="Body text (28)_"/>
    <w:link w:val="Bodytext280"/>
    <w:rsid w:val="00352E64"/>
    <w:rPr>
      <w:spacing w:val="35"/>
      <w:sz w:val="8"/>
      <w:szCs w:val="8"/>
      <w:u w:val="none"/>
    </w:rPr>
  </w:style>
  <w:style w:type="paragraph" w:customStyle="1" w:styleId="Bodytext280">
    <w:name w:val="Body text (28)"/>
    <w:basedOn w:val="Normal"/>
    <w:link w:val="Bodytext28"/>
    <w:rsid w:val="00352E64"/>
    <w:pPr>
      <w:shd w:val="clear" w:color="auto" w:fill="FFFFFF"/>
      <w:spacing w:after="300" w:line="240" w:lineRule="atLeast"/>
    </w:pPr>
    <w:rPr>
      <w:rFonts w:cs="Times New Roman"/>
      <w:color w:val="auto"/>
      <w:spacing w:val="35"/>
      <w:sz w:val="8"/>
      <w:szCs w:val="8"/>
      <w:lang w:eastAsia="en-US"/>
    </w:rPr>
  </w:style>
  <w:style w:type="character" w:customStyle="1" w:styleId="Bodytext28TimesNewRoman">
    <w:name w:val="Body text (28) + Times New Roman"/>
    <w:aliases w:val="12 pt1,Spacing 0 pt103"/>
    <w:rsid w:val="00352E64"/>
    <w:rPr>
      <w:rFonts w:ascii="Times New Roman" w:hAnsi="Times New Roman" w:cs="Times New Roman"/>
      <w:spacing w:val="6"/>
      <w:sz w:val="24"/>
      <w:szCs w:val="24"/>
      <w:u w:val="none"/>
    </w:rPr>
  </w:style>
  <w:style w:type="character" w:customStyle="1" w:styleId="Heading16">
    <w:name w:val="Heading #16_"/>
    <w:link w:val="Heading160"/>
    <w:rsid w:val="00352E64"/>
    <w:rPr>
      <w:rFonts w:ascii="Times New Roman" w:hAnsi="Times New Roman" w:cs="Times New Roman"/>
      <w:i/>
      <w:iCs/>
      <w:spacing w:val="1"/>
      <w:u w:val="none"/>
    </w:rPr>
  </w:style>
  <w:style w:type="paragraph" w:customStyle="1" w:styleId="Heading160">
    <w:name w:val="Heading #16"/>
    <w:basedOn w:val="Normal"/>
    <w:link w:val="Heading16"/>
    <w:rsid w:val="00352E64"/>
    <w:pPr>
      <w:shd w:val="clear" w:color="auto" w:fill="FFFFFF"/>
      <w:spacing w:before="120" w:after="120" w:line="240" w:lineRule="atLeast"/>
      <w:jc w:val="both"/>
    </w:pPr>
    <w:rPr>
      <w:rFonts w:ascii="Times New Roman" w:hAnsi="Times New Roman" w:cs="Times New Roman"/>
      <w:i/>
      <w:iCs/>
      <w:color w:val="auto"/>
      <w:spacing w:val="1"/>
      <w:lang w:eastAsia="en-US"/>
    </w:rPr>
  </w:style>
  <w:style w:type="character" w:customStyle="1" w:styleId="Heading16NotItalic">
    <w:name w:val="Heading #16 + Not Italic"/>
    <w:aliases w:val="Spacing 0 pt102"/>
    <w:rsid w:val="00352E64"/>
    <w:rPr>
      <w:rFonts w:ascii="Times New Roman" w:hAnsi="Times New Roman" w:cs="Times New Roman"/>
      <w:i/>
      <w:iCs/>
      <w:spacing w:val="6"/>
      <w:u w:val="none"/>
    </w:rPr>
  </w:style>
  <w:style w:type="character" w:customStyle="1" w:styleId="Bodytext21Italic2">
    <w:name w:val="Body text (21) + Italic2"/>
    <w:aliases w:val="Spacing 0 pt101,Body text (2) + 11 pt5"/>
    <w:rsid w:val="00352E64"/>
    <w:rPr>
      <w:rFonts w:ascii="Times New Roman" w:hAnsi="Times New Roman" w:cs="Times New Roman"/>
      <w:b/>
      <w:bCs/>
      <w:i/>
      <w:iCs/>
      <w:spacing w:val="5"/>
      <w:sz w:val="19"/>
      <w:szCs w:val="19"/>
      <w:u w:val="none"/>
    </w:rPr>
  </w:style>
  <w:style w:type="character" w:customStyle="1" w:styleId="Bodytext219pt">
    <w:name w:val="Body text (21) + 9 pt"/>
    <w:aliases w:val="Spacing 0 pt100,Body text + Bold4"/>
    <w:rsid w:val="00352E64"/>
    <w:rPr>
      <w:rFonts w:ascii="Times New Roman" w:hAnsi="Times New Roman" w:cs="Times New Roman"/>
      <w:b/>
      <w:bCs/>
      <w:spacing w:val="3"/>
      <w:sz w:val="18"/>
      <w:szCs w:val="18"/>
      <w:u w:val="none"/>
    </w:rPr>
  </w:style>
  <w:style w:type="character" w:customStyle="1" w:styleId="Bodytext22Spacing0pt">
    <w:name w:val="Body text (22) + Spacing 0 pt"/>
    <w:rsid w:val="00352E64"/>
    <w:rPr>
      <w:rFonts w:ascii="Times New Roman" w:hAnsi="Times New Roman" w:cs="Times New Roman"/>
      <w:b/>
      <w:bCs/>
      <w:spacing w:val="4"/>
      <w:sz w:val="18"/>
      <w:szCs w:val="18"/>
      <w:u w:val="none"/>
    </w:rPr>
  </w:style>
  <w:style w:type="character" w:customStyle="1" w:styleId="Bodytext2295pt">
    <w:name w:val="Body text (22) + 9.5 pt"/>
    <w:aliases w:val="Spacing 0 pt99,Body text (2) + 11 pt4"/>
    <w:rsid w:val="00352E64"/>
    <w:rPr>
      <w:rFonts w:ascii="Times New Roman" w:hAnsi="Times New Roman" w:cs="Times New Roman"/>
      <w:b/>
      <w:bCs/>
      <w:spacing w:val="4"/>
      <w:sz w:val="19"/>
      <w:szCs w:val="19"/>
      <w:u w:val="none"/>
    </w:rPr>
  </w:style>
  <w:style w:type="character" w:customStyle="1" w:styleId="Headerorfooter7">
    <w:name w:val="Header or footer (7)_"/>
    <w:link w:val="Headerorfooter70"/>
    <w:rsid w:val="00352E64"/>
    <w:rPr>
      <w:rFonts w:ascii="Times New Roman" w:hAnsi="Times New Roman" w:cs="Times New Roman"/>
      <w:b/>
      <w:bCs/>
      <w:spacing w:val="26"/>
      <w:sz w:val="17"/>
      <w:szCs w:val="17"/>
      <w:u w:val="none"/>
    </w:rPr>
  </w:style>
  <w:style w:type="paragraph" w:customStyle="1" w:styleId="Headerorfooter70">
    <w:name w:val="Header or footer (7)"/>
    <w:basedOn w:val="Normal"/>
    <w:link w:val="Headerorfooter7"/>
    <w:rsid w:val="00352E64"/>
    <w:pPr>
      <w:shd w:val="clear" w:color="auto" w:fill="FFFFFF"/>
      <w:spacing w:line="240" w:lineRule="atLeast"/>
    </w:pPr>
    <w:rPr>
      <w:rFonts w:ascii="Times New Roman" w:hAnsi="Times New Roman" w:cs="Times New Roman"/>
      <w:b/>
      <w:bCs/>
      <w:color w:val="auto"/>
      <w:spacing w:val="26"/>
      <w:sz w:val="17"/>
      <w:szCs w:val="17"/>
      <w:lang w:eastAsia="en-US"/>
    </w:rPr>
  </w:style>
  <w:style w:type="character" w:customStyle="1" w:styleId="Bodytext29">
    <w:name w:val="Body text (29)_"/>
    <w:link w:val="Bodytext290"/>
    <w:rsid w:val="00352E64"/>
    <w:rPr>
      <w:rFonts w:ascii="Segoe UI" w:hAnsi="Segoe UI" w:cs="Segoe UI"/>
      <w:noProof/>
      <w:sz w:val="10"/>
      <w:szCs w:val="10"/>
      <w:u w:val="none"/>
    </w:rPr>
  </w:style>
  <w:style w:type="paragraph" w:customStyle="1" w:styleId="Bodytext290">
    <w:name w:val="Body text (29)"/>
    <w:basedOn w:val="Normal"/>
    <w:link w:val="Bodytext29"/>
    <w:rsid w:val="00352E64"/>
    <w:pPr>
      <w:shd w:val="clear" w:color="auto" w:fill="FFFFFF"/>
      <w:spacing w:before="300" w:after="4740" w:line="240" w:lineRule="atLeast"/>
    </w:pPr>
    <w:rPr>
      <w:rFonts w:ascii="Segoe UI" w:hAnsi="Segoe UI" w:cs="Segoe UI"/>
      <w:noProof/>
      <w:color w:val="auto"/>
      <w:sz w:val="10"/>
      <w:szCs w:val="10"/>
      <w:lang w:eastAsia="en-US"/>
    </w:rPr>
  </w:style>
  <w:style w:type="character" w:customStyle="1" w:styleId="Heading2213pt">
    <w:name w:val="Heading #22 + 13 pt"/>
    <w:aliases w:val="Italic18,Spacing 0 pt98,Body text (2) + 11 pt3"/>
    <w:rsid w:val="00352E64"/>
    <w:rPr>
      <w:rFonts w:ascii="Times New Roman" w:hAnsi="Times New Roman" w:cs="Times New Roman"/>
      <w:b/>
      <w:bCs/>
      <w:i/>
      <w:iCs/>
      <w:spacing w:val="4"/>
      <w:sz w:val="26"/>
      <w:szCs w:val="26"/>
      <w:u w:val="none"/>
    </w:rPr>
  </w:style>
  <w:style w:type="character" w:customStyle="1" w:styleId="Tableofcontents9">
    <w:name w:val="Table of contents (9)_"/>
    <w:link w:val="Tableofcontents90"/>
    <w:rsid w:val="00352E64"/>
    <w:rPr>
      <w:rFonts w:ascii="Times New Roman" w:hAnsi="Times New Roman" w:cs="Times New Roman"/>
      <w:i/>
      <w:iCs/>
      <w:spacing w:val="1"/>
      <w:u w:val="none"/>
    </w:rPr>
  </w:style>
  <w:style w:type="paragraph" w:customStyle="1" w:styleId="Tableofcontents90">
    <w:name w:val="Table of contents (9)"/>
    <w:basedOn w:val="Normal"/>
    <w:link w:val="Tableofcontents9"/>
    <w:rsid w:val="00352E64"/>
    <w:pPr>
      <w:shd w:val="clear" w:color="auto" w:fill="FFFFFF"/>
      <w:spacing w:before="120" w:after="120" w:line="240" w:lineRule="atLeast"/>
      <w:jc w:val="both"/>
    </w:pPr>
    <w:rPr>
      <w:rFonts w:ascii="Times New Roman" w:hAnsi="Times New Roman" w:cs="Times New Roman"/>
      <w:i/>
      <w:iCs/>
      <w:color w:val="auto"/>
      <w:spacing w:val="1"/>
      <w:lang w:eastAsia="en-US"/>
    </w:rPr>
  </w:style>
  <w:style w:type="character" w:customStyle="1" w:styleId="Tableofcontents9NotItalic">
    <w:name w:val="Table of contents (9) + Not Italic"/>
    <w:aliases w:val="Spacing 0 pt97,Body text (2) + Italic"/>
    <w:rsid w:val="00352E64"/>
    <w:rPr>
      <w:rFonts w:ascii="Times New Roman" w:hAnsi="Times New Roman" w:cs="Times New Roman"/>
      <w:i/>
      <w:iCs/>
      <w:spacing w:val="6"/>
      <w:u w:val="none"/>
    </w:rPr>
  </w:style>
  <w:style w:type="character" w:customStyle="1" w:styleId="Tableofcontents910pt">
    <w:name w:val="Table of contents (9) + 10 pt"/>
    <w:aliases w:val="Spacing 1 pt10"/>
    <w:rsid w:val="00352E64"/>
    <w:rPr>
      <w:rFonts w:ascii="Times New Roman" w:hAnsi="Times New Roman" w:cs="Times New Roman"/>
      <w:i/>
      <w:iCs/>
      <w:spacing w:val="34"/>
      <w:sz w:val="20"/>
      <w:szCs w:val="20"/>
      <w:u w:val="none"/>
    </w:rPr>
  </w:style>
  <w:style w:type="character" w:customStyle="1" w:styleId="Tableofcontents910pt1">
    <w:name w:val="Table of contents (9) + 10 pt1"/>
    <w:aliases w:val="Not Italic8,Spacing 0 pt96,Heading #5 + 11.5 pt"/>
    <w:rsid w:val="00352E64"/>
    <w:rPr>
      <w:rFonts w:ascii="Times New Roman" w:hAnsi="Times New Roman" w:cs="Times New Roman"/>
      <w:i/>
      <w:iCs/>
      <w:noProof/>
      <w:spacing w:val="0"/>
      <w:sz w:val="20"/>
      <w:szCs w:val="20"/>
      <w:u w:val="none"/>
    </w:rPr>
  </w:style>
  <w:style w:type="character" w:customStyle="1" w:styleId="TableofcontentsBold">
    <w:name w:val="Table of contents + Bold"/>
    <w:aliases w:val="Spacing 0 pt95,Body text + Impact,10 pt6"/>
    <w:rsid w:val="00352E64"/>
    <w:rPr>
      <w:rFonts w:ascii="Times New Roman" w:hAnsi="Times New Roman" w:cs="Times New Roman"/>
      <w:b/>
      <w:bCs/>
      <w:spacing w:val="4"/>
      <w:u w:val="none"/>
    </w:rPr>
  </w:style>
  <w:style w:type="character" w:customStyle="1" w:styleId="TableofcontentsSpacing0pt2">
    <w:name w:val="Table of contents + Spacing 0 pt2"/>
    <w:rsid w:val="00352E64"/>
    <w:rPr>
      <w:rFonts w:ascii="Times New Roman" w:hAnsi="Times New Roman" w:cs="Times New Roman"/>
      <w:spacing w:val="6"/>
      <w:u w:val="none"/>
    </w:rPr>
  </w:style>
  <w:style w:type="character" w:customStyle="1" w:styleId="Heading19">
    <w:name w:val="Heading #19_"/>
    <w:link w:val="Heading190"/>
    <w:rsid w:val="00352E64"/>
    <w:rPr>
      <w:rFonts w:ascii="Times New Roman" w:hAnsi="Times New Roman" w:cs="Times New Roman"/>
      <w:b/>
      <w:bCs/>
      <w:spacing w:val="8"/>
      <w:sz w:val="26"/>
      <w:szCs w:val="26"/>
      <w:u w:val="none"/>
    </w:rPr>
  </w:style>
  <w:style w:type="paragraph" w:customStyle="1" w:styleId="Heading190">
    <w:name w:val="Heading #19"/>
    <w:basedOn w:val="Normal"/>
    <w:link w:val="Heading19"/>
    <w:rsid w:val="00352E64"/>
    <w:pPr>
      <w:shd w:val="clear" w:color="auto" w:fill="FFFFFF"/>
      <w:spacing w:before="480" w:after="480" w:line="240" w:lineRule="atLeast"/>
      <w:jc w:val="both"/>
    </w:pPr>
    <w:rPr>
      <w:rFonts w:ascii="Times New Roman" w:hAnsi="Times New Roman" w:cs="Times New Roman"/>
      <w:b/>
      <w:bCs/>
      <w:color w:val="auto"/>
      <w:spacing w:val="8"/>
      <w:sz w:val="26"/>
      <w:szCs w:val="26"/>
      <w:lang w:eastAsia="en-US"/>
    </w:rPr>
  </w:style>
  <w:style w:type="character" w:customStyle="1" w:styleId="Bodytext230">
    <w:name w:val="Body text (23)"/>
    <w:rsid w:val="00352E64"/>
    <w:rPr>
      <w:rFonts w:ascii="Times New Roman" w:hAnsi="Times New Roman" w:cs="Times New Roman"/>
      <w:b/>
      <w:bCs/>
      <w:i/>
      <w:iCs/>
      <w:sz w:val="26"/>
      <w:szCs w:val="26"/>
      <w:u w:val="none"/>
    </w:rPr>
  </w:style>
  <w:style w:type="character" w:customStyle="1" w:styleId="Bodytext11Spacing1pt2">
    <w:name w:val="Body text (11) + Spacing 1 pt2"/>
    <w:rsid w:val="00352E64"/>
    <w:rPr>
      <w:rFonts w:ascii="Segoe UI" w:hAnsi="Segoe UI" w:cs="Segoe UI"/>
      <w:spacing w:val="22"/>
      <w:w w:val="40"/>
      <w:sz w:val="10"/>
      <w:szCs w:val="10"/>
      <w:u w:val="none"/>
    </w:rPr>
  </w:style>
  <w:style w:type="character" w:customStyle="1" w:styleId="Bodytext219pt2">
    <w:name w:val="Body text (21) + 9 pt2"/>
    <w:aliases w:val="Spacing 0 pt94"/>
    <w:rsid w:val="00352E64"/>
    <w:rPr>
      <w:rFonts w:ascii="Times New Roman" w:hAnsi="Times New Roman" w:cs="Times New Roman"/>
      <w:b/>
      <w:bCs/>
      <w:spacing w:val="4"/>
      <w:sz w:val="18"/>
      <w:szCs w:val="18"/>
      <w:u w:val="none"/>
    </w:rPr>
  </w:style>
  <w:style w:type="character" w:customStyle="1" w:styleId="Bodytext21Corbel2">
    <w:name w:val="Body text (21) + Corbel2"/>
    <w:aliases w:val="Not Bold13,Spacing 0 pt93"/>
    <w:rsid w:val="00352E64"/>
    <w:rPr>
      <w:rFonts w:ascii="Corbel" w:hAnsi="Corbel" w:cs="Corbel"/>
      <w:b/>
      <w:bCs/>
      <w:spacing w:val="-5"/>
      <w:sz w:val="19"/>
      <w:szCs w:val="19"/>
      <w:u w:val="none"/>
    </w:rPr>
  </w:style>
  <w:style w:type="character" w:customStyle="1" w:styleId="Bodytext21Corbel1">
    <w:name w:val="Body text (21) + Corbel1"/>
    <w:aliases w:val="Not Bold12,Spacing 0 pt92,Heading #5 (3) + Verdana"/>
    <w:rsid w:val="00352E64"/>
    <w:rPr>
      <w:rFonts w:ascii="Corbel" w:hAnsi="Corbel" w:cs="Corbel"/>
      <w:b/>
      <w:bCs/>
      <w:noProof/>
      <w:spacing w:val="0"/>
      <w:sz w:val="19"/>
      <w:szCs w:val="19"/>
      <w:u w:val="none"/>
    </w:rPr>
  </w:style>
  <w:style w:type="character" w:customStyle="1" w:styleId="Heading120">
    <w:name w:val="Heading #12_"/>
    <w:link w:val="Heading121"/>
    <w:rsid w:val="00352E64"/>
    <w:rPr>
      <w:rFonts w:ascii="Times New Roman" w:hAnsi="Times New Roman" w:cs="Times New Roman"/>
      <w:sz w:val="20"/>
      <w:szCs w:val="20"/>
      <w:u w:val="none"/>
    </w:rPr>
  </w:style>
  <w:style w:type="paragraph" w:customStyle="1" w:styleId="Heading121">
    <w:name w:val="Heading #12"/>
    <w:basedOn w:val="Normal"/>
    <w:link w:val="Heading120"/>
    <w:rsid w:val="00352E64"/>
    <w:pPr>
      <w:shd w:val="clear" w:color="auto" w:fill="FFFFFF"/>
      <w:spacing w:before="60" w:line="240" w:lineRule="atLeast"/>
      <w:jc w:val="both"/>
    </w:pPr>
    <w:rPr>
      <w:rFonts w:ascii="Times New Roman" w:hAnsi="Times New Roman" w:cs="Times New Roman"/>
      <w:color w:val="auto"/>
      <w:sz w:val="20"/>
      <w:szCs w:val="20"/>
      <w:lang w:eastAsia="en-US"/>
    </w:rPr>
  </w:style>
  <w:style w:type="character" w:customStyle="1" w:styleId="Heading12Impact">
    <w:name w:val="Heading #12 + Impact"/>
    <w:aliases w:val="13 pt2"/>
    <w:rsid w:val="00352E64"/>
    <w:rPr>
      <w:rFonts w:ascii="Impact" w:hAnsi="Impact" w:cs="Impact"/>
      <w:sz w:val="26"/>
      <w:szCs w:val="26"/>
      <w:u w:val="none"/>
    </w:rPr>
  </w:style>
  <w:style w:type="character" w:customStyle="1" w:styleId="Heading12135pt">
    <w:name w:val="Heading #12 + 13.5 pt"/>
    <w:aliases w:val="Bold28"/>
    <w:rsid w:val="00352E64"/>
    <w:rPr>
      <w:rFonts w:ascii="Times New Roman" w:hAnsi="Times New Roman" w:cs="Times New Roman"/>
      <w:b/>
      <w:bCs/>
      <w:noProof/>
      <w:sz w:val="27"/>
      <w:szCs w:val="27"/>
      <w:u w:val="none"/>
    </w:rPr>
  </w:style>
  <w:style w:type="character" w:customStyle="1" w:styleId="Heading183">
    <w:name w:val="Heading #18 (3)_"/>
    <w:link w:val="Heading1830"/>
    <w:rsid w:val="00352E64"/>
    <w:rPr>
      <w:rFonts w:ascii="Impact" w:hAnsi="Impact" w:cs="Impact"/>
      <w:noProof/>
      <w:sz w:val="27"/>
      <w:szCs w:val="27"/>
      <w:u w:val="none"/>
    </w:rPr>
  </w:style>
  <w:style w:type="paragraph" w:customStyle="1" w:styleId="Heading1830">
    <w:name w:val="Heading #18 (3)"/>
    <w:basedOn w:val="Normal"/>
    <w:link w:val="Heading183"/>
    <w:rsid w:val="00352E64"/>
    <w:pPr>
      <w:shd w:val="clear" w:color="auto" w:fill="FFFFFF"/>
      <w:spacing w:before="600" w:after="300" w:line="240" w:lineRule="atLeast"/>
      <w:jc w:val="center"/>
    </w:pPr>
    <w:rPr>
      <w:rFonts w:ascii="Impact" w:hAnsi="Impact" w:cs="Impact"/>
      <w:noProof/>
      <w:color w:val="auto"/>
      <w:sz w:val="27"/>
      <w:szCs w:val="27"/>
      <w:lang w:eastAsia="en-US"/>
    </w:rPr>
  </w:style>
  <w:style w:type="character" w:customStyle="1" w:styleId="Heading183TimesNewRoman">
    <w:name w:val="Heading #18 (3) + Times New Roman"/>
    <w:aliases w:val="12.5 pt,Bold27,Body text (6) + Tahoma"/>
    <w:rsid w:val="00352E64"/>
    <w:rPr>
      <w:rFonts w:ascii="Times New Roman" w:hAnsi="Times New Roman" w:cs="Times New Roman"/>
      <w:b/>
      <w:bCs/>
      <w:noProof/>
      <w:sz w:val="25"/>
      <w:szCs w:val="25"/>
      <w:u w:val="none"/>
    </w:rPr>
  </w:style>
  <w:style w:type="character" w:customStyle="1" w:styleId="Tablecaption2">
    <w:name w:val="Table caption (2)_"/>
    <w:link w:val="Tablecaption20"/>
    <w:rsid w:val="00352E64"/>
    <w:rPr>
      <w:rFonts w:ascii="Times New Roman" w:hAnsi="Times New Roman" w:cs="Times New Roman"/>
      <w:i/>
      <w:iCs/>
      <w:spacing w:val="1"/>
      <w:u w:val="none"/>
    </w:rPr>
  </w:style>
  <w:style w:type="paragraph" w:customStyle="1" w:styleId="Tablecaption20">
    <w:name w:val="Table caption (2)"/>
    <w:basedOn w:val="Normal"/>
    <w:link w:val="Tablecaption2"/>
    <w:rsid w:val="00352E64"/>
    <w:pPr>
      <w:shd w:val="clear" w:color="auto" w:fill="FFFFFF"/>
      <w:spacing w:line="240" w:lineRule="atLeast"/>
    </w:pPr>
    <w:rPr>
      <w:rFonts w:ascii="Times New Roman" w:hAnsi="Times New Roman" w:cs="Times New Roman"/>
      <w:i/>
      <w:iCs/>
      <w:color w:val="auto"/>
      <w:spacing w:val="1"/>
      <w:lang w:eastAsia="en-US"/>
    </w:rPr>
  </w:style>
  <w:style w:type="character" w:customStyle="1" w:styleId="Bodytext300">
    <w:name w:val="Body text (30)_"/>
    <w:link w:val="Bodytext301"/>
    <w:rsid w:val="00352E64"/>
    <w:rPr>
      <w:rFonts w:ascii="Times New Roman" w:hAnsi="Times New Roman" w:cs="Times New Roman"/>
      <w:noProof/>
      <w:w w:val="20"/>
      <w:sz w:val="8"/>
      <w:szCs w:val="8"/>
      <w:u w:val="none"/>
    </w:rPr>
  </w:style>
  <w:style w:type="paragraph" w:customStyle="1" w:styleId="Bodytext301">
    <w:name w:val="Body text (30)"/>
    <w:basedOn w:val="Normal"/>
    <w:link w:val="Bodytext300"/>
    <w:rsid w:val="00352E64"/>
    <w:pPr>
      <w:shd w:val="clear" w:color="auto" w:fill="FFFFFF"/>
      <w:spacing w:before="3180" w:after="420" w:line="240" w:lineRule="atLeast"/>
    </w:pPr>
    <w:rPr>
      <w:rFonts w:ascii="Times New Roman" w:hAnsi="Times New Roman" w:cs="Times New Roman"/>
      <w:noProof/>
      <w:color w:val="auto"/>
      <w:w w:val="20"/>
      <w:sz w:val="8"/>
      <w:szCs w:val="8"/>
      <w:lang w:eastAsia="en-US"/>
    </w:rPr>
  </w:style>
  <w:style w:type="character" w:customStyle="1" w:styleId="Heading22Impact">
    <w:name w:val="Heading #22 + Impact"/>
    <w:aliases w:val="13.5 pt4,Not Bold11,Spacing 0 pt91,Body text (10) + Not Bold"/>
    <w:rsid w:val="00352E64"/>
    <w:rPr>
      <w:rFonts w:ascii="Impact" w:hAnsi="Impact" w:cs="Impact"/>
      <w:b/>
      <w:bCs/>
      <w:spacing w:val="0"/>
      <w:sz w:val="27"/>
      <w:szCs w:val="27"/>
      <w:u w:val="none"/>
    </w:rPr>
  </w:style>
  <w:style w:type="character" w:customStyle="1" w:styleId="Heading22135pt">
    <w:name w:val="Heading #22 + 13.5 pt"/>
    <w:aliases w:val="Spacing 0 pt90,Body text (2) + 10 pt2"/>
    <w:rsid w:val="00352E64"/>
    <w:rPr>
      <w:rFonts w:ascii="Times New Roman" w:hAnsi="Times New Roman" w:cs="Times New Roman"/>
      <w:b/>
      <w:bCs/>
      <w:noProof/>
      <w:spacing w:val="0"/>
      <w:sz w:val="27"/>
      <w:szCs w:val="27"/>
      <w:u w:val="none"/>
    </w:rPr>
  </w:style>
  <w:style w:type="character" w:customStyle="1" w:styleId="BodytextItalic2">
    <w:name w:val="Body text + Italic2"/>
    <w:rsid w:val="00352E64"/>
    <w:rPr>
      <w:rFonts w:ascii="Times New Roman" w:hAnsi="Times New Roman" w:cs="Times New Roman"/>
      <w:i/>
      <w:iCs/>
      <w:spacing w:val="1"/>
      <w:u w:val="none"/>
    </w:rPr>
  </w:style>
  <w:style w:type="character" w:customStyle="1" w:styleId="Bodytext10Spacing0pt1">
    <w:name w:val="Body text (10) + Spacing 0 pt1"/>
    <w:rsid w:val="00352E64"/>
    <w:rPr>
      <w:rFonts w:ascii="Times New Roman" w:hAnsi="Times New Roman" w:cs="Times New Roman"/>
      <w:b/>
      <w:bCs/>
      <w:spacing w:val="8"/>
      <w:sz w:val="26"/>
      <w:szCs w:val="26"/>
      <w:u w:val="none"/>
    </w:rPr>
  </w:style>
  <w:style w:type="character" w:customStyle="1" w:styleId="Bodytext31">
    <w:name w:val="Body text (31)_"/>
    <w:link w:val="Bodytext310"/>
    <w:rsid w:val="00352E64"/>
    <w:rPr>
      <w:rFonts w:ascii="Times New Roman" w:hAnsi="Times New Roman" w:cs="Times New Roman"/>
      <w:spacing w:val="10"/>
      <w:sz w:val="20"/>
      <w:szCs w:val="20"/>
      <w:u w:val="none"/>
    </w:rPr>
  </w:style>
  <w:style w:type="paragraph" w:customStyle="1" w:styleId="Bodytext310">
    <w:name w:val="Body text (31)"/>
    <w:basedOn w:val="Normal"/>
    <w:link w:val="Bodytext31"/>
    <w:rsid w:val="00352E64"/>
    <w:pPr>
      <w:shd w:val="clear" w:color="auto" w:fill="FFFFFF"/>
      <w:spacing w:before="180" w:after="300" w:line="240" w:lineRule="atLeast"/>
      <w:jc w:val="both"/>
    </w:pPr>
    <w:rPr>
      <w:rFonts w:ascii="Times New Roman" w:hAnsi="Times New Roman" w:cs="Times New Roman"/>
      <w:color w:val="auto"/>
      <w:spacing w:val="10"/>
      <w:sz w:val="20"/>
      <w:szCs w:val="20"/>
      <w:lang w:eastAsia="en-US"/>
    </w:rPr>
  </w:style>
  <w:style w:type="character" w:customStyle="1" w:styleId="Heading222">
    <w:name w:val="Heading #22 (2)_"/>
    <w:link w:val="Heading2220"/>
    <w:rsid w:val="00352E64"/>
    <w:rPr>
      <w:rFonts w:ascii="Times New Roman" w:hAnsi="Times New Roman" w:cs="Times New Roman"/>
      <w:spacing w:val="6"/>
      <w:u w:val="none"/>
    </w:rPr>
  </w:style>
  <w:style w:type="paragraph" w:customStyle="1" w:styleId="Heading2220">
    <w:name w:val="Heading #22 (2)"/>
    <w:basedOn w:val="Normal"/>
    <w:link w:val="Heading222"/>
    <w:rsid w:val="00352E64"/>
    <w:pPr>
      <w:shd w:val="clear" w:color="auto" w:fill="FFFFFF"/>
      <w:spacing w:before="300" w:after="180" w:line="240" w:lineRule="atLeast"/>
      <w:ind w:hanging="1780"/>
    </w:pPr>
    <w:rPr>
      <w:rFonts w:ascii="Times New Roman" w:hAnsi="Times New Roman" w:cs="Times New Roman"/>
      <w:color w:val="auto"/>
      <w:spacing w:val="6"/>
      <w:lang w:eastAsia="en-US"/>
    </w:rPr>
  </w:style>
  <w:style w:type="character" w:customStyle="1" w:styleId="Heading6">
    <w:name w:val="Heading #6_"/>
    <w:link w:val="Heading60"/>
    <w:rsid w:val="00352E64"/>
    <w:rPr>
      <w:rFonts w:ascii="Times New Roman" w:hAnsi="Times New Roman" w:cs="Times New Roman"/>
      <w:b/>
      <w:bCs/>
      <w:spacing w:val="4"/>
      <w:sz w:val="19"/>
      <w:szCs w:val="19"/>
      <w:u w:val="none"/>
    </w:rPr>
  </w:style>
  <w:style w:type="paragraph" w:customStyle="1" w:styleId="Heading60">
    <w:name w:val="Heading #6"/>
    <w:basedOn w:val="Normal"/>
    <w:link w:val="Heading6"/>
    <w:rsid w:val="00352E64"/>
    <w:pPr>
      <w:shd w:val="clear" w:color="auto" w:fill="FFFFFF"/>
      <w:spacing w:before="240" w:line="240" w:lineRule="atLeast"/>
      <w:jc w:val="both"/>
      <w:outlineLvl w:val="5"/>
    </w:pPr>
    <w:rPr>
      <w:rFonts w:ascii="Times New Roman" w:hAnsi="Times New Roman" w:cs="Times New Roman"/>
      <w:b/>
      <w:bCs/>
      <w:color w:val="auto"/>
      <w:spacing w:val="4"/>
      <w:sz w:val="19"/>
      <w:szCs w:val="19"/>
      <w:lang w:eastAsia="en-US"/>
    </w:rPr>
  </w:style>
  <w:style w:type="character" w:customStyle="1" w:styleId="Heading184">
    <w:name w:val="Heading #18 (4)_"/>
    <w:link w:val="Heading1840"/>
    <w:rsid w:val="00352E64"/>
    <w:rPr>
      <w:rFonts w:ascii="Impact" w:hAnsi="Impact" w:cs="Impact"/>
      <w:noProof/>
      <w:sz w:val="26"/>
      <w:szCs w:val="26"/>
      <w:u w:val="none"/>
    </w:rPr>
  </w:style>
  <w:style w:type="paragraph" w:customStyle="1" w:styleId="Heading1840">
    <w:name w:val="Heading #18 (4)"/>
    <w:basedOn w:val="Normal"/>
    <w:link w:val="Heading184"/>
    <w:rsid w:val="00352E64"/>
    <w:pPr>
      <w:shd w:val="clear" w:color="auto" w:fill="FFFFFF"/>
      <w:spacing w:before="600" w:after="600" w:line="240" w:lineRule="atLeast"/>
      <w:jc w:val="center"/>
    </w:pPr>
    <w:rPr>
      <w:rFonts w:ascii="Impact" w:hAnsi="Impact" w:cs="Impact"/>
      <w:noProof/>
      <w:color w:val="auto"/>
      <w:sz w:val="26"/>
      <w:szCs w:val="26"/>
      <w:lang w:eastAsia="en-US"/>
    </w:rPr>
  </w:style>
  <w:style w:type="character" w:customStyle="1" w:styleId="Heading184TimesNewRoman">
    <w:name w:val="Heading #18 (4) + Times New Roman"/>
    <w:aliases w:val="12.5 pt6,Bold26"/>
    <w:rsid w:val="00352E64"/>
    <w:rPr>
      <w:rFonts w:ascii="Times New Roman" w:hAnsi="Times New Roman" w:cs="Times New Roman"/>
      <w:b/>
      <w:bCs/>
      <w:noProof/>
      <w:sz w:val="25"/>
      <w:szCs w:val="25"/>
      <w:u w:val="none"/>
    </w:rPr>
  </w:style>
  <w:style w:type="character" w:customStyle="1" w:styleId="Tablecaption3">
    <w:name w:val="Table caption (3)_"/>
    <w:link w:val="Tablecaption30"/>
    <w:rsid w:val="00352E64"/>
    <w:rPr>
      <w:rFonts w:ascii="Times New Roman" w:hAnsi="Times New Roman" w:cs="Times New Roman"/>
      <w:b/>
      <w:bCs/>
      <w:spacing w:val="4"/>
      <w:u w:val="none"/>
    </w:rPr>
  </w:style>
  <w:style w:type="paragraph" w:customStyle="1" w:styleId="Tablecaption30">
    <w:name w:val="Table caption (3)"/>
    <w:basedOn w:val="Normal"/>
    <w:link w:val="Tablecaption3"/>
    <w:rsid w:val="00352E64"/>
    <w:pPr>
      <w:shd w:val="clear" w:color="auto" w:fill="FFFFFF"/>
      <w:spacing w:line="240" w:lineRule="atLeast"/>
    </w:pPr>
    <w:rPr>
      <w:rFonts w:ascii="Times New Roman" w:hAnsi="Times New Roman" w:cs="Times New Roman"/>
      <w:b/>
      <w:bCs/>
      <w:color w:val="auto"/>
      <w:spacing w:val="4"/>
      <w:lang w:eastAsia="en-US"/>
    </w:rPr>
  </w:style>
  <w:style w:type="character" w:customStyle="1" w:styleId="Bodytext3165pt">
    <w:name w:val="Body text (3) + 16.5 pt"/>
    <w:aliases w:val="Not Bold10,Spacing 0 pt89,Heading #5 + Impact"/>
    <w:rsid w:val="00352E64"/>
    <w:rPr>
      <w:rFonts w:ascii="Times New Roman" w:hAnsi="Times New Roman" w:cs="Times New Roman"/>
      <w:b/>
      <w:bCs/>
      <w:spacing w:val="4"/>
      <w:sz w:val="33"/>
      <w:szCs w:val="33"/>
      <w:u w:val="none"/>
    </w:rPr>
  </w:style>
  <w:style w:type="character" w:customStyle="1" w:styleId="Heading221">
    <w:name w:val="Heading #2 (2)_"/>
    <w:link w:val="Heading223"/>
    <w:rsid w:val="00352E64"/>
    <w:rPr>
      <w:rFonts w:ascii="Times New Roman" w:hAnsi="Times New Roman" w:cs="Times New Roman"/>
      <w:b/>
      <w:bCs/>
      <w:spacing w:val="4"/>
      <w:u w:val="none"/>
    </w:rPr>
  </w:style>
  <w:style w:type="paragraph" w:customStyle="1" w:styleId="Heading223">
    <w:name w:val="Heading #2 (2)"/>
    <w:basedOn w:val="Normal"/>
    <w:link w:val="Heading221"/>
    <w:rsid w:val="00352E64"/>
    <w:pPr>
      <w:shd w:val="clear" w:color="auto" w:fill="FFFFFF"/>
      <w:spacing w:before="240" w:after="360" w:line="326" w:lineRule="exact"/>
      <w:ind w:firstLine="1640"/>
      <w:outlineLvl w:val="1"/>
    </w:pPr>
    <w:rPr>
      <w:rFonts w:ascii="Times New Roman" w:hAnsi="Times New Roman" w:cs="Times New Roman"/>
      <w:b/>
      <w:bCs/>
      <w:color w:val="auto"/>
      <w:spacing w:val="4"/>
      <w:lang w:eastAsia="en-US"/>
    </w:rPr>
  </w:style>
  <w:style w:type="character" w:customStyle="1" w:styleId="Bodytext4SegoeUI">
    <w:name w:val="Body text (4) + Segoe UI"/>
    <w:aliases w:val="9 pt,Not Italic7,Spacing 0 pt88,Scale 80%,Body text (2) + 11 pt1"/>
    <w:rsid w:val="00352E64"/>
    <w:rPr>
      <w:rFonts w:ascii="Segoe UI" w:hAnsi="Segoe UI" w:cs="Segoe UI"/>
      <w:i/>
      <w:iCs/>
      <w:spacing w:val="17"/>
      <w:w w:val="80"/>
      <w:sz w:val="18"/>
      <w:szCs w:val="18"/>
      <w:u w:val="none"/>
    </w:rPr>
  </w:style>
  <w:style w:type="character" w:customStyle="1" w:styleId="Heading22Spacing0pt">
    <w:name w:val="Heading #22 + Spacing 0 pt"/>
    <w:rsid w:val="00352E64"/>
    <w:rPr>
      <w:rFonts w:ascii="Times New Roman" w:hAnsi="Times New Roman" w:cs="Times New Roman"/>
      <w:b/>
      <w:bCs/>
      <w:spacing w:val="3"/>
      <w:u w:val="none"/>
    </w:rPr>
  </w:style>
  <w:style w:type="character" w:customStyle="1" w:styleId="Heading185">
    <w:name w:val="Heading #18 (5)_"/>
    <w:link w:val="Heading1850"/>
    <w:rsid w:val="00352E64"/>
    <w:rPr>
      <w:rFonts w:ascii="Times New Roman" w:hAnsi="Times New Roman" w:cs="Times New Roman"/>
      <w:b/>
      <w:bCs/>
      <w:spacing w:val="4"/>
      <w:u w:val="none"/>
    </w:rPr>
  </w:style>
  <w:style w:type="paragraph" w:customStyle="1" w:styleId="Heading1850">
    <w:name w:val="Heading #18 (5)"/>
    <w:basedOn w:val="Normal"/>
    <w:link w:val="Heading185"/>
    <w:rsid w:val="00352E64"/>
    <w:pPr>
      <w:shd w:val="clear" w:color="auto" w:fill="FFFFFF"/>
      <w:spacing w:before="300" w:after="300" w:line="240" w:lineRule="atLeast"/>
      <w:jc w:val="center"/>
    </w:pPr>
    <w:rPr>
      <w:rFonts w:ascii="Times New Roman" w:hAnsi="Times New Roman" w:cs="Times New Roman"/>
      <w:b/>
      <w:bCs/>
      <w:color w:val="auto"/>
      <w:spacing w:val="4"/>
      <w:lang w:eastAsia="en-US"/>
    </w:rPr>
  </w:style>
  <w:style w:type="character" w:customStyle="1" w:styleId="Bodytext2175pt">
    <w:name w:val="Body text (21) + 7.5 pt"/>
    <w:aliases w:val="Spacing 0 pt87"/>
    <w:rsid w:val="00352E64"/>
    <w:rPr>
      <w:rFonts w:ascii="Times New Roman" w:hAnsi="Times New Roman" w:cs="Times New Roman"/>
      <w:b/>
      <w:bCs/>
      <w:spacing w:val="3"/>
      <w:sz w:val="15"/>
      <w:szCs w:val="15"/>
      <w:u w:val="none"/>
    </w:rPr>
  </w:style>
  <w:style w:type="character" w:customStyle="1" w:styleId="Bodytext3Spacing0pt2">
    <w:name w:val="Body text (3) + Spacing 0 pt2"/>
    <w:rsid w:val="00352E64"/>
    <w:rPr>
      <w:rFonts w:ascii="Times New Roman" w:hAnsi="Times New Roman" w:cs="Times New Roman"/>
      <w:b/>
      <w:bCs/>
      <w:spacing w:val="3"/>
      <w:u w:val="none"/>
    </w:rPr>
  </w:style>
  <w:style w:type="character" w:customStyle="1" w:styleId="Heading213">
    <w:name w:val="Heading #21 (3)_"/>
    <w:link w:val="Heading2130"/>
    <w:rsid w:val="00352E64"/>
    <w:rPr>
      <w:rFonts w:ascii="Times New Roman" w:hAnsi="Times New Roman" w:cs="Times New Roman"/>
      <w:b/>
      <w:bCs/>
      <w:spacing w:val="4"/>
      <w:u w:val="none"/>
    </w:rPr>
  </w:style>
  <w:style w:type="paragraph" w:customStyle="1" w:styleId="Heading2130">
    <w:name w:val="Heading #21 (3)"/>
    <w:basedOn w:val="Normal"/>
    <w:link w:val="Heading213"/>
    <w:rsid w:val="00352E64"/>
    <w:pPr>
      <w:shd w:val="clear" w:color="auto" w:fill="FFFFFF"/>
      <w:spacing w:before="1980" w:line="240" w:lineRule="atLeast"/>
      <w:ind w:hanging="1420"/>
      <w:jc w:val="both"/>
    </w:pPr>
    <w:rPr>
      <w:rFonts w:ascii="Times New Roman" w:hAnsi="Times New Roman" w:cs="Times New Roman"/>
      <w:b/>
      <w:bCs/>
      <w:color w:val="auto"/>
      <w:spacing w:val="4"/>
      <w:lang w:eastAsia="en-US"/>
    </w:rPr>
  </w:style>
  <w:style w:type="character" w:customStyle="1" w:styleId="Headerorfooter5Spacing0pt">
    <w:name w:val="Header or footer (5) + Spacing 0 pt"/>
    <w:rsid w:val="00352E64"/>
    <w:rPr>
      <w:rFonts w:ascii="Times New Roman" w:hAnsi="Times New Roman" w:cs="Times New Roman"/>
      <w:b/>
      <w:bCs/>
      <w:spacing w:val="8"/>
      <w:u w:val="none"/>
    </w:rPr>
  </w:style>
  <w:style w:type="character" w:customStyle="1" w:styleId="Heading213NotBold">
    <w:name w:val="Heading #21 (3) + Not Bold"/>
    <w:aliases w:val="Italic17,Spacing 0 pt86"/>
    <w:rsid w:val="00352E64"/>
    <w:rPr>
      <w:rFonts w:ascii="Times New Roman" w:hAnsi="Times New Roman" w:cs="Times New Roman"/>
      <w:b/>
      <w:bCs/>
      <w:i/>
      <w:iCs/>
      <w:spacing w:val="1"/>
      <w:u w:val="none"/>
    </w:rPr>
  </w:style>
  <w:style w:type="character" w:customStyle="1" w:styleId="Tableofcontents10">
    <w:name w:val="Table of contents (10)_"/>
    <w:link w:val="Tableofcontents100"/>
    <w:rsid w:val="00352E64"/>
    <w:rPr>
      <w:rFonts w:ascii="Times New Roman" w:hAnsi="Times New Roman" w:cs="Times New Roman"/>
      <w:b/>
      <w:bCs/>
      <w:spacing w:val="4"/>
      <w:sz w:val="19"/>
      <w:szCs w:val="19"/>
      <w:u w:val="none"/>
    </w:rPr>
  </w:style>
  <w:style w:type="paragraph" w:customStyle="1" w:styleId="Tableofcontents100">
    <w:name w:val="Table of contents (10)"/>
    <w:basedOn w:val="Normal"/>
    <w:link w:val="Tableofcontents10"/>
    <w:rsid w:val="00352E64"/>
    <w:pPr>
      <w:shd w:val="clear" w:color="auto" w:fill="FFFFFF"/>
      <w:spacing w:line="264" w:lineRule="exact"/>
      <w:jc w:val="both"/>
    </w:pPr>
    <w:rPr>
      <w:rFonts w:ascii="Times New Roman" w:hAnsi="Times New Roman" w:cs="Times New Roman"/>
      <w:b/>
      <w:bCs/>
      <w:color w:val="auto"/>
      <w:spacing w:val="4"/>
      <w:sz w:val="19"/>
      <w:szCs w:val="19"/>
      <w:lang w:eastAsia="en-US"/>
    </w:rPr>
  </w:style>
  <w:style w:type="character" w:customStyle="1" w:styleId="Tableofcontents109pt">
    <w:name w:val="Table of contents (10) + 9 pt"/>
    <w:aliases w:val="Spacing 0 pt85"/>
    <w:rsid w:val="00352E64"/>
    <w:rPr>
      <w:rFonts w:ascii="Times New Roman" w:hAnsi="Times New Roman" w:cs="Times New Roman"/>
      <w:b/>
      <w:bCs/>
      <w:spacing w:val="3"/>
      <w:sz w:val="18"/>
      <w:szCs w:val="18"/>
      <w:u w:val="none"/>
    </w:rPr>
  </w:style>
  <w:style w:type="character" w:customStyle="1" w:styleId="Bodytext3Impact">
    <w:name w:val="Body text (3) + Impact"/>
    <w:aliases w:val="13 pt1,Not Bold9,Spacing 0 pt84,Body text (2) + 11 pt2"/>
    <w:rsid w:val="00352E64"/>
    <w:rPr>
      <w:rFonts w:ascii="Impact" w:hAnsi="Impact" w:cs="Impact"/>
      <w:b/>
      <w:bCs/>
      <w:noProof/>
      <w:spacing w:val="0"/>
      <w:sz w:val="26"/>
      <w:szCs w:val="26"/>
      <w:u w:val="none"/>
    </w:rPr>
  </w:style>
  <w:style w:type="character" w:customStyle="1" w:styleId="Bodytext3135pt">
    <w:name w:val="Body text (3) + 13.5 pt"/>
    <w:aliases w:val="Spacing 0 pt83,Heading #3 + Times New Roman,10.5 pt3"/>
    <w:rsid w:val="00352E64"/>
    <w:rPr>
      <w:rFonts w:ascii="Times New Roman" w:hAnsi="Times New Roman" w:cs="Times New Roman"/>
      <w:b/>
      <w:bCs/>
      <w:noProof/>
      <w:spacing w:val="0"/>
      <w:sz w:val="27"/>
      <w:szCs w:val="27"/>
      <w:u w:val="none"/>
    </w:rPr>
  </w:style>
  <w:style w:type="character" w:customStyle="1" w:styleId="Bodytext32">
    <w:name w:val="Body text (32)_"/>
    <w:link w:val="Bodytext320"/>
    <w:rsid w:val="00352E64"/>
    <w:rPr>
      <w:rFonts w:ascii="Segoe UI" w:hAnsi="Segoe UI" w:cs="Segoe UI"/>
      <w:spacing w:val="4"/>
      <w:sz w:val="33"/>
      <w:szCs w:val="33"/>
      <w:u w:val="none"/>
    </w:rPr>
  </w:style>
  <w:style w:type="paragraph" w:customStyle="1" w:styleId="Bodytext320">
    <w:name w:val="Body text (32)"/>
    <w:basedOn w:val="Normal"/>
    <w:link w:val="Bodytext32"/>
    <w:rsid w:val="00352E64"/>
    <w:pPr>
      <w:shd w:val="clear" w:color="auto" w:fill="FFFFFF"/>
      <w:spacing w:before="300" w:after="360" w:line="240" w:lineRule="atLeast"/>
      <w:jc w:val="both"/>
    </w:pPr>
    <w:rPr>
      <w:rFonts w:ascii="Segoe UI" w:hAnsi="Segoe UI" w:cs="Segoe UI"/>
      <w:color w:val="auto"/>
      <w:spacing w:val="4"/>
      <w:sz w:val="33"/>
      <w:szCs w:val="33"/>
      <w:lang w:eastAsia="en-US"/>
    </w:rPr>
  </w:style>
  <w:style w:type="character" w:customStyle="1" w:styleId="Bodytext32CenturyGothic">
    <w:name w:val="Body text (32) + Century Gothic"/>
    <w:aliases w:val="15.5 pt,Bold25,Spacing 0 pt82,Heading #3 + Times New Roman1,11 pt1"/>
    <w:rsid w:val="00352E64"/>
    <w:rPr>
      <w:rFonts w:ascii="Century Gothic" w:hAnsi="Century Gothic" w:cs="Century Gothic"/>
      <w:b/>
      <w:bCs/>
      <w:spacing w:val="-14"/>
      <w:sz w:val="31"/>
      <w:szCs w:val="31"/>
      <w:u w:val="none"/>
    </w:rPr>
  </w:style>
  <w:style w:type="character" w:customStyle="1" w:styleId="Bodytext325pt">
    <w:name w:val="Body text (32) + 5 pt"/>
    <w:aliases w:val="Spacing 1 pt9,Scale 40%4"/>
    <w:rsid w:val="00352E64"/>
    <w:rPr>
      <w:rFonts w:ascii="Segoe UI" w:hAnsi="Segoe UI" w:cs="Segoe UI"/>
      <w:spacing w:val="22"/>
      <w:w w:val="40"/>
      <w:sz w:val="10"/>
      <w:szCs w:val="10"/>
      <w:u w:val="none"/>
    </w:rPr>
  </w:style>
  <w:style w:type="character" w:customStyle="1" w:styleId="Heading192">
    <w:name w:val="Heading #19 (2)_"/>
    <w:link w:val="Heading1920"/>
    <w:rsid w:val="00352E64"/>
    <w:rPr>
      <w:rFonts w:ascii="Times New Roman" w:hAnsi="Times New Roman" w:cs="Times New Roman"/>
      <w:i/>
      <w:iCs/>
      <w:spacing w:val="11"/>
      <w:u w:val="none"/>
    </w:rPr>
  </w:style>
  <w:style w:type="paragraph" w:customStyle="1" w:styleId="Heading1920">
    <w:name w:val="Heading #19 (2)"/>
    <w:basedOn w:val="Normal"/>
    <w:link w:val="Heading192"/>
    <w:rsid w:val="00352E64"/>
    <w:pPr>
      <w:shd w:val="clear" w:color="auto" w:fill="FFFFFF"/>
      <w:spacing w:before="360" w:line="240" w:lineRule="atLeast"/>
      <w:jc w:val="both"/>
    </w:pPr>
    <w:rPr>
      <w:rFonts w:ascii="Times New Roman" w:hAnsi="Times New Roman" w:cs="Times New Roman"/>
      <w:i/>
      <w:iCs/>
      <w:color w:val="auto"/>
      <w:spacing w:val="11"/>
      <w:lang w:eastAsia="en-US"/>
    </w:rPr>
  </w:style>
  <w:style w:type="character" w:customStyle="1" w:styleId="Bodytext33">
    <w:name w:val="Body text (33)_"/>
    <w:link w:val="Bodytext330"/>
    <w:rsid w:val="00352E64"/>
    <w:rPr>
      <w:rFonts w:ascii="Corbel" w:hAnsi="Corbel" w:cs="Corbel"/>
      <w:sz w:val="8"/>
      <w:szCs w:val="8"/>
      <w:u w:val="none"/>
    </w:rPr>
  </w:style>
  <w:style w:type="paragraph" w:customStyle="1" w:styleId="Bodytext330">
    <w:name w:val="Body text (33)"/>
    <w:basedOn w:val="Normal"/>
    <w:link w:val="Bodytext33"/>
    <w:rsid w:val="00352E64"/>
    <w:pPr>
      <w:shd w:val="clear" w:color="auto" w:fill="FFFFFF"/>
      <w:spacing w:before="180" w:after="240" w:line="240" w:lineRule="atLeast"/>
      <w:jc w:val="both"/>
    </w:pPr>
    <w:rPr>
      <w:rFonts w:ascii="Corbel" w:hAnsi="Corbel" w:cs="Corbel"/>
      <w:color w:val="auto"/>
      <w:sz w:val="8"/>
      <w:szCs w:val="8"/>
      <w:lang w:eastAsia="en-US"/>
    </w:rPr>
  </w:style>
  <w:style w:type="character" w:customStyle="1" w:styleId="Bodytext220">
    <w:name w:val="Body text (22)"/>
    <w:rsid w:val="00352E64"/>
    <w:rPr>
      <w:rFonts w:ascii="Times New Roman" w:hAnsi="Times New Roman" w:cs="Times New Roman"/>
      <w:b/>
      <w:bCs/>
      <w:spacing w:val="3"/>
      <w:sz w:val="18"/>
      <w:szCs w:val="18"/>
      <w:u w:val="none"/>
    </w:rPr>
  </w:style>
  <w:style w:type="character" w:customStyle="1" w:styleId="Bodytext34">
    <w:name w:val="Body text (34)_"/>
    <w:link w:val="Bodytext340"/>
    <w:rsid w:val="00352E64"/>
    <w:rPr>
      <w:rFonts w:ascii="Segoe UI" w:hAnsi="Segoe UI" w:cs="Segoe UI"/>
      <w:noProof/>
      <w:sz w:val="10"/>
      <w:szCs w:val="10"/>
      <w:u w:val="none"/>
    </w:rPr>
  </w:style>
  <w:style w:type="paragraph" w:customStyle="1" w:styleId="Bodytext340">
    <w:name w:val="Body text (34)"/>
    <w:basedOn w:val="Normal"/>
    <w:link w:val="Bodytext34"/>
    <w:rsid w:val="00352E64"/>
    <w:pPr>
      <w:shd w:val="clear" w:color="auto" w:fill="FFFFFF"/>
      <w:spacing w:before="3240" w:line="240" w:lineRule="atLeast"/>
    </w:pPr>
    <w:rPr>
      <w:rFonts w:ascii="Segoe UI" w:hAnsi="Segoe UI" w:cs="Segoe UI"/>
      <w:noProof/>
      <w:color w:val="auto"/>
      <w:sz w:val="10"/>
      <w:szCs w:val="10"/>
      <w:lang w:eastAsia="en-US"/>
    </w:rPr>
  </w:style>
  <w:style w:type="character" w:customStyle="1" w:styleId="Heading2230">
    <w:name w:val="Heading #22 (3)_"/>
    <w:link w:val="Heading2231"/>
    <w:rsid w:val="00352E64"/>
    <w:rPr>
      <w:rFonts w:ascii="Times New Roman" w:hAnsi="Times New Roman" w:cs="Times New Roman"/>
      <w:b/>
      <w:bCs/>
      <w:i/>
      <w:iCs/>
      <w:sz w:val="26"/>
      <w:szCs w:val="26"/>
      <w:u w:val="none"/>
    </w:rPr>
  </w:style>
  <w:style w:type="paragraph" w:customStyle="1" w:styleId="Heading2231">
    <w:name w:val="Heading #22 (3)"/>
    <w:basedOn w:val="Normal"/>
    <w:link w:val="Heading2230"/>
    <w:rsid w:val="00352E64"/>
    <w:pPr>
      <w:shd w:val="clear" w:color="auto" w:fill="FFFFFF"/>
      <w:spacing w:after="240" w:line="326" w:lineRule="exact"/>
      <w:jc w:val="both"/>
    </w:pPr>
    <w:rPr>
      <w:rFonts w:ascii="Times New Roman" w:hAnsi="Times New Roman" w:cs="Times New Roman"/>
      <w:b/>
      <w:bCs/>
      <w:i/>
      <w:iCs/>
      <w:color w:val="auto"/>
      <w:spacing w:val="-1"/>
      <w:sz w:val="26"/>
      <w:szCs w:val="26"/>
      <w:lang w:eastAsia="en-US"/>
    </w:rPr>
  </w:style>
  <w:style w:type="character" w:customStyle="1" w:styleId="Heading22312pt">
    <w:name w:val="Heading #22 (3) + 12 pt"/>
    <w:aliases w:val="Not Italic6,Spacing 0 pt81,Body text (15) + Bold"/>
    <w:rsid w:val="00352E64"/>
    <w:rPr>
      <w:rFonts w:ascii="Times New Roman" w:hAnsi="Times New Roman" w:cs="Times New Roman"/>
      <w:b/>
      <w:bCs/>
      <w:i/>
      <w:iCs/>
      <w:spacing w:val="4"/>
      <w:sz w:val="24"/>
      <w:szCs w:val="24"/>
      <w:u w:val="none"/>
    </w:rPr>
  </w:style>
  <w:style w:type="character" w:customStyle="1" w:styleId="Bodytext35">
    <w:name w:val="Body text (35)_"/>
    <w:link w:val="Bodytext350"/>
    <w:rsid w:val="00352E64"/>
    <w:rPr>
      <w:rFonts w:ascii="Times New Roman" w:hAnsi="Times New Roman" w:cs="Times New Roman"/>
      <w:sz w:val="20"/>
      <w:szCs w:val="20"/>
      <w:u w:val="none"/>
    </w:rPr>
  </w:style>
  <w:style w:type="paragraph" w:customStyle="1" w:styleId="Bodytext350">
    <w:name w:val="Body text (35)"/>
    <w:basedOn w:val="Normal"/>
    <w:link w:val="Bodytext35"/>
    <w:rsid w:val="00352E64"/>
    <w:pPr>
      <w:shd w:val="clear" w:color="auto" w:fill="FFFFFF"/>
      <w:spacing w:before="120" w:line="240" w:lineRule="atLeast"/>
      <w:jc w:val="both"/>
    </w:pPr>
    <w:rPr>
      <w:rFonts w:ascii="Times New Roman" w:hAnsi="Times New Roman" w:cs="Times New Roman"/>
      <w:color w:val="auto"/>
      <w:sz w:val="20"/>
      <w:szCs w:val="20"/>
      <w:lang w:eastAsia="en-US"/>
    </w:rPr>
  </w:style>
  <w:style w:type="character" w:customStyle="1" w:styleId="Heading162">
    <w:name w:val="Heading #16 (2)_"/>
    <w:link w:val="Heading1620"/>
    <w:rsid w:val="00352E64"/>
    <w:rPr>
      <w:rFonts w:ascii="Times New Roman" w:hAnsi="Times New Roman" w:cs="Times New Roman"/>
      <w:spacing w:val="6"/>
      <w:u w:val="none"/>
    </w:rPr>
  </w:style>
  <w:style w:type="paragraph" w:customStyle="1" w:styleId="Heading1620">
    <w:name w:val="Heading #16 (2)"/>
    <w:basedOn w:val="Normal"/>
    <w:link w:val="Heading162"/>
    <w:rsid w:val="00352E64"/>
    <w:pPr>
      <w:shd w:val="clear" w:color="auto" w:fill="FFFFFF"/>
      <w:spacing w:before="120" w:after="120" w:line="240" w:lineRule="atLeast"/>
      <w:jc w:val="both"/>
    </w:pPr>
    <w:rPr>
      <w:rFonts w:ascii="Times New Roman" w:hAnsi="Times New Roman" w:cs="Times New Roman"/>
      <w:color w:val="auto"/>
      <w:spacing w:val="6"/>
      <w:lang w:eastAsia="en-US"/>
    </w:rPr>
  </w:style>
  <w:style w:type="character" w:customStyle="1" w:styleId="Bodytext36">
    <w:name w:val="Body text (36)_"/>
    <w:link w:val="Bodytext360"/>
    <w:rsid w:val="00352E64"/>
    <w:rPr>
      <w:rFonts w:ascii="Segoe UI" w:hAnsi="Segoe UI" w:cs="Segoe UI"/>
      <w:spacing w:val="6"/>
      <w:sz w:val="20"/>
      <w:szCs w:val="20"/>
      <w:u w:val="none"/>
    </w:rPr>
  </w:style>
  <w:style w:type="paragraph" w:customStyle="1" w:styleId="Bodytext360">
    <w:name w:val="Body text (36)"/>
    <w:basedOn w:val="Normal"/>
    <w:link w:val="Bodytext36"/>
    <w:rsid w:val="00352E64"/>
    <w:pPr>
      <w:shd w:val="clear" w:color="auto" w:fill="FFFFFF"/>
      <w:spacing w:before="120" w:after="480" w:line="240" w:lineRule="atLeast"/>
      <w:jc w:val="both"/>
    </w:pPr>
    <w:rPr>
      <w:rFonts w:ascii="Segoe UI" w:hAnsi="Segoe UI" w:cs="Segoe UI"/>
      <w:color w:val="auto"/>
      <w:spacing w:val="6"/>
      <w:sz w:val="20"/>
      <w:szCs w:val="20"/>
      <w:lang w:eastAsia="en-US"/>
    </w:rPr>
  </w:style>
  <w:style w:type="character" w:customStyle="1" w:styleId="Bodytext95pt">
    <w:name w:val="Body text + 9.5 pt"/>
    <w:aliases w:val="Bold24,Italic16,Spacing 0 pt80,Body text (15) + Not Italic,Body text (17) + 10 pt"/>
    <w:rsid w:val="00352E64"/>
    <w:rPr>
      <w:rFonts w:ascii="Times New Roman" w:hAnsi="Times New Roman" w:cs="Times New Roman"/>
      <w:b/>
      <w:bCs/>
      <w:i/>
      <w:iCs/>
      <w:spacing w:val="5"/>
      <w:sz w:val="19"/>
      <w:szCs w:val="19"/>
      <w:u w:val="none"/>
    </w:rPr>
  </w:style>
  <w:style w:type="character" w:customStyle="1" w:styleId="Bodytext95pt1">
    <w:name w:val="Body text + 9.5 pt1"/>
    <w:aliases w:val="Bold23,Spacing 0 pt79,Body text (2) + 10 pt1"/>
    <w:rsid w:val="00352E64"/>
    <w:rPr>
      <w:rFonts w:ascii="Times New Roman" w:hAnsi="Times New Roman" w:cs="Times New Roman"/>
      <w:b/>
      <w:bCs/>
      <w:noProof/>
      <w:spacing w:val="4"/>
      <w:sz w:val="19"/>
      <w:szCs w:val="19"/>
      <w:u w:val="none"/>
    </w:rPr>
  </w:style>
  <w:style w:type="character" w:customStyle="1" w:styleId="Heading72">
    <w:name w:val="Heading #7 (2)_"/>
    <w:link w:val="Heading720"/>
    <w:rsid w:val="00352E64"/>
    <w:rPr>
      <w:rFonts w:ascii="Times New Roman" w:hAnsi="Times New Roman" w:cs="Times New Roman"/>
      <w:spacing w:val="6"/>
      <w:u w:val="none"/>
    </w:rPr>
  </w:style>
  <w:style w:type="paragraph" w:customStyle="1" w:styleId="Heading720">
    <w:name w:val="Heading #7 (2)"/>
    <w:basedOn w:val="Normal"/>
    <w:link w:val="Heading72"/>
    <w:rsid w:val="00352E64"/>
    <w:pPr>
      <w:shd w:val="clear" w:color="auto" w:fill="FFFFFF"/>
      <w:spacing w:before="60" w:line="240" w:lineRule="atLeast"/>
      <w:jc w:val="both"/>
      <w:outlineLvl w:val="6"/>
    </w:pPr>
    <w:rPr>
      <w:rFonts w:ascii="Times New Roman" w:hAnsi="Times New Roman" w:cs="Times New Roman"/>
      <w:color w:val="auto"/>
      <w:spacing w:val="6"/>
      <w:lang w:eastAsia="en-US"/>
    </w:rPr>
  </w:style>
  <w:style w:type="character" w:customStyle="1" w:styleId="Heading72Impact">
    <w:name w:val="Heading #7 (2) + Impact"/>
    <w:aliases w:val="13.5 pt3,Spacing 0 pt78"/>
    <w:rsid w:val="00352E64"/>
    <w:rPr>
      <w:rFonts w:ascii="Impact" w:hAnsi="Impact" w:cs="Impact"/>
      <w:noProof/>
      <w:spacing w:val="0"/>
      <w:sz w:val="27"/>
      <w:szCs w:val="27"/>
      <w:u w:val="none"/>
    </w:rPr>
  </w:style>
  <w:style w:type="character" w:customStyle="1" w:styleId="Heading72Impact1">
    <w:name w:val="Heading #7 (2) + Impact1"/>
    <w:aliases w:val="11.5 pt,Spacing 0 pt77,Body text (2) + Impact,Table of contents (2) + Bold"/>
    <w:rsid w:val="00352E64"/>
    <w:rPr>
      <w:rFonts w:ascii="Impact" w:hAnsi="Impact" w:cs="Impact"/>
      <w:noProof/>
      <w:spacing w:val="0"/>
      <w:sz w:val="23"/>
      <w:szCs w:val="23"/>
      <w:u w:val="none"/>
    </w:rPr>
  </w:style>
  <w:style w:type="character" w:customStyle="1" w:styleId="Heading186">
    <w:name w:val="Heading #18 (6)_"/>
    <w:link w:val="Heading1860"/>
    <w:rsid w:val="00352E64"/>
    <w:rPr>
      <w:rFonts w:ascii="Impact" w:hAnsi="Impact" w:cs="Impact"/>
      <w:noProof/>
      <w:sz w:val="26"/>
      <w:szCs w:val="26"/>
      <w:u w:val="none"/>
    </w:rPr>
  </w:style>
  <w:style w:type="paragraph" w:customStyle="1" w:styleId="Heading1860">
    <w:name w:val="Heading #18 (6)"/>
    <w:basedOn w:val="Normal"/>
    <w:link w:val="Heading186"/>
    <w:rsid w:val="00352E64"/>
    <w:pPr>
      <w:shd w:val="clear" w:color="auto" w:fill="FFFFFF"/>
      <w:spacing w:before="660" w:after="1980" w:line="240" w:lineRule="atLeast"/>
      <w:jc w:val="center"/>
    </w:pPr>
    <w:rPr>
      <w:rFonts w:ascii="Impact" w:hAnsi="Impact" w:cs="Impact"/>
      <w:noProof/>
      <w:color w:val="auto"/>
      <w:sz w:val="26"/>
      <w:szCs w:val="26"/>
      <w:lang w:eastAsia="en-US"/>
    </w:rPr>
  </w:style>
  <w:style w:type="character" w:customStyle="1" w:styleId="Heading186TimesNewRoman">
    <w:name w:val="Heading #18 (6) + Times New Roman"/>
    <w:aliases w:val="13.5 pt2,Bold22"/>
    <w:rsid w:val="00352E64"/>
    <w:rPr>
      <w:rFonts w:ascii="Times New Roman" w:hAnsi="Times New Roman" w:cs="Times New Roman"/>
      <w:b/>
      <w:bCs/>
      <w:noProof/>
      <w:sz w:val="27"/>
      <w:szCs w:val="27"/>
      <w:u w:val="none"/>
    </w:rPr>
  </w:style>
  <w:style w:type="character" w:customStyle="1" w:styleId="Bodytext37">
    <w:name w:val="Body text (37)_"/>
    <w:link w:val="Bodytext370"/>
    <w:rsid w:val="00352E64"/>
    <w:rPr>
      <w:rFonts w:ascii="Segoe UI" w:hAnsi="Segoe UI" w:cs="Segoe UI"/>
      <w:spacing w:val="16"/>
      <w:sz w:val="20"/>
      <w:szCs w:val="20"/>
      <w:u w:val="none"/>
    </w:rPr>
  </w:style>
  <w:style w:type="paragraph" w:customStyle="1" w:styleId="Bodytext370">
    <w:name w:val="Body text (37)"/>
    <w:basedOn w:val="Normal"/>
    <w:link w:val="Bodytext37"/>
    <w:rsid w:val="00352E64"/>
    <w:pPr>
      <w:shd w:val="clear" w:color="auto" w:fill="FFFFFF"/>
      <w:spacing w:before="1980" w:after="480" w:line="240" w:lineRule="atLeast"/>
      <w:jc w:val="both"/>
    </w:pPr>
    <w:rPr>
      <w:rFonts w:ascii="Segoe UI" w:hAnsi="Segoe UI" w:cs="Segoe UI"/>
      <w:color w:val="auto"/>
      <w:spacing w:val="16"/>
      <w:sz w:val="20"/>
      <w:szCs w:val="20"/>
      <w:lang w:eastAsia="en-US"/>
    </w:rPr>
  </w:style>
  <w:style w:type="character" w:customStyle="1" w:styleId="Bodytext115pt">
    <w:name w:val="Body text + 11.5 pt"/>
    <w:aliases w:val="Bold21,Body text (6) + 9 pt"/>
    <w:rsid w:val="00352E64"/>
    <w:rPr>
      <w:rFonts w:ascii="Times New Roman" w:hAnsi="Times New Roman" w:cs="Times New Roman"/>
      <w:b/>
      <w:bCs/>
      <w:spacing w:val="1"/>
      <w:sz w:val="23"/>
      <w:szCs w:val="23"/>
      <w:u w:val="none"/>
    </w:rPr>
  </w:style>
  <w:style w:type="character" w:customStyle="1" w:styleId="Heading8">
    <w:name w:val="Heading #8_"/>
    <w:link w:val="Heading80"/>
    <w:rsid w:val="00352E64"/>
    <w:rPr>
      <w:rFonts w:ascii="Times New Roman" w:hAnsi="Times New Roman" w:cs="Times New Roman"/>
      <w:spacing w:val="6"/>
      <w:u w:val="none"/>
    </w:rPr>
  </w:style>
  <w:style w:type="paragraph" w:customStyle="1" w:styleId="Heading80">
    <w:name w:val="Heading #8"/>
    <w:basedOn w:val="Normal"/>
    <w:link w:val="Heading8"/>
    <w:rsid w:val="00352E64"/>
    <w:pPr>
      <w:shd w:val="clear" w:color="auto" w:fill="FFFFFF"/>
      <w:spacing w:before="60" w:after="300" w:line="240" w:lineRule="atLeast"/>
      <w:jc w:val="both"/>
      <w:outlineLvl w:val="7"/>
    </w:pPr>
    <w:rPr>
      <w:rFonts w:ascii="Times New Roman" w:hAnsi="Times New Roman" w:cs="Times New Roman"/>
      <w:color w:val="auto"/>
      <w:spacing w:val="6"/>
      <w:lang w:eastAsia="en-US"/>
    </w:rPr>
  </w:style>
  <w:style w:type="character" w:customStyle="1" w:styleId="Bodytext3115pt">
    <w:name w:val="Body text (3) + 11.5 pt"/>
    <w:aliases w:val="Italic15,Spacing 0 pt76"/>
    <w:rsid w:val="00352E64"/>
    <w:rPr>
      <w:rFonts w:ascii="Times New Roman" w:hAnsi="Times New Roman" w:cs="Times New Roman"/>
      <w:b/>
      <w:bCs/>
      <w:i/>
      <w:iCs/>
      <w:spacing w:val="13"/>
      <w:sz w:val="23"/>
      <w:szCs w:val="23"/>
      <w:u w:val="none"/>
    </w:rPr>
  </w:style>
  <w:style w:type="character" w:customStyle="1" w:styleId="Bodytext355pt">
    <w:name w:val="Body text (3) + 5.5 pt"/>
    <w:aliases w:val="Not Bold8,Italic14,Spacing 0 pt75,Body text (17) + Not Bold,Heading #18 (2) + Bold"/>
    <w:rsid w:val="00352E64"/>
    <w:rPr>
      <w:rFonts w:ascii="Times New Roman" w:hAnsi="Times New Roman" w:cs="Times New Roman"/>
      <w:b/>
      <w:bCs/>
      <w:i/>
      <w:iCs/>
      <w:noProof/>
      <w:spacing w:val="0"/>
      <w:sz w:val="11"/>
      <w:szCs w:val="11"/>
      <w:u w:val="none"/>
    </w:rPr>
  </w:style>
  <w:style w:type="character" w:customStyle="1" w:styleId="Heading132">
    <w:name w:val="Heading #13 (2)_"/>
    <w:link w:val="Heading1320"/>
    <w:rsid w:val="00352E64"/>
    <w:rPr>
      <w:rFonts w:ascii="Times New Roman" w:hAnsi="Times New Roman" w:cs="Times New Roman"/>
      <w:b/>
      <w:bCs/>
      <w:spacing w:val="6"/>
      <w:sz w:val="23"/>
      <w:szCs w:val="23"/>
      <w:u w:val="none"/>
    </w:rPr>
  </w:style>
  <w:style w:type="paragraph" w:customStyle="1" w:styleId="Heading1320">
    <w:name w:val="Heading #13 (2)"/>
    <w:basedOn w:val="Normal"/>
    <w:link w:val="Heading132"/>
    <w:rsid w:val="00352E64"/>
    <w:pPr>
      <w:shd w:val="clear" w:color="auto" w:fill="FFFFFF"/>
      <w:spacing w:after="300" w:line="240" w:lineRule="atLeast"/>
    </w:pPr>
    <w:rPr>
      <w:rFonts w:ascii="Times New Roman" w:hAnsi="Times New Roman" w:cs="Times New Roman"/>
      <w:b/>
      <w:bCs/>
      <w:color w:val="auto"/>
      <w:spacing w:val="6"/>
      <w:sz w:val="23"/>
      <w:szCs w:val="23"/>
      <w:lang w:eastAsia="en-US"/>
    </w:rPr>
  </w:style>
  <w:style w:type="character" w:customStyle="1" w:styleId="Heading132Spacing0pt">
    <w:name w:val="Heading #13 (2) + Spacing 0 pt"/>
    <w:rsid w:val="00352E64"/>
    <w:rPr>
      <w:rFonts w:ascii="Times New Roman" w:hAnsi="Times New Roman" w:cs="Times New Roman"/>
      <w:b/>
      <w:bCs/>
      <w:noProof/>
      <w:spacing w:val="0"/>
      <w:sz w:val="23"/>
      <w:szCs w:val="23"/>
      <w:u w:val="none"/>
    </w:rPr>
  </w:style>
  <w:style w:type="character" w:customStyle="1" w:styleId="Heading193">
    <w:name w:val="Heading #19 (3)_"/>
    <w:link w:val="Heading1930"/>
    <w:rsid w:val="00352E64"/>
    <w:rPr>
      <w:rFonts w:ascii="Times New Roman" w:hAnsi="Times New Roman" w:cs="Times New Roman"/>
      <w:spacing w:val="6"/>
      <w:u w:val="none"/>
    </w:rPr>
  </w:style>
  <w:style w:type="paragraph" w:customStyle="1" w:styleId="Heading1930">
    <w:name w:val="Heading #19 (3)"/>
    <w:basedOn w:val="Normal"/>
    <w:link w:val="Heading193"/>
    <w:rsid w:val="00352E64"/>
    <w:pPr>
      <w:shd w:val="clear" w:color="auto" w:fill="FFFFFF"/>
      <w:spacing w:before="300" w:after="300" w:line="240" w:lineRule="atLeast"/>
      <w:jc w:val="both"/>
    </w:pPr>
    <w:rPr>
      <w:rFonts w:ascii="Times New Roman" w:hAnsi="Times New Roman" w:cs="Times New Roman"/>
      <w:color w:val="auto"/>
      <w:spacing w:val="6"/>
      <w:lang w:eastAsia="en-US"/>
    </w:rPr>
  </w:style>
  <w:style w:type="character" w:customStyle="1" w:styleId="Bodytext38">
    <w:name w:val="Body text (38)_"/>
    <w:link w:val="Bodytext380"/>
    <w:rsid w:val="00352E64"/>
    <w:rPr>
      <w:rFonts w:ascii="Times New Roman" w:hAnsi="Times New Roman" w:cs="Times New Roman"/>
      <w:b/>
      <w:bCs/>
      <w:spacing w:val="3"/>
      <w:sz w:val="18"/>
      <w:szCs w:val="18"/>
      <w:u w:val="none"/>
    </w:rPr>
  </w:style>
  <w:style w:type="paragraph" w:customStyle="1" w:styleId="Bodytext380">
    <w:name w:val="Body text (38)"/>
    <w:basedOn w:val="Normal"/>
    <w:link w:val="Bodytext38"/>
    <w:rsid w:val="00352E64"/>
    <w:pPr>
      <w:shd w:val="clear" w:color="auto" w:fill="FFFFFF"/>
      <w:spacing w:line="254" w:lineRule="exact"/>
      <w:jc w:val="both"/>
    </w:pPr>
    <w:rPr>
      <w:rFonts w:ascii="Times New Roman" w:hAnsi="Times New Roman" w:cs="Times New Roman"/>
      <w:b/>
      <w:bCs/>
      <w:color w:val="auto"/>
      <w:spacing w:val="3"/>
      <w:sz w:val="18"/>
      <w:szCs w:val="18"/>
      <w:lang w:eastAsia="en-US"/>
    </w:rPr>
  </w:style>
  <w:style w:type="character" w:customStyle="1" w:styleId="Bodytext3895pt">
    <w:name w:val="Body text (38) + 9.5 pt"/>
    <w:aliases w:val="Spacing 0 pt74"/>
    <w:rsid w:val="00352E64"/>
    <w:rPr>
      <w:rFonts w:ascii="Times New Roman" w:hAnsi="Times New Roman" w:cs="Times New Roman"/>
      <w:b/>
      <w:bCs/>
      <w:spacing w:val="4"/>
      <w:sz w:val="19"/>
      <w:szCs w:val="19"/>
      <w:u w:val="none"/>
    </w:rPr>
  </w:style>
  <w:style w:type="character" w:customStyle="1" w:styleId="Heading222Italic">
    <w:name w:val="Heading #22 (2) + Italic"/>
    <w:aliases w:val="Spacing 0 pt73,Body text (8) + Not Italic3"/>
    <w:rsid w:val="00352E64"/>
    <w:rPr>
      <w:rFonts w:ascii="Times New Roman" w:hAnsi="Times New Roman" w:cs="Times New Roman"/>
      <w:i/>
      <w:iCs/>
      <w:spacing w:val="1"/>
      <w:u w:val="none"/>
    </w:rPr>
  </w:style>
  <w:style w:type="character" w:customStyle="1" w:styleId="TableofcontentsItalic">
    <w:name w:val="Table of contents + Italic"/>
    <w:rsid w:val="00352E64"/>
    <w:rPr>
      <w:rFonts w:ascii="Times New Roman" w:hAnsi="Times New Roman" w:cs="Times New Roman"/>
      <w:i/>
      <w:iCs/>
      <w:spacing w:val="1"/>
      <w:u w:val="none"/>
    </w:rPr>
  </w:style>
  <w:style w:type="character" w:customStyle="1" w:styleId="Tableofcontents9NotItalic2">
    <w:name w:val="Table of contents (9) + Not Italic2"/>
    <w:aliases w:val="Spacing 0 pt72,Body text (8) + Not Italic2"/>
    <w:rsid w:val="00352E64"/>
    <w:rPr>
      <w:rFonts w:ascii="Times New Roman" w:hAnsi="Times New Roman" w:cs="Times New Roman"/>
      <w:i/>
      <w:iCs/>
      <w:noProof/>
      <w:spacing w:val="0"/>
      <w:u w:val="none"/>
    </w:rPr>
  </w:style>
  <w:style w:type="character" w:customStyle="1" w:styleId="Heading3">
    <w:name w:val="Heading #3_"/>
    <w:link w:val="Heading30"/>
    <w:rsid w:val="00352E64"/>
    <w:rPr>
      <w:rFonts w:ascii="Impact" w:hAnsi="Impact" w:cs="Impact"/>
      <w:spacing w:val="36"/>
      <w:sz w:val="26"/>
      <w:szCs w:val="26"/>
      <w:u w:val="none"/>
    </w:rPr>
  </w:style>
  <w:style w:type="paragraph" w:customStyle="1" w:styleId="Heading30">
    <w:name w:val="Heading #3"/>
    <w:basedOn w:val="Normal"/>
    <w:link w:val="Heading3"/>
    <w:rsid w:val="00352E64"/>
    <w:pPr>
      <w:shd w:val="clear" w:color="auto" w:fill="FFFFFF"/>
      <w:spacing w:before="240" w:line="240" w:lineRule="atLeast"/>
      <w:jc w:val="both"/>
      <w:outlineLvl w:val="2"/>
    </w:pPr>
    <w:rPr>
      <w:rFonts w:ascii="Impact" w:hAnsi="Impact" w:cs="Impact"/>
      <w:color w:val="auto"/>
      <w:spacing w:val="36"/>
      <w:sz w:val="26"/>
      <w:szCs w:val="26"/>
      <w:lang w:eastAsia="en-US"/>
    </w:rPr>
  </w:style>
  <w:style w:type="character" w:customStyle="1" w:styleId="Heading187">
    <w:name w:val="Heading #18 (7)_"/>
    <w:link w:val="Heading1870"/>
    <w:rsid w:val="00352E64"/>
    <w:rPr>
      <w:rFonts w:ascii="Times New Roman" w:hAnsi="Times New Roman" w:cs="Times New Roman"/>
      <w:b/>
      <w:bCs/>
      <w:spacing w:val="1"/>
      <w:sz w:val="23"/>
      <w:szCs w:val="23"/>
      <w:u w:val="none"/>
    </w:rPr>
  </w:style>
  <w:style w:type="paragraph" w:customStyle="1" w:styleId="Heading1870">
    <w:name w:val="Heading #18 (7)"/>
    <w:basedOn w:val="Normal"/>
    <w:link w:val="Heading187"/>
    <w:rsid w:val="00352E64"/>
    <w:pPr>
      <w:shd w:val="clear" w:color="auto" w:fill="FFFFFF"/>
      <w:spacing w:before="780" w:after="120" w:line="240" w:lineRule="atLeast"/>
      <w:jc w:val="both"/>
    </w:pPr>
    <w:rPr>
      <w:rFonts w:ascii="Times New Roman" w:hAnsi="Times New Roman" w:cs="Times New Roman"/>
      <w:b/>
      <w:bCs/>
      <w:color w:val="auto"/>
      <w:spacing w:val="1"/>
      <w:sz w:val="23"/>
      <w:szCs w:val="23"/>
      <w:lang w:eastAsia="en-US"/>
    </w:rPr>
  </w:style>
  <w:style w:type="character" w:customStyle="1" w:styleId="Heading222Bold">
    <w:name w:val="Heading #22 (2) + Bold"/>
    <w:aliases w:val="Spacing 0 pt71"/>
    <w:rsid w:val="00352E64"/>
    <w:rPr>
      <w:rFonts w:ascii="Times New Roman" w:hAnsi="Times New Roman" w:cs="Times New Roman"/>
      <w:b/>
      <w:bCs/>
      <w:spacing w:val="4"/>
      <w:u w:val="none"/>
    </w:rPr>
  </w:style>
  <w:style w:type="character" w:customStyle="1" w:styleId="Heading21">
    <w:name w:val="Heading #21_"/>
    <w:link w:val="Heading210"/>
    <w:rsid w:val="00352E64"/>
    <w:rPr>
      <w:rFonts w:ascii="Times New Roman" w:hAnsi="Times New Roman" w:cs="Times New Roman"/>
      <w:spacing w:val="6"/>
      <w:u w:val="none"/>
    </w:rPr>
  </w:style>
  <w:style w:type="paragraph" w:customStyle="1" w:styleId="Heading210">
    <w:name w:val="Heading #21"/>
    <w:basedOn w:val="Normal"/>
    <w:link w:val="Heading21"/>
    <w:rsid w:val="00352E64"/>
    <w:pPr>
      <w:shd w:val="clear" w:color="auto" w:fill="FFFFFF"/>
      <w:spacing w:before="300" w:after="300" w:line="360" w:lineRule="exact"/>
    </w:pPr>
    <w:rPr>
      <w:rFonts w:ascii="Times New Roman" w:hAnsi="Times New Roman" w:cs="Times New Roman"/>
      <w:color w:val="auto"/>
      <w:spacing w:val="6"/>
      <w:lang w:eastAsia="en-US"/>
    </w:rPr>
  </w:style>
  <w:style w:type="character" w:customStyle="1" w:styleId="Heading172">
    <w:name w:val="Heading #17 (2)_"/>
    <w:link w:val="Heading1720"/>
    <w:rsid w:val="00352E64"/>
    <w:rPr>
      <w:rFonts w:ascii="Times New Roman" w:hAnsi="Times New Roman" w:cs="Times New Roman"/>
      <w:spacing w:val="6"/>
      <w:u w:val="none"/>
    </w:rPr>
  </w:style>
  <w:style w:type="paragraph" w:customStyle="1" w:styleId="Heading1720">
    <w:name w:val="Heading #17 (2)"/>
    <w:basedOn w:val="Normal"/>
    <w:link w:val="Heading172"/>
    <w:rsid w:val="00352E64"/>
    <w:pPr>
      <w:shd w:val="clear" w:color="auto" w:fill="FFFFFF"/>
      <w:spacing w:before="60" w:after="300" w:line="240" w:lineRule="atLeast"/>
      <w:jc w:val="both"/>
    </w:pPr>
    <w:rPr>
      <w:rFonts w:ascii="Times New Roman" w:hAnsi="Times New Roman" w:cs="Times New Roman"/>
      <w:color w:val="auto"/>
      <w:spacing w:val="6"/>
      <w:lang w:eastAsia="en-US"/>
    </w:rPr>
  </w:style>
  <w:style w:type="character" w:customStyle="1" w:styleId="Heading17">
    <w:name w:val="Heading #17_"/>
    <w:link w:val="Heading170"/>
    <w:rsid w:val="00352E64"/>
    <w:rPr>
      <w:rFonts w:ascii="Times New Roman" w:hAnsi="Times New Roman" w:cs="Times New Roman"/>
      <w:spacing w:val="9"/>
      <w:sz w:val="18"/>
      <w:szCs w:val="18"/>
      <w:u w:val="none"/>
    </w:rPr>
  </w:style>
  <w:style w:type="paragraph" w:customStyle="1" w:styleId="Heading170">
    <w:name w:val="Heading #17"/>
    <w:basedOn w:val="Normal"/>
    <w:link w:val="Heading17"/>
    <w:rsid w:val="00352E64"/>
    <w:pPr>
      <w:shd w:val="clear" w:color="auto" w:fill="FFFFFF"/>
      <w:spacing w:before="60" w:after="300" w:line="240" w:lineRule="atLeast"/>
      <w:jc w:val="both"/>
    </w:pPr>
    <w:rPr>
      <w:rFonts w:ascii="Times New Roman" w:hAnsi="Times New Roman" w:cs="Times New Roman"/>
      <w:color w:val="auto"/>
      <w:spacing w:val="9"/>
      <w:sz w:val="18"/>
      <w:szCs w:val="18"/>
      <w:lang w:eastAsia="en-US"/>
    </w:rPr>
  </w:style>
  <w:style w:type="character" w:customStyle="1" w:styleId="Heading1712pt">
    <w:name w:val="Heading #17 + 12 pt"/>
    <w:aliases w:val="Bold20,Italic13,Spacing 0 pt70,Body text (13) + 10 pt,Body text (11) + 9 pt1"/>
    <w:rsid w:val="00352E64"/>
    <w:rPr>
      <w:rFonts w:ascii="Times New Roman" w:hAnsi="Times New Roman" w:cs="Times New Roman"/>
      <w:b/>
      <w:bCs/>
      <w:i/>
      <w:iCs/>
      <w:spacing w:val="-2"/>
      <w:sz w:val="24"/>
      <w:szCs w:val="24"/>
      <w:u w:val="none"/>
    </w:rPr>
  </w:style>
  <w:style w:type="character" w:customStyle="1" w:styleId="Bodytext39">
    <w:name w:val="Body text (39)_"/>
    <w:link w:val="Bodytext390"/>
    <w:rsid w:val="00352E64"/>
    <w:rPr>
      <w:rFonts w:ascii="Candara" w:hAnsi="Candara" w:cs="Candara"/>
      <w:noProof/>
      <w:sz w:val="8"/>
      <w:szCs w:val="8"/>
      <w:u w:val="none"/>
    </w:rPr>
  </w:style>
  <w:style w:type="paragraph" w:customStyle="1" w:styleId="Bodytext390">
    <w:name w:val="Body text (39)"/>
    <w:basedOn w:val="Normal"/>
    <w:link w:val="Bodytext39"/>
    <w:rsid w:val="00352E64"/>
    <w:pPr>
      <w:shd w:val="clear" w:color="auto" w:fill="FFFFFF"/>
      <w:spacing w:line="240" w:lineRule="atLeast"/>
    </w:pPr>
    <w:rPr>
      <w:rFonts w:ascii="Candara" w:hAnsi="Candara" w:cs="Candara"/>
      <w:noProof/>
      <w:color w:val="auto"/>
      <w:sz w:val="8"/>
      <w:szCs w:val="8"/>
      <w:lang w:eastAsia="en-US"/>
    </w:rPr>
  </w:style>
  <w:style w:type="character" w:customStyle="1" w:styleId="Bodytext8Spacing0pt">
    <w:name w:val="Body text (8) + Spacing 0 pt"/>
    <w:rsid w:val="00352E64"/>
    <w:rPr>
      <w:rFonts w:ascii="Segoe UI" w:hAnsi="Segoe UI" w:cs="Segoe UI"/>
      <w:noProof/>
      <w:spacing w:val="17"/>
      <w:w w:val="80"/>
      <w:sz w:val="18"/>
      <w:szCs w:val="18"/>
      <w:u w:val="none"/>
    </w:rPr>
  </w:style>
  <w:style w:type="character" w:customStyle="1" w:styleId="Heading22213pt">
    <w:name w:val="Heading #22 (2) + 13 pt"/>
    <w:aliases w:val="Bold19,Italic12,Spacing 0 pt69,Body text (6) + 5.5 pt1,Body text (6) + Bold1"/>
    <w:rsid w:val="00352E64"/>
    <w:rPr>
      <w:rFonts w:ascii="Times New Roman" w:hAnsi="Times New Roman" w:cs="Times New Roman"/>
      <w:b/>
      <w:bCs/>
      <w:i/>
      <w:iCs/>
      <w:spacing w:val="6"/>
      <w:sz w:val="26"/>
      <w:szCs w:val="26"/>
      <w:u w:val="none"/>
    </w:rPr>
  </w:style>
  <w:style w:type="character" w:customStyle="1" w:styleId="Bodytext400">
    <w:name w:val="Body text (40)_"/>
    <w:link w:val="Bodytext401"/>
    <w:rsid w:val="00352E64"/>
    <w:rPr>
      <w:rFonts w:ascii="Segoe UI" w:hAnsi="Segoe UI" w:cs="Segoe UI"/>
      <w:spacing w:val="6"/>
      <w:sz w:val="20"/>
      <w:szCs w:val="20"/>
      <w:u w:val="none"/>
    </w:rPr>
  </w:style>
  <w:style w:type="paragraph" w:customStyle="1" w:styleId="Bodytext401">
    <w:name w:val="Body text (40)"/>
    <w:basedOn w:val="Normal"/>
    <w:link w:val="Bodytext400"/>
    <w:rsid w:val="00352E64"/>
    <w:pPr>
      <w:shd w:val="clear" w:color="auto" w:fill="FFFFFF"/>
      <w:spacing w:before="180" w:after="480" w:line="240" w:lineRule="atLeast"/>
      <w:jc w:val="both"/>
    </w:pPr>
    <w:rPr>
      <w:rFonts w:ascii="Segoe UI" w:hAnsi="Segoe UI" w:cs="Segoe UI"/>
      <w:color w:val="auto"/>
      <w:spacing w:val="6"/>
      <w:sz w:val="20"/>
      <w:szCs w:val="20"/>
      <w:lang w:eastAsia="en-US"/>
    </w:rPr>
  </w:style>
  <w:style w:type="character" w:customStyle="1" w:styleId="Picturecaption2">
    <w:name w:val="Picture caption (2)_"/>
    <w:link w:val="Picturecaption20"/>
    <w:rsid w:val="00352E64"/>
    <w:rPr>
      <w:rFonts w:ascii="Times New Roman" w:hAnsi="Times New Roman" w:cs="Times New Roman"/>
      <w:b/>
      <w:bCs/>
      <w:noProof/>
      <w:spacing w:val="4"/>
      <w:sz w:val="19"/>
      <w:szCs w:val="19"/>
      <w:u w:val="none"/>
    </w:rPr>
  </w:style>
  <w:style w:type="paragraph" w:customStyle="1" w:styleId="Picturecaption20">
    <w:name w:val="Picture caption (2)"/>
    <w:basedOn w:val="Normal"/>
    <w:link w:val="Picturecaption2"/>
    <w:rsid w:val="00352E64"/>
    <w:pPr>
      <w:shd w:val="clear" w:color="auto" w:fill="FFFFFF"/>
      <w:spacing w:line="240" w:lineRule="atLeast"/>
    </w:pPr>
    <w:rPr>
      <w:rFonts w:ascii="Times New Roman" w:hAnsi="Times New Roman" w:cs="Times New Roman"/>
      <w:b/>
      <w:bCs/>
      <w:noProof/>
      <w:color w:val="auto"/>
      <w:spacing w:val="4"/>
      <w:sz w:val="19"/>
      <w:szCs w:val="19"/>
      <w:lang w:eastAsia="en-US"/>
    </w:rPr>
  </w:style>
  <w:style w:type="character" w:customStyle="1" w:styleId="Heading224">
    <w:name w:val="Heading #22 (4)_"/>
    <w:link w:val="Heading2240"/>
    <w:rsid w:val="00352E64"/>
    <w:rPr>
      <w:rFonts w:ascii="Times New Roman" w:hAnsi="Times New Roman" w:cs="Times New Roman"/>
      <w:b/>
      <w:bCs/>
      <w:spacing w:val="1"/>
      <w:sz w:val="23"/>
      <w:szCs w:val="23"/>
      <w:u w:val="none"/>
    </w:rPr>
  </w:style>
  <w:style w:type="paragraph" w:customStyle="1" w:styleId="Heading2240">
    <w:name w:val="Heading #22 (4)"/>
    <w:basedOn w:val="Normal"/>
    <w:link w:val="Heading224"/>
    <w:rsid w:val="00352E64"/>
    <w:pPr>
      <w:shd w:val="clear" w:color="auto" w:fill="FFFFFF"/>
      <w:spacing w:before="600" w:after="120" w:line="240" w:lineRule="atLeast"/>
      <w:ind w:hanging="1780"/>
      <w:jc w:val="both"/>
    </w:pPr>
    <w:rPr>
      <w:rFonts w:ascii="Times New Roman" w:hAnsi="Times New Roman" w:cs="Times New Roman"/>
      <w:b/>
      <w:bCs/>
      <w:color w:val="auto"/>
      <w:spacing w:val="1"/>
      <w:sz w:val="23"/>
      <w:szCs w:val="23"/>
      <w:lang w:eastAsia="en-US"/>
    </w:rPr>
  </w:style>
  <w:style w:type="character" w:customStyle="1" w:styleId="Heading21Bold">
    <w:name w:val="Heading #21 + Bold"/>
    <w:aliases w:val="Spacing 0 pt68,Heading #20 + Italic"/>
    <w:rsid w:val="00352E64"/>
    <w:rPr>
      <w:rFonts w:ascii="Times New Roman" w:hAnsi="Times New Roman" w:cs="Times New Roman"/>
      <w:b/>
      <w:bCs/>
      <w:spacing w:val="4"/>
      <w:u w:val="none"/>
    </w:rPr>
  </w:style>
  <w:style w:type="character" w:customStyle="1" w:styleId="BodytextSegoeUI2">
    <w:name w:val="Body text + Segoe UI2"/>
    <w:aliases w:val="5 pt3,Spacing 1 pt8,Scale 40%3"/>
    <w:rsid w:val="00352E64"/>
    <w:rPr>
      <w:rFonts w:ascii="Segoe UI" w:hAnsi="Segoe UI" w:cs="Segoe UI"/>
      <w:spacing w:val="22"/>
      <w:w w:val="40"/>
      <w:sz w:val="10"/>
      <w:szCs w:val="10"/>
      <w:u w:val="none"/>
    </w:rPr>
  </w:style>
  <w:style w:type="character" w:customStyle="1" w:styleId="Heading188">
    <w:name w:val="Heading #18 (8)_"/>
    <w:link w:val="Heading1880"/>
    <w:rsid w:val="00352E64"/>
    <w:rPr>
      <w:rFonts w:ascii="Impact" w:hAnsi="Impact" w:cs="Impact"/>
      <w:sz w:val="27"/>
      <w:szCs w:val="27"/>
      <w:u w:val="none"/>
    </w:rPr>
  </w:style>
  <w:style w:type="paragraph" w:customStyle="1" w:styleId="Heading1880">
    <w:name w:val="Heading #18 (8)"/>
    <w:basedOn w:val="Normal"/>
    <w:link w:val="Heading188"/>
    <w:rsid w:val="00352E64"/>
    <w:pPr>
      <w:shd w:val="clear" w:color="auto" w:fill="FFFFFF"/>
      <w:spacing w:before="180" w:after="540" w:line="240" w:lineRule="atLeast"/>
      <w:jc w:val="both"/>
    </w:pPr>
    <w:rPr>
      <w:rFonts w:ascii="Impact" w:hAnsi="Impact" w:cs="Impact"/>
      <w:color w:val="auto"/>
      <w:sz w:val="27"/>
      <w:szCs w:val="27"/>
      <w:lang w:eastAsia="en-US"/>
    </w:rPr>
  </w:style>
  <w:style w:type="character" w:customStyle="1" w:styleId="Heading188TimesNewRoman">
    <w:name w:val="Heading #18 (8) + Times New Roman"/>
    <w:aliases w:val="12.5 pt5,Bold18,Table of contents + 11.5 pt"/>
    <w:rsid w:val="00352E64"/>
    <w:rPr>
      <w:rFonts w:ascii="Times New Roman" w:hAnsi="Times New Roman" w:cs="Times New Roman"/>
      <w:b/>
      <w:bCs/>
      <w:noProof/>
      <w:sz w:val="25"/>
      <w:szCs w:val="25"/>
      <w:u w:val="none"/>
    </w:rPr>
  </w:style>
  <w:style w:type="character" w:customStyle="1" w:styleId="Heading189">
    <w:name w:val="Heading #18 (9)_"/>
    <w:link w:val="Heading1890"/>
    <w:rsid w:val="00352E64"/>
    <w:rPr>
      <w:rFonts w:ascii="Impact" w:hAnsi="Impact" w:cs="Impact"/>
      <w:noProof/>
      <w:sz w:val="26"/>
      <w:szCs w:val="26"/>
      <w:u w:val="none"/>
    </w:rPr>
  </w:style>
  <w:style w:type="paragraph" w:customStyle="1" w:styleId="Heading1890">
    <w:name w:val="Heading #18 (9)"/>
    <w:basedOn w:val="Normal"/>
    <w:link w:val="Heading189"/>
    <w:rsid w:val="00352E64"/>
    <w:pPr>
      <w:shd w:val="clear" w:color="auto" w:fill="FFFFFF"/>
      <w:spacing w:before="1080" w:after="540" w:line="240" w:lineRule="atLeast"/>
      <w:jc w:val="both"/>
    </w:pPr>
    <w:rPr>
      <w:rFonts w:ascii="Impact" w:hAnsi="Impact" w:cs="Impact"/>
      <w:noProof/>
      <w:color w:val="auto"/>
      <w:sz w:val="26"/>
      <w:szCs w:val="26"/>
      <w:lang w:eastAsia="en-US"/>
    </w:rPr>
  </w:style>
  <w:style w:type="character" w:customStyle="1" w:styleId="Heading189TimesNewRoman">
    <w:name w:val="Heading #18 (9) + Times New Roman"/>
    <w:aliases w:val="12.5 pt4,Bold17,Table of contents + 9.5 pt"/>
    <w:rsid w:val="00352E64"/>
    <w:rPr>
      <w:rFonts w:ascii="Times New Roman" w:hAnsi="Times New Roman" w:cs="Times New Roman"/>
      <w:b/>
      <w:bCs/>
      <w:noProof/>
      <w:sz w:val="25"/>
      <w:szCs w:val="25"/>
      <w:u w:val="none"/>
    </w:rPr>
  </w:style>
  <w:style w:type="character" w:customStyle="1" w:styleId="Tableofcontents11">
    <w:name w:val="Table of contents (11)_"/>
    <w:link w:val="Tableofcontents110"/>
    <w:rsid w:val="00352E64"/>
    <w:rPr>
      <w:rFonts w:ascii="Times New Roman" w:hAnsi="Times New Roman" w:cs="Times New Roman"/>
      <w:b/>
      <w:bCs/>
      <w:i/>
      <w:iCs/>
      <w:spacing w:val="5"/>
      <w:sz w:val="19"/>
      <w:szCs w:val="19"/>
      <w:u w:val="none"/>
    </w:rPr>
  </w:style>
  <w:style w:type="paragraph" w:customStyle="1" w:styleId="Tableofcontents110">
    <w:name w:val="Table of contents (11)"/>
    <w:basedOn w:val="Normal"/>
    <w:link w:val="Tableofcontents11"/>
    <w:rsid w:val="00352E64"/>
    <w:pPr>
      <w:shd w:val="clear" w:color="auto" w:fill="FFFFFF"/>
      <w:spacing w:line="240" w:lineRule="atLeast"/>
      <w:jc w:val="both"/>
    </w:pPr>
    <w:rPr>
      <w:rFonts w:ascii="Times New Roman" w:hAnsi="Times New Roman" w:cs="Times New Roman"/>
      <w:b/>
      <w:bCs/>
      <w:i/>
      <w:iCs/>
      <w:color w:val="auto"/>
      <w:spacing w:val="5"/>
      <w:sz w:val="19"/>
      <w:szCs w:val="19"/>
      <w:lang w:eastAsia="en-US"/>
    </w:rPr>
  </w:style>
  <w:style w:type="character" w:customStyle="1" w:styleId="Tableofcontents11NotItalic">
    <w:name w:val="Table of contents (11) + Not Italic"/>
    <w:aliases w:val="Spacing 0 pt67,Body text (2) + Not Bold"/>
    <w:rsid w:val="00352E64"/>
    <w:rPr>
      <w:rFonts w:ascii="Times New Roman" w:hAnsi="Times New Roman" w:cs="Times New Roman"/>
      <w:b/>
      <w:bCs/>
      <w:i/>
      <w:iCs/>
      <w:spacing w:val="4"/>
      <w:sz w:val="19"/>
      <w:szCs w:val="19"/>
      <w:u w:val="none"/>
    </w:rPr>
  </w:style>
  <w:style w:type="character" w:customStyle="1" w:styleId="Bodytext125pt1">
    <w:name w:val="Body text + 12.5 pt1"/>
    <w:aliases w:val="Bold16,Spacing 0 pt66,Heading #18 + Italic"/>
    <w:rsid w:val="00352E64"/>
    <w:rPr>
      <w:rFonts w:ascii="Times New Roman" w:hAnsi="Times New Roman" w:cs="Times New Roman"/>
      <w:b/>
      <w:bCs/>
      <w:spacing w:val="3"/>
      <w:sz w:val="25"/>
      <w:szCs w:val="25"/>
      <w:u w:val="none"/>
    </w:rPr>
  </w:style>
  <w:style w:type="character" w:customStyle="1" w:styleId="Bodytext2112pt1">
    <w:name w:val="Body text (21) + 12 pt1"/>
    <w:aliases w:val="Spacing 0 pt65,Heading #20 (2) + 11 pt"/>
    <w:rsid w:val="00352E64"/>
    <w:rPr>
      <w:rFonts w:ascii="Times New Roman" w:hAnsi="Times New Roman" w:cs="Times New Roman"/>
      <w:b/>
      <w:bCs/>
      <w:spacing w:val="4"/>
      <w:sz w:val="24"/>
      <w:szCs w:val="24"/>
      <w:u w:val="none"/>
    </w:rPr>
  </w:style>
  <w:style w:type="character" w:customStyle="1" w:styleId="Heading15">
    <w:name w:val="Heading #15_"/>
    <w:link w:val="Heading151"/>
    <w:rsid w:val="00352E64"/>
    <w:rPr>
      <w:rFonts w:ascii="Times New Roman" w:hAnsi="Times New Roman" w:cs="Times New Roman"/>
      <w:b/>
      <w:bCs/>
      <w:u w:val="none"/>
    </w:rPr>
  </w:style>
  <w:style w:type="paragraph" w:customStyle="1" w:styleId="Heading151">
    <w:name w:val="Heading #151"/>
    <w:basedOn w:val="Normal"/>
    <w:link w:val="Heading15"/>
    <w:rsid w:val="00352E64"/>
    <w:pPr>
      <w:shd w:val="clear" w:color="auto" w:fill="FFFFFF"/>
      <w:spacing w:line="322" w:lineRule="exact"/>
      <w:jc w:val="both"/>
    </w:pPr>
    <w:rPr>
      <w:rFonts w:ascii="Times New Roman" w:hAnsi="Times New Roman" w:cs="Times New Roman"/>
      <w:b/>
      <w:bCs/>
      <w:color w:val="auto"/>
      <w:lang w:eastAsia="en-US"/>
    </w:rPr>
  </w:style>
  <w:style w:type="character" w:customStyle="1" w:styleId="Heading150">
    <w:name w:val="Heading #15"/>
    <w:rsid w:val="00352E64"/>
    <w:rPr>
      <w:rFonts w:ascii="Times New Roman" w:hAnsi="Times New Roman" w:cs="Times New Roman"/>
      <w:b/>
      <w:bCs/>
      <w:noProof/>
      <w:u w:val="none"/>
    </w:rPr>
  </w:style>
  <w:style w:type="character" w:customStyle="1" w:styleId="Heading152">
    <w:name w:val="Heading #15 (2)_"/>
    <w:link w:val="Heading1520"/>
    <w:rsid w:val="00352E64"/>
    <w:rPr>
      <w:rFonts w:ascii="Times New Roman" w:hAnsi="Times New Roman" w:cs="Times New Roman"/>
      <w:spacing w:val="6"/>
      <w:u w:val="none"/>
    </w:rPr>
  </w:style>
  <w:style w:type="paragraph" w:customStyle="1" w:styleId="Heading1520">
    <w:name w:val="Heading #15 (2)"/>
    <w:basedOn w:val="Normal"/>
    <w:link w:val="Heading152"/>
    <w:rsid w:val="00352E64"/>
    <w:pPr>
      <w:shd w:val="clear" w:color="auto" w:fill="FFFFFF"/>
      <w:spacing w:before="900" w:after="540" w:line="240" w:lineRule="atLeast"/>
      <w:jc w:val="center"/>
    </w:pPr>
    <w:rPr>
      <w:rFonts w:ascii="Times New Roman" w:hAnsi="Times New Roman" w:cs="Times New Roman"/>
      <w:color w:val="auto"/>
      <w:spacing w:val="6"/>
      <w:lang w:eastAsia="en-US"/>
    </w:rPr>
  </w:style>
  <w:style w:type="character" w:customStyle="1" w:styleId="Heading222115pt">
    <w:name w:val="Heading #22 (2) + 11.5 pt"/>
    <w:aliases w:val="Bold15,Spacing 0 pt64,Heading #20 (2) + 11 pt1,Heading #20 + 10 pt"/>
    <w:rsid w:val="00352E64"/>
    <w:rPr>
      <w:rFonts w:ascii="Times New Roman" w:hAnsi="Times New Roman" w:cs="Times New Roman"/>
      <w:b/>
      <w:bCs/>
      <w:spacing w:val="1"/>
      <w:sz w:val="23"/>
      <w:szCs w:val="23"/>
      <w:u w:val="none"/>
    </w:rPr>
  </w:style>
  <w:style w:type="character" w:customStyle="1" w:styleId="Bodytext20NotItalic">
    <w:name w:val="Body text (20) + Not Italic"/>
    <w:aliases w:val="Spacing 0 pt63,Body text (8) + Not Italic1"/>
    <w:rsid w:val="00352E64"/>
    <w:rPr>
      <w:rFonts w:ascii="Times New Roman" w:hAnsi="Times New Roman" w:cs="Times New Roman"/>
      <w:b/>
      <w:bCs/>
      <w:i/>
      <w:iCs/>
      <w:noProof/>
      <w:spacing w:val="4"/>
      <w:sz w:val="19"/>
      <w:szCs w:val="19"/>
      <w:u w:val="none"/>
    </w:rPr>
  </w:style>
  <w:style w:type="character" w:customStyle="1" w:styleId="Bodytext41">
    <w:name w:val="Body text (41)_"/>
    <w:link w:val="Bodytext410"/>
    <w:rsid w:val="00352E64"/>
    <w:rPr>
      <w:rFonts w:ascii="Segoe UI" w:hAnsi="Segoe UI" w:cs="Segoe UI"/>
      <w:spacing w:val="6"/>
      <w:sz w:val="20"/>
      <w:szCs w:val="20"/>
      <w:u w:val="none"/>
    </w:rPr>
  </w:style>
  <w:style w:type="paragraph" w:customStyle="1" w:styleId="Bodytext410">
    <w:name w:val="Body text (41)"/>
    <w:basedOn w:val="Normal"/>
    <w:link w:val="Bodytext41"/>
    <w:rsid w:val="00352E64"/>
    <w:pPr>
      <w:shd w:val="clear" w:color="auto" w:fill="FFFFFF"/>
      <w:spacing w:after="480" w:line="240" w:lineRule="atLeast"/>
      <w:jc w:val="both"/>
    </w:pPr>
    <w:rPr>
      <w:rFonts w:ascii="Segoe UI" w:hAnsi="Segoe UI" w:cs="Segoe UI"/>
      <w:color w:val="auto"/>
      <w:spacing w:val="6"/>
      <w:sz w:val="20"/>
      <w:szCs w:val="20"/>
      <w:lang w:eastAsia="en-US"/>
    </w:rPr>
  </w:style>
  <w:style w:type="character" w:customStyle="1" w:styleId="Headerorfooter8">
    <w:name w:val="Header or footer (8)_"/>
    <w:link w:val="Headerorfooter80"/>
    <w:rsid w:val="00352E64"/>
    <w:rPr>
      <w:rFonts w:ascii="Segoe UI" w:hAnsi="Segoe UI" w:cs="Segoe UI"/>
      <w:noProof/>
      <w:sz w:val="10"/>
      <w:szCs w:val="10"/>
      <w:u w:val="none"/>
    </w:rPr>
  </w:style>
  <w:style w:type="paragraph" w:customStyle="1" w:styleId="Headerorfooter80">
    <w:name w:val="Header or footer (8)"/>
    <w:basedOn w:val="Normal"/>
    <w:link w:val="Headerorfooter8"/>
    <w:rsid w:val="00352E64"/>
    <w:pPr>
      <w:shd w:val="clear" w:color="auto" w:fill="FFFFFF"/>
      <w:spacing w:line="240" w:lineRule="atLeast"/>
    </w:pPr>
    <w:rPr>
      <w:rFonts w:ascii="Segoe UI" w:hAnsi="Segoe UI" w:cs="Segoe UI"/>
      <w:noProof/>
      <w:color w:val="auto"/>
      <w:sz w:val="10"/>
      <w:szCs w:val="10"/>
      <w:lang w:eastAsia="en-US"/>
    </w:rPr>
  </w:style>
  <w:style w:type="character" w:customStyle="1" w:styleId="Bodytext42">
    <w:name w:val="Body text (42)_"/>
    <w:link w:val="Bodytext420"/>
    <w:rsid w:val="00352E64"/>
    <w:rPr>
      <w:rFonts w:ascii="Times New Roman" w:hAnsi="Times New Roman" w:cs="Times New Roman"/>
      <w:b/>
      <w:bCs/>
      <w:spacing w:val="13"/>
      <w:sz w:val="22"/>
      <w:szCs w:val="22"/>
      <w:u w:val="none"/>
    </w:rPr>
  </w:style>
  <w:style w:type="paragraph" w:customStyle="1" w:styleId="Bodytext420">
    <w:name w:val="Body text (42)"/>
    <w:basedOn w:val="Normal"/>
    <w:link w:val="Bodytext42"/>
    <w:rsid w:val="00352E64"/>
    <w:pPr>
      <w:shd w:val="clear" w:color="auto" w:fill="FFFFFF"/>
      <w:spacing w:after="360" w:line="240" w:lineRule="atLeast"/>
      <w:jc w:val="both"/>
    </w:pPr>
    <w:rPr>
      <w:rFonts w:ascii="Times New Roman" w:hAnsi="Times New Roman" w:cs="Times New Roman"/>
      <w:b/>
      <w:bCs/>
      <w:color w:val="auto"/>
      <w:spacing w:val="13"/>
      <w:sz w:val="22"/>
      <w:szCs w:val="22"/>
      <w:lang w:eastAsia="en-US"/>
    </w:rPr>
  </w:style>
  <w:style w:type="character" w:customStyle="1" w:styleId="Heading130">
    <w:name w:val="Heading #13_"/>
    <w:link w:val="Heading131"/>
    <w:rsid w:val="00352E64"/>
    <w:rPr>
      <w:rFonts w:ascii="Times New Roman" w:hAnsi="Times New Roman" w:cs="Times New Roman"/>
      <w:spacing w:val="6"/>
      <w:u w:val="none"/>
    </w:rPr>
  </w:style>
  <w:style w:type="paragraph" w:customStyle="1" w:styleId="Heading131">
    <w:name w:val="Heading #13"/>
    <w:basedOn w:val="Normal"/>
    <w:link w:val="Heading130"/>
    <w:rsid w:val="00352E64"/>
    <w:pPr>
      <w:shd w:val="clear" w:color="auto" w:fill="FFFFFF"/>
      <w:spacing w:line="322" w:lineRule="exact"/>
      <w:jc w:val="both"/>
    </w:pPr>
    <w:rPr>
      <w:rFonts w:ascii="Times New Roman" w:hAnsi="Times New Roman" w:cs="Times New Roman"/>
      <w:color w:val="auto"/>
      <w:spacing w:val="6"/>
      <w:lang w:eastAsia="en-US"/>
    </w:rPr>
  </w:style>
  <w:style w:type="character" w:customStyle="1" w:styleId="Heading214">
    <w:name w:val="Heading #21 (4)_"/>
    <w:link w:val="Heading2140"/>
    <w:rsid w:val="00352E64"/>
    <w:rPr>
      <w:rFonts w:ascii="Times New Roman" w:hAnsi="Times New Roman" w:cs="Times New Roman"/>
      <w:b/>
      <w:bCs/>
      <w:spacing w:val="1"/>
      <w:sz w:val="23"/>
      <w:szCs w:val="23"/>
      <w:u w:val="none"/>
    </w:rPr>
  </w:style>
  <w:style w:type="paragraph" w:customStyle="1" w:styleId="Heading2140">
    <w:name w:val="Heading #21 (4)"/>
    <w:basedOn w:val="Normal"/>
    <w:link w:val="Heading214"/>
    <w:rsid w:val="00352E64"/>
    <w:pPr>
      <w:shd w:val="clear" w:color="auto" w:fill="FFFFFF"/>
      <w:spacing w:after="300" w:line="360" w:lineRule="exact"/>
    </w:pPr>
    <w:rPr>
      <w:rFonts w:ascii="Times New Roman" w:hAnsi="Times New Roman" w:cs="Times New Roman"/>
      <w:b/>
      <w:bCs/>
      <w:color w:val="auto"/>
      <w:spacing w:val="1"/>
      <w:sz w:val="23"/>
      <w:szCs w:val="23"/>
      <w:lang w:eastAsia="en-US"/>
    </w:rPr>
  </w:style>
  <w:style w:type="character" w:customStyle="1" w:styleId="Heading21412pt">
    <w:name w:val="Heading #21 (4) + 12 pt"/>
    <w:aliases w:val="Not Bold7,Spacing 0 pt62,Body text (2) + 7.5 pt"/>
    <w:rsid w:val="00352E64"/>
    <w:rPr>
      <w:rFonts w:ascii="Times New Roman" w:hAnsi="Times New Roman" w:cs="Times New Roman"/>
      <w:b/>
      <w:bCs/>
      <w:spacing w:val="6"/>
      <w:sz w:val="24"/>
      <w:szCs w:val="24"/>
      <w:u w:val="none"/>
    </w:rPr>
  </w:style>
  <w:style w:type="character" w:customStyle="1" w:styleId="Heading1810">
    <w:name w:val="Heading #18 (10)_"/>
    <w:link w:val="Heading18100"/>
    <w:rsid w:val="00352E64"/>
    <w:rPr>
      <w:rFonts w:ascii="Segoe UI" w:hAnsi="Segoe UI" w:cs="Segoe UI"/>
      <w:noProof/>
      <w:sz w:val="20"/>
      <w:szCs w:val="20"/>
      <w:u w:val="none"/>
    </w:rPr>
  </w:style>
  <w:style w:type="paragraph" w:customStyle="1" w:styleId="Heading18100">
    <w:name w:val="Heading #18 (10)"/>
    <w:basedOn w:val="Normal"/>
    <w:link w:val="Heading1810"/>
    <w:rsid w:val="00352E64"/>
    <w:pPr>
      <w:shd w:val="clear" w:color="auto" w:fill="FFFFFF"/>
      <w:spacing w:after="300" w:line="240" w:lineRule="atLeast"/>
      <w:jc w:val="both"/>
    </w:pPr>
    <w:rPr>
      <w:rFonts w:ascii="Segoe UI" w:hAnsi="Segoe UI" w:cs="Segoe UI"/>
      <w:noProof/>
      <w:color w:val="auto"/>
      <w:sz w:val="20"/>
      <w:szCs w:val="20"/>
      <w:lang w:eastAsia="en-US"/>
    </w:rPr>
  </w:style>
  <w:style w:type="character" w:customStyle="1" w:styleId="Heading1810Impact">
    <w:name w:val="Heading #18 (10) + Impact"/>
    <w:aliases w:val="12.5 pt3"/>
    <w:rsid w:val="00352E64"/>
    <w:rPr>
      <w:rFonts w:ascii="Impact" w:hAnsi="Impact" w:cs="Impact"/>
      <w:noProof/>
      <w:sz w:val="25"/>
      <w:szCs w:val="25"/>
      <w:u w:val="none"/>
    </w:rPr>
  </w:style>
  <w:style w:type="character" w:customStyle="1" w:styleId="Heading1810TimesNewRoman">
    <w:name w:val="Heading #18 (10) + Times New Roman"/>
    <w:aliases w:val="14 pt,Bold14"/>
    <w:rsid w:val="00352E64"/>
    <w:rPr>
      <w:rFonts w:ascii="Times New Roman" w:hAnsi="Times New Roman" w:cs="Times New Roman"/>
      <w:b/>
      <w:bCs/>
      <w:noProof/>
      <w:sz w:val="28"/>
      <w:szCs w:val="28"/>
      <w:u w:val="none"/>
    </w:rPr>
  </w:style>
  <w:style w:type="character" w:customStyle="1" w:styleId="Bodytext43">
    <w:name w:val="Body text (43)_"/>
    <w:link w:val="Bodytext430"/>
    <w:rsid w:val="00352E64"/>
    <w:rPr>
      <w:rFonts w:ascii="Times New Roman" w:hAnsi="Times New Roman" w:cs="Times New Roman"/>
      <w:b/>
      <w:bCs/>
      <w:spacing w:val="1"/>
      <w:sz w:val="23"/>
      <w:szCs w:val="23"/>
      <w:u w:val="none"/>
    </w:rPr>
  </w:style>
  <w:style w:type="paragraph" w:customStyle="1" w:styleId="Bodytext430">
    <w:name w:val="Body text (43)"/>
    <w:basedOn w:val="Normal"/>
    <w:link w:val="Bodytext43"/>
    <w:rsid w:val="00352E64"/>
    <w:pPr>
      <w:shd w:val="clear" w:color="auto" w:fill="FFFFFF"/>
      <w:spacing w:before="300" w:after="540" w:line="240" w:lineRule="atLeast"/>
      <w:jc w:val="both"/>
    </w:pPr>
    <w:rPr>
      <w:rFonts w:ascii="Times New Roman" w:hAnsi="Times New Roman" w:cs="Times New Roman"/>
      <w:b/>
      <w:bCs/>
      <w:color w:val="auto"/>
      <w:spacing w:val="1"/>
      <w:sz w:val="23"/>
      <w:szCs w:val="23"/>
      <w:lang w:eastAsia="en-US"/>
    </w:rPr>
  </w:style>
  <w:style w:type="character" w:customStyle="1" w:styleId="Heading1811">
    <w:name w:val="Heading #18 (11)_"/>
    <w:link w:val="Heading18110"/>
    <w:rsid w:val="00352E64"/>
    <w:rPr>
      <w:rFonts w:ascii="Impact" w:hAnsi="Impact" w:cs="Impact"/>
      <w:noProof/>
      <w:sz w:val="27"/>
      <w:szCs w:val="27"/>
      <w:u w:val="none"/>
    </w:rPr>
  </w:style>
  <w:style w:type="paragraph" w:customStyle="1" w:styleId="Heading18110">
    <w:name w:val="Heading #18 (11)"/>
    <w:basedOn w:val="Normal"/>
    <w:link w:val="Heading1811"/>
    <w:rsid w:val="00352E64"/>
    <w:pPr>
      <w:shd w:val="clear" w:color="auto" w:fill="FFFFFF"/>
      <w:spacing w:before="540" w:after="300" w:line="240" w:lineRule="atLeast"/>
      <w:jc w:val="both"/>
    </w:pPr>
    <w:rPr>
      <w:rFonts w:ascii="Impact" w:hAnsi="Impact" w:cs="Impact"/>
      <w:noProof/>
      <w:color w:val="auto"/>
      <w:sz w:val="27"/>
      <w:szCs w:val="27"/>
      <w:lang w:eastAsia="en-US"/>
    </w:rPr>
  </w:style>
  <w:style w:type="character" w:customStyle="1" w:styleId="Heading1811TimesNewRoman">
    <w:name w:val="Heading #18 (11) + Times New Roman"/>
    <w:aliases w:val="12.5 pt2,Bold13,Heading #19 + 11.5 pt"/>
    <w:rsid w:val="00352E64"/>
    <w:rPr>
      <w:rFonts w:ascii="Times New Roman" w:hAnsi="Times New Roman" w:cs="Times New Roman"/>
      <w:b/>
      <w:bCs/>
      <w:noProof/>
      <w:sz w:val="25"/>
      <w:szCs w:val="25"/>
      <w:u w:val="none"/>
    </w:rPr>
  </w:style>
  <w:style w:type="character" w:customStyle="1" w:styleId="Heading116">
    <w:name w:val="Heading #11 (6)_"/>
    <w:link w:val="Heading1160"/>
    <w:rsid w:val="00352E64"/>
    <w:rPr>
      <w:rFonts w:ascii="Segoe UI" w:hAnsi="Segoe UI" w:cs="Segoe UI"/>
      <w:spacing w:val="6"/>
      <w:sz w:val="20"/>
      <w:szCs w:val="20"/>
      <w:u w:val="none"/>
    </w:rPr>
  </w:style>
  <w:style w:type="paragraph" w:customStyle="1" w:styleId="Heading1160">
    <w:name w:val="Heading #11 (6)"/>
    <w:basedOn w:val="Normal"/>
    <w:link w:val="Heading116"/>
    <w:rsid w:val="00352E64"/>
    <w:pPr>
      <w:shd w:val="clear" w:color="auto" w:fill="FFFFFF"/>
      <w:spacing w:before="120" w:after="120" w:line="240" w:lineRule="atLeast"/>
      <w:jc w:val="both"/>
    </w:pPr>
    <w:rPr>
      <w:rFonts w:ascii="Segoe UI" w:hAnsi="Segoe UI" w:cs="Segoe UI"/>
      <w:color w:val="auto"/>
      <w:spacing w:val="6"/>
      <w:sz w:val="20"/>
      <w:szCs w:val="20"/>
      <w:lang w:eastAsia="en-US"/>
    </w:rPr>
  </w:style>
  <w:style w:type="character" w:customStyle="1" w:styleId="Bodytext44">
    <w:name w:val="Body text (44)_"/>
    <w:link w:val="Bodytext440"/>
    <w:rsid w:val="00352E64"/>
    <w:rPr>
      <w:rFonts w:ascii="Times New Roman" w:hAnsi="Times New Roman" w:cs="Times New Roman"/>
      <w:b/>
      <w:bCs/>
      <w:spacing w:val="9"/>
      <w:sz w:val="22"/>
      <w:szCs w:val="22"/>
      <w:u w:val="none"/>
    </w:rPr>
  </w:style>
  <w:style w:type="paragraph" w:customStyle="1" w:styleId="Bodytext440">
    <w:name w:val="Body text (44)"/>
    <w:basedOn w:val="Normal"/>
    <w:link w:val="Bodytext44"/>
    <w:rsid w:val="00352E64"/>
    <w:pPr>
      <w:shd w:val="clear" w:color="auto" w:fill="FFFFFF"/>
      <w:spacing w:before="120" w:line="254" w:lineRule="exact"/>
      <w:jc w:val="both"/>
    </w:pPr>
    <w:rPr>
      <w:rFonts w:ascii="Times New Roman" w:hAnsi="Times New Roman" w:cs="Times New Roman"/>
      <w:b/>
      <w:bCs/>
      <w:color w:val="auto"/>
      <w:spacing w:val="9"/>
      <w:sz w:val="22"/>
      <w:szCs w:val="22"/>
      <w:lang w:eastAsia="en-US"/>
    </w:rPr>
  </w:style>
  <w:style w:type="character" w:customStyle="1" w:styleId="Bodytext4412pt">
    <w:name w:val="Body text (44) + 12 pt"/>
    <w:aliases w:val="Not Bold6,Spacing 0 pt61,Heading #19 (2) + 10.5 pt"/>
    <w:rsid w:val="00352E64"/>
    <w:rPr>
      <w:rFonts w:ascii="Times New Roman" w:hAnsi="Times New Roman" w:cs="Times New Roman"/>
      <w:b/>
      <w:bCs/>
      <w:spacing w:val="6"/>
      <w:sz w:val="24"/>
      <w:szCs w:val="24"/>
      <w:u w:val="none"/>
    </w:rPr>
  </w:style>
  <w:style w:type="character" w:customStyle="1" w:styleId="Bodytext9Spacing0pt1">
    <w:name w:val="Body text (9) + Spacing 0 pt1"/>
    <w:rsid w:val="00352E64"/>
    <w:rPr>
      <w:rFonts w:ascii="Times New Roman" w:hAnsi="Times New Roman" w:cs="Times New Roman"/>
      <w:spacing w:val="3"/>
      <w:sz w:val="20"/>
      <w:szCs w:val="20"/>
      <w:u w:val="none"/>
    </w:rPr>
  </w:style>
  <w:style w:type="character" w:customStyle="1" w:styleId="Bodytext912pt1">
    <w:name w:val="Body text (9) + 12 pt1"/>
    <w:aliases w:val="Bold12,Spacing 0 pt60,Table caption + Not Italic1,Heading #20 + 11.5 pt"/>
    <w:rsid w:val="00352E64"/>
    <w:rPr>
      <w:rFonts w:ascii="Times New Roman" w:hAnsi="Times New Roman" w:cs="Times New Roman"/>
      <w:b/>
      <w:bCs/>
      <w:spacing w:val="4"/>
      <w:sz w:val="24"/>
      <w:szCs w:val="24"/>
      <w:u w:val="none"/>
    </w:rPr>
  </w:style>
  <w:style w:type="character" w:customStyle="1" w:styleId="Headerorfooter9">
    <w:name w:val="Header or footer (9)_"/>
    <w:link w:val="Headerorfooter90"/>
    <w:rsid w:val="00352E64"/>
    <w:rPr>
      <w:rFonts w:ascii="Impact" w:hAnsi="Impact" w:cs="Impact"/>
      <w:spacing w:val="30"/>
      <w:sz w:val="18"/>
      <w:szCs w:val="18"/>
      <w:u w:val="none"/>
    </w:rPr>
  </w:style>
  <w:style w:type="paragraph" w:customStyle="1" w:styleId="Headerorfooter90">
    <w:name w:val="Header or footer (9)"/>
    <w:basedOn w:val="Normal"/>
    <w:link w:val="Headerorfooter9"/>
    <w:rsid w:val="00352E64"/>
    <w:pPr>
      <w:shd w:val="clear" w:color="auto" w:fill="FFFFFF"/>
      <w:spacing w:line="240" w:lineRule="atLeast"/>
    </w:pPr>
    <w:rPr>
      <w:rFonts w:ascii="Impact" w:hAnsi="Impact" w:cs="Impact"/>
      <w:color w:val="auto"/>
      <w:spacing w:val="30"/>
      <w:sz w:val="18"/>
      <w:szCs w:val="18"/>
      <w:lang w:eastAsia="en-US"/>
    </w:rPr>
  </w:style>
  <w:style w:type="character" w:customStyle="1" w:styleId="Heading18">
    <w:name w:val="Heading #18_"/>
    <w:link w:val="Heading180"/>
    <w:rsid w:val="00352E64"/>
    <w:rPr>
      <w:rFonts w:ascii="Impact" w:hAnsi="Impact" w:cs="Impact"/>
      <w:sz w:val="27"/>
      <w:szCs w:val="27"/>
      <w:u w:val="none"/>
    </w:rPr>
  </w:style>
  <w:style w:type="paragraph" w:customStyle="1" w:styleId="Heading180">
    <w:name w:val="Heading #18"/>
    <w:basedOn w:val="Normal"/>
    <w:link w:val="Heading18"/>
    <w:rsid w:val="00352E64"/>
    <w:pPr>
      <w:shd w:val="clear" w:color="auto" w:fill="FFFFFF"/>
      <w:spacing w:before="60" w:line="240" w:lineRule="atLeast"/>
      <w:jc w:val="both"/>
    </w:pPr>
    <w:rPr>
      <w:rFonts w:ascii="Impact" w:hAnsi="Impact" w:cs="Impact"/>
      <w:color w:val="auto"/>
      <w:sz w:val="27"/>
      <w:szCs w:val="27"/>
      <w:lang w:eastAsia="en-US"/>
    </w:rPr>
  </w:style>
  <w:style w:type="character" w:customStyle="1" w:styleId="Heading18TimesNewRoman">
    <w:name w:val="Heading #18 + Times New Roman"/>
    <w:aliases w:val="12.5 pt1,Bold11,Heading #20 (3) + 10 pt"/>
    <w:rsid w:val="00352E64"/>
    <w:rPr>
      <w:rFonts w:ascii="Times New Roman" w:hAnsi="Times New Roman" w:cs="Times New Roman"/>
      <w:b/>
      <w:bCs/>
      <w:noProof/>
      <w:sz w:val="25"/>
      <w:szCs w:val="25"/>
      <w:u w:val="none"/>
    </w:rPr>
  </w:style>
  <w:style w:type="character" w:customStyle="1" w:styleId="Heading1812">
    <w:name w:val="Heading #18 (12)_"/>
    <w:link w:val="Heading18120"/>
    <w:rsid w:val="00352E64"/>
    <w:rPr>
      <w:rFonts w:ascii="Times New Roman" w:hAnsi="Times New Roman" w:cs="Times New Roman"/>
      <w:spacing w:val="6"/>
      <w:u w:val="none"/>
    </w:rPr>
  </w:style>
  <w:style w:type="paragraph" w:customStyle="1" w:styleId="Heading18120">
    <w:name w:val="Heading #18 (12)"/>
    <w:basedOn w:val="Normal"/>
    <w:link w:val="Heading1812"/>
    <w:rsid w:val="00352E64"/>
    <w:pPr>
      <w:shd w:val="clear" w:color="auto" w:fill="FFFFFF"/>
      <w:spacing w:before="900" w:after="60" w:line="240" w:lineRule="atLeast"/>
      <w:jc w:val="both"/>
    </w:pPr>
    <w:rPr>
      <w:rFonts w:ascii="Times New Roman" w:hAnsi="Times New Roman" w:cs="Times New Roman"/>
      <w:color w:val="auto"/>
      <w:spacing w:val="6"/>
      <w:lang w:eastAsia="en-US"/>
    </w:rPr>
  </w:style>
  <w:style w:type="character" w:customStyle="1" w:styleId="Bodytext45">
    <w:name w:val="Body text (45)_"/>
    <w:link w:val="Bodytext450"/>
    <w:rsid w:val="00352E64"/>
    <w:rPr>
      <w:rFonts w:ascii="Corbel" w:hAnsi="Corbel" w:cs="Corbel"/>
      <w:i/>
      <w:iCs/>
      <w:spacing w:val="15"/>
      <w:sz w:val="22"/>
      <w:szCs w:val="22"/>
      <w:u w:val="none"/>
    </w:rPr>
  </w:style>
  <w:style w:type="paragraph" w:customStyle="1" w:styleId="Bodytext450">
    <w:name w:val="Body text (45)"/>
    <w:basedOn w:val="Normal"/>
    <w:link w:val="Bodytext45"/>
    <w:rsid w:val="00352E64"/>
    <w:pPr>
      <w:shd w:val="clear" w:color="auto" w:fill="FFFFFF"/>
      <w:spacing w:before="240" w:after="480" w:line="240" w:lineRule="atLeast"/>
      <w:jc w:val="both"/>
    </w:pPr>
    <w:rPr>
      <w:rFonts w:ascii="Corbel" w:hAnsi="Corbel" w:cs="Corbel"/>
      <w:i/>
      <w:iCs/>
      <w:color w:val="auto"/>
      <w:spacing w:val="15"/>
      <w:sz w:val="22"/>
      <w:szCs w:val="22"/>
      <w:lang w:eastAsia="en-US"/>
    </w:rPr>
  </w:style>
  <w:style w:type="character" w:customStyle="1" w:styleId="Bodytext45SegoeUI">
    <w:name w:val="Body text (45) + Segoe UI"/>
    <w:aliases w:val="10.5 pt,Not Italic5,Spacing 0 pt59,Heading #6 + Verdana"/>
    <w:rsid w:val="00352E64"/>
    <w:rPr>
      <w:rFonts w:ascii="Segoe UI" w:hAnsi="Segoe UI" w:cs="Segoe UI"/>
      <w:i/>
      <w:iCs/>
      <w:noProof/>
      <w:spacing w:val="0"/>
      <w:sz w:val="21"/>
      <w:szCs w:val="21"/>
      <w:u w:val="none"/>
    </w:rPr>
  </w:style>
  <w:style w:type="character" w:customStyle="1" w:styleId="BodytextSpacing0pt1">
    <w:name w:val="Body text + Spacing 0 pt1"/>
    <w:rsid w:val="00352E64"/>
    <w:rPr>
      <w:rFonts w:ascii="Times New Roman" w:hAnsi="Times New Roman" w:cs="Times New Roman"/>
      <w:spacing w:val="7"/>
      <w:u w:val="none"/>
    </w:rPr>
  </w:style>
  <w:style w:type="character" w:customStyle="1" w:styleId="Picturecaption2Spacing0pt">
    <w:name w:val="Picture caption (2) + Spacing 0 pt"/>
    <w:rsid w:val="00352E64"/>
    <w:rPr>
      <w:rFonts w:ascii="Times New Roman" w:hAnsi="Times New Roman" w:cs="Times New Roman"/>
      <w:b/>
      <w:bCs/>
      <w:noProof/>
      <w:spacing w:val="3"/>
      <w:sz w:val="19"/>
      <w:szCs w:val="19"/>
      <w:u w:val="none"/>
    </w:rPr>
  </w:style>
  <w:style w:type="character" w:customStyle="1" w:styleId="Heading262">
    <w:name w:val="Heading #26 (2)_"/>
    <w:link w:val="Heading2620"/>
    <w:rsid w:val="00352E64"/>
    <w:rPr>
      <w:rFonts w:ascii="Times New Roman" w:hAnsi="Times New Roman" w:cs="Times New Roman"/>
      <w:b/>
      <w:bCs/>
      <w:spacing w:val="7"/>
      <w:u w:val="none"/>
    </w:rPr>
  </w:style>
  <w:style w:type="paragraph" w:customStyle="1" w:styleId="Heading2620">
    <w:name w:val="Heading #26 (2)"/>
    <w:basedOn w:val="Normal"/>
    <w:link w:val="Heading262"/>
    <w:rsid w:val="00352E64"/>
    <w:pPr>
      <w:shd w:val="clear" w:color="auto" w:fill="FFFFFF"/>
      <w:spacing w:after="60" w:line="240" w:lineRule="atLeast"/>
      <w:ind w:hanging="1780"/>
      <w:jc w:val="both"/>
    </w:pPr>
    <w:rPr>
      <w:rFonts w:ascii="Times New Roman" w:hAnsi="Times New Roman" w:cs="Times New Roman"/>
      <w:b/>
      <w:bCs/>
      <w:color w:val="auto"/>
      <w:spacing w:val="7"/>
      <w:lang w:eastAsia="en-US"/>
    </w:rPr>
  </w:style>
  <w:style w:type="character" w:customStyle="1" w:styleId="Heading26213pt">
    <w:name w:val="Heading #26 (2) + 13 pt"/>
    <w:aliases w:val="Italic11,Spacing 0 pt58,Heading #20 (2) + Italic,Body text (6) + 10.5 pt"/>
    <w:rsid w:val="00352E64"/>
    <w:rPr>
      <w:rFonts w:ascii="Times New Roman" w:hAnsi="Times New Roman" w:cs="Times New Roman"/>
      <w:b/>
      <w:bCs/>
      <w:i/>
      <w:iCs/>
      <w:spacing w:val="0"/>
      <w:sz w:val="26"/>
      <w:szCs w:val="26"/>
      <w:u w:val="none"/>
    </w:rPr>
  </w:style>
  <w:style w:type="character" w:customStyle="1" w:styleId="Heading26">
    <w:name w:val="Heading #26_"/>
    <w:link w:val="Heading260"/>
    <w:rsid w:val="00352E64"/>
    <w:rPr>
      <w:rFonts w:ascii="Times New Roman" w:hAnsi="Times New Roman" w:cs="Times New Roman"/>
      <w:spacing w:val="7"/>
      <w:u w:val="none"/>
    </w:rPr>
  </w:style>
  <w:style w:type="paragraph" w:customStyle="1" w:styleId="Heading260">
    <w:name w:val="Heading #26"/>
    <w:basedOn w:val="Normal"/>
    <w:link w:val="Heading26"/>
    <w:rsid w:val="00352E64"/>
    <w:pPr>
      <w:shd w:val="clear" w:color="auto" w:fill="FFFFFF"/>
      <w:spacing w:before="60" w:line="317" w:lineRule="exact"/>
      <w:ind w:hanging="980"/>
      <w:jc w:val="both"/>
    </w:pPr>
    <w:rPr>
      <w:rFonts w:ascii="Times New Roman" w:hAnsi="Times New Roman" w:cs="Times New Roman"/>
      <w:color w:val="auto"/>
      <w:spacing w:val="7"/>
      <w:lang w:eastAsia="en-US"/>
    </w:rPr>
  </w:style>
  <w:style w:type="character" w:customStyle="1" w:styleId="Bodytext4NotItalic1">
    <w:name w:val="Body text (4) + Not Italic1"/>
    <w:aliases w:val="Spacing 0 pt57,Heading #15 + Not Italic"/>
    <w:rsid w:val="00352E64"/>
    <w:rPr>
      <w:rFonts w:ascii="Times New Roman" w:hAnsi="Times New Roman" w:cs="Times New Roman"/>
      <w:i/>
      <w:iCs/>
      <w:spacing w:val="7"/>
      <w:u w:val="none"/>
    </w:rPr>
  </w:style>
  <w:style w:type="character" w:customStyle="1" w:styleId="Bodytext4Spacing0pt1">
    <w:name w:val="Body text (4) + Spacing 0 pt1"/>
    <w:rsid w:val="00352E64"/>
    <w:rPr>
      <w:rFonts w:ascii="Times New Roman" w:hAnsi="Times New Roman" w:cs="Times New Roman"/>
      <w:i/>
      <w:iCs/>
      <w:spacing w:val="2"/>
      <w:u w:val="none"/>
    </w:rPr>
  </w:style>
  <w:style w:type="character" w:customStyle="1" w:styleId="Heading93">
    <w:name w:val="Heading #9 (3)_"/>
    <w:link w:val="Heading930"/>
    <w:rsid w:val="00352E64"/>
    <w:rPr>
      <w:rFonts w:ascii="Times New Roman" w:hAnsi="Times New Roman" w:cs="Times New Roman"/>
      <w:b/>
      <w:bCs/>
      <w:spacing w:val="1"/>
      <w:sz w:val="23"/>
      <w:szCs w:val="23"/>
      <w:u w:val="none"/>
    </w:rPr>
  </w:style>
  <w:style w:type="paragraph" w:customStyle="1" w:styleId="Heading930">
    <w:name w:val="Heading #9 (3)"/>
    <w:basedOn w:val="Normal"/>
    <w:link w:val="Heading93"/>
    <w:rsid w:val="00352E64"/>
    <w:pPr>
      <w:shd w:val="clear" w:color="auto" w:fill="FFFFFF"/>
      <w:spacing w:before="60" w:after="600" w:line="240" w:lineRule="atLeast"/>
      <w:jc w:val="both"/>
      <w:outlineLvl w:val="8"/>
    </w:pPr>
    <w:rPr>
      <w:rFonts w:ascii="Times New Roman" w:hAnsi="Times New Roman" w:cs="Times New Roman"/>
      <w:b/>
      <w:bCs/>
      <w:color w:val="auto"/>
      <w:spacing w:val="1"/>
      <w:sz w:val="23"/>
      <w:szCs w:val="23"/>
      <w:lang w:eastAsia="en-US"/>
    </w:rPr>
  </w:style>
  <w:style w:type="character" w:customStyle="1" w:styleId="Heading93Spacing1pt">
    <w:name w:val="Heading #9 (3) + Spacing 1 pt"/>
    <w:rsid w:val="00352E64"/>
    <w:rPr>
      <w:rFonts w:ascii="Times New Roman" w:hAnsi="Times New Roman" w:cs="Times New Roman"/>
      <w:b/>
      <w:bCs/>
      <w:spacing w:val="31"/>
      <w:sz w:val="23"/>
      <w:szCs w:val="23"/>
      <w:u w:val="none"/>
    </w:rPr>
  </w:style>
  <w:style w:type="character" w:customStyle="1" w:styleId="Bodytext3Spacing0pt1">
    <w:name w:val="Body text (3) + Spacing 0 pt1"/>
    <w:rsid w:val="00352E64"/>
    <w:rPr>
      <w:rFonts w:ascii="Times New Roman" w:hAnsi="Times New Roman" w:cs="Times New Roman"/>
      <w:b/>
      <w:bCs/>
      <w:spacing w:val="7"/>
      <w:u w:val="none"/>
    </w:rPr>
  </w:style>
  <w:style w:type="character" w:customStyle="1" w:styleId="Heading14">
    <w:name w:val="Heading #14_"/>
    <w:link w:val="Heading140"/>
    <w:rsid w:val="00352E64"/>
    <w:rPr>
      <w:rFonts w:ascii="Times New Roman" w:hAnsi="Times New Roman" w:cs="Times New Roman"/>
      <w:b/>
      <w:bCs/>
      <w:spacing w:val="18"/>
      <w:sz w:val="22"/>
      <w:szCs w:val="22"/>
      <w:u w:val="none"/>
    </w:rPr>
  </w:style>
  <w:style w:type="paragraph" w:customStyle="1" w:styleId="Heading140">
    <w:name w:val="Heading #14"/>
    <w:basedOn w:val="Normal"/>
    <w:link w:val="Heading14"/>
    <w:rsid w:val="00352E64"/>
    <w:pPr>
      <w:shd w:val="clear" w:color="auto" w:fill="FFFFFF"/>
      <w:spacing w:after="300" w:line="240" w:lineRule="atLeast"/>
    </w:pPr>
    <w:rPr>
      <w:rFonts w:ascii="Times New Roman" w:hAnsi="Times New Roman" w:cs="Times New Roman"/>
      <w:b/>
      <w:bCs/>
      <w:color w:val="auto"/>
      <w:spacing w:val="18"/>
      <w:sz w:val="22"/>
      <w:szCs w:val="22"/>
      <w:lang w:eastAsia="en-US"/>
    </w:rPr>
  </w:style>
  <w:style w:type="character" w:customStyle="1" w:styleId="Heading1412pt">
    <w:name w:val="Heading #14 + 12 pt"/>
    <w:aliases w:val="Spacing 0 pt56,Heading #20 (2) + 11.5 pt"/>
    <w:rsid w:val="00352E64"/>
    <w:rPr>
      <w:rFonts w:ascii="Times New Roman" w:hAnsi="Times New Roman" w:cs="Times New Roman"/>
      <w:b/>
      <w:bCs/>
      <w:noProof/>
      <w:spacing w:val="0"/>
      <w:sz w:val="24"/>
      <w:szCs w:val="24"/>
      <w:u w:val="none"/>
    </w:rPr>
  </w:style>
  <w:style w:type="character" w:customStyle="1" w:styleId="Bodytext20Spacing0pt1">
    <w:name w:val="Body text (20) + Spacing 0 pt1"/>
    <w:rsid w:val="00352E64"/>
    <w:rPr>
      <w:rFonts w:ascii="Times New Roman" w:hAnsi="Times New Roman" w:cs="Times New Roman"/>
      <w:b/>
      <w:bCs/>
      <w:i/>
      <w:iCs/>
      <w:spacing w:val="4"/>
      <w:sz w:val="19"/>
      <w:szCs w:val="19"/>
      <w:u w:val="none"/>
    </w:rPr>
  </w:style>
  <w:style w:type="character" w:customStyle="1" w:styleId="Bodytext21Spacing0pt1">
    <w:name w:val="Body text (21) + Spacing 0 pt1"/>
    <w:rsid w:val="00352E64"/>
    <w:rPr>
      <w:rFonts w:ascii="Times New Roman" w:hAnsi="Times New Roman" w:cs="Times New Roman"/>
      <w:b/>
      <w:bCs/>
      <w:spacing w:val="3"/>
      <w:sz w:val="19"/>
      <w:szCs w:val="19"/>
      <w:u w:val="none"/>
    </w:rPr>
  </w:style>
  <w:style w:type="character" w:customStyle="1" w:styleId="Bodytext22Spacing0pt1">
    <w:name w:val="Body text (22) + Spacing 0 pt1"/>
    <w:rsid w:val="00352E64"/>
    <w:rPr>
      <w:rFonts w:ascii="Times New Roman" w:hAnsi="Times New Roman" w:cs="Times New Roman"/>
      <w:b/>
      <w:bCs/>
      <w:spacing w:val="5"/>
      <w:sz w:val="18"/>
      <w:szCs w:val="18"/>
      <w:u w:val="none"/>
    </w:rPr>
  </w:style>
  <w:style w:type="character" w:customStyle="1" w:styleId="Headerorfooter10">
    <w:name w:val="Header or footer (10)_"/>
    <w:link w:val="Headerorfooter100"/>
    <w:rsid w:val="00352E64"/>
    <w:rPr>
      <w:rFonts w:ascii="Times New Roman" w:hAnsi="Times New Roman" w:cs="Times New Roman"/>
      <w:spacing w:val="2"/>
      <w:sz w:val="19"/>
      <w:szCs w:val="19"/>
      <w:u w:val="none"/>
    </w:rPr>
  </w:style>
  <w:style w:type="paragraph" w:customStyle="1" w:styleId="Headerorfooter100">
    <w:name w:val="Header or footer (10)"/>
    <w:basedOn w:val="Normal"/>
    <w:link w:val="Headerorfooter10"/>
    <w:rsid w:val="00352E64"/>
    <w:pPr>
      <w:shd w:val="clear" w:color="auto" w:fill="FFFFFF"/>
      <w:spacing w:line="240" w:lineRule="atLeast"/>
    </w:pPr>
    <w:rPr>
      <w:rFonts w:ascii="Times New Roman" w:hAnsi="Times New Roman" w:cs="Times New Roman"/>
      <w:color w:val="auto"/>
      <w:spacing w:val="2"/>
      <w:sz w:val="19"/>
      <w:szCs w:val="19"/>
      <w:lang w:eastAsia="en-US"/>
    </w:rPr>
  </w:style>
  <w:style w:type="character" w:customStyle="1" w:styleId="Heading252">
    <w:name w:val="Heading #25 (2)_"/>
    <w:link w:val="Heading2520"/>
    <w:rsid w:val="00352E64"/>
    <w:rPr>
      <w:rFonts w:ascii="Times New Roman" w:hAnsi="Times New Roman" w:cs="Times New Roman"/>
      <w:i/>
      <w:iCs/>
      <w:spacing w:val="2"/>
      <w:u w:val="none"/>
    </w:rPr>
  </w:style>
  <w:style w:type="paragraph" w:customStyle="1" w:styleId="Heading2520">
    <w:name w:val="Heading #25 (2)"/>
    <w:basedOn w:val="Normal"/>
    <w:link w:val="Heading252"/>
    <w:rsid w:val="00352E64"/>
    <w:pPr>
      <w:shd w:val="clear" w:color="auto" w:fill="FFFFFF"/>
      <w:spacing w:before="240" w:after="480" w:line="240" w:lineRule="atLeast"/>
      <w:jc w:val="both"/>
    </w:pPr>
    <w:rPr>
      <w:rFonts w:ascii="Times New Roman" w:hAnsi="Times New Roman" w:cs="Times New Roman"/>
      <w:i/>
      <w:iCs/>
      <w:color w:val="auto"/>
      <w:spacing w:val="2"/>
      <w:lang w:eastAsia="en-US"/>
    </w:rPr>
  </w:style>
  <w:style w:type="character" w:customStyle="1" w:styleId="Heading252NotItalic">
    <w:name w:val="Heading #25 (2) + Not Italic"/>
    <w:aliases w:val="Spacing 0 pt55,Heading #16 (2) + Not Italic"/>
    <w:rsid w:val="00352E64"/>
    <w:rPr>
      <w:rFonts w:ascii="Times New Roman" w:hAnsi="Times New Roman" w:cs="Times New Roman"/>
      <w:i/>
      <w:iCs/>
      <w:spacing w:val="7"/>
      <w:u w:val="none"/>
    </w:rPr>
  </w:style>
  <w:style w:type="character" w:customStyle="1" w:styleId="BodytextBold2">
    <w:name w:val="Body text + Bold2"/>
    <w:aliases w:val="Spacing 0 pt54,Body text (9) + Bold"/>
    <w:rsid w:val="00352E64"/>
    <w:rPr>
      <w:rFonts w:ascii="Times New Roman" w:hAnsi="Times New Roman" w:cs="Times New Roman"/>
      <w:b/>
      <w:bCs/>
      <w:spacing w:val="7"/>
      <w:u w:val="none"/>
    </w:rPr>
  </w:style>
  <w:style w:type="character" w:customStyle="1" w:styleId="Heading202">
    <w:name w:val="Heading #20 (2)_"/>
    <w:link w:val="Heading2020"/>
    <w:rsid w:val="00352E64"/>
    <w:rPr>
      <w:rFonts w:ascii="Times New Roman" w:hAnsi="Times New Roman" w:cs="Times New Roman"/>
      <w:b/>
      <w:bCs/>
      <w:spacing w:val="10"/>
      <w:sz w:val="26"/>
      <w:szCs w:val="26"/>
      <w:u w:val="none"/>
    </w:rPr>
  </w:style>
  <w:style w:type="paragraph" w:customStyle="1" w:styleId="Heading2020">
    <w:name w:val="Heading #20 (2)"/>
    <w:basedOn w:val="Normal"/>
    <w:link w:val="Heading202"/>
    <w:rsid w:val="00352E64"/>
    <w:pPr>
      <w:shd w:val="clear" w:color="auto" w:fill="FFFFFF"/>
      <w:spacing w:before="480" w:after="600" w:line="240" w:lineRule="atLeast"/>
      <w:jc w:val="both"/>
    </w:pPr>
    <w:rPr>
      <w:rFonts w:ascii="Times New Roman" w:hAnsi="Times New Roman" w:cs="Times New Roman"/>
      <w:b/>
      <w:bCs/>
      <w:color w:val="auto"/>
      <w:spacing w:val="10"/>
      <w:sz w:val="26"/>
      <w:szCs w:val="26"/>
      <w:lang w:eastAsia="en-US"/>
    </w:rPr>
  </w:style>
  <w:style w:type="character" w:customStyle="1" w:styleId="Heading23">
    <w:name w:val="Heading #23_"/>
    <w:link w:val="Heading230"/>
    <w:rsid w:val="00352E64"/>
    <w:rPr>
      <w:rFonts w:ascii="Times New Roman" w:hAnsi="Times New Roman" w:cs="Times New Roman"/>
      <w:spacing w:val="7"/>
      <w:u w:val="none"/>
    </w:rPr>
  </w:style>
  <w:style w:type="paragraph" w:customStyle="1" w:styleId="Heading230">
    <w:name w:val="Heading #23"/>
    <w:basedOn w:val="Normal"/>
    <w:link w:val="Heading23"/>
    <w:rsid w:val="00352E64"/>
    <w:pPr>
      <w:shd w:val="clear" w:color="auto" w:fill="FFFFFF"/>
      <w:spacing w:before="600" w:after="240" w:line="240" w:lineRule="atLeast"/>
      <w:jc w:val="both"/>
    </w:pPr>
    <w:rPr>
      <w:rFonts w:ascii="Times New Roman" w:hAnsi="Times New Roman" w:cs="Times New Roman"/>
      <w:color w:val="auto"/>
      <w:spacing w:val="7"/>
      <w:lang w:eastAsia="en-US"/>
    </w:rPr>
  </w:style>
  <w:style w:type="character" w:customStyle="1" w:styleId="Bodytext47">
    <w:name w:val="Body text (47)_"/>
    <w:link w:val="Bodytext470"/>
    <w:rsid w:val="00352E64"/>
    <w:rPr>
      <w:rFonts w:ascii="Segoe UI" w:hAnsi="Segoe UI" w:cs="Segoe UI"/>
      <w:spacing w:val="11"/>
      <w:sz w:val="20"/>
      <w:szCs w:val="20"/>
      <w:u w:val="none"/>
    </w:rPr>
  </w:style>
  <w:style w:type="paragraph" w:customStyle="1" w:styleId="Bodytext470">
    <w:name w:val="Body text (47)"/>
    <w:basedOn w:val="Normal"/>
    <w:link w:val="Bodytext47"/>
    <w:rsid w:val="00352E64"/>
    <w:pPr>
      <w:shd w:val="clear" w:color="auto" w:fill="FFFFFF"/>
      <w:spacing w:before="240" w:after="480" w:line="240" w:lineRule="atLeast"/>
      <w:jc w:val="both"/>
    </w:pPr>
    <w:rPr>
      <w:rFonts w:ascii="Segoe UI" w:hAnsi="Segoe UI" w:cs="Segoe UI"/>
      <w:color w:val="auto"/>
      <w:spacing w:val="11"/>
      <w:sz w:val="20"/>
      <w:szCs w:val="20"/>
      <w:lang w:eastAsia="en-US"/>
    </w:rPr>
  </w:style>
  <w:style w:type="character" w:customStyle="1" w:styleId="HeaderorfooterSpacing0pt1">
    <w:name w:val="Header or footer + Spacing 0 pt1"/>
    <w:rsid w:val="00352E64"/>
    <w:rPr>
      <w:rFonts w:ascii="Times New Roman" w:hAnsi="Times New Roman" w:cs="Times New Roman"/>
      <w:b/>
      <w:bCs/>
      <w:spacing w:val="3"/>
      <w:sz w:val="19"/>
      <w:szCs w:val="19"/>
      <w:u w:val="none"/>
    </w:rPr>
  </w:style>
  <w:style w:type="character" w:customStyle="1" w:styleId="Heading162Spacing0pt">
    <w:name w:val="Heading #16 (2) + Spacing 0 pt"/>
    <w:rsid w:val="00352E64"/>
    <w:rPr>
      <w:rFonts w:ascii="Times New Roman" w:hAnsi="Times New Roman" w:cs="Times New Roman"/>
      <w:spacing w:val="7"/>
      <w:u w:val="none"/>
    </w:rPr>
  </w:style>
  <w:style w:type="character" w:customStyle="1" w:styleId="Heading27">
    <w:name w:val="Heading #27_"/>
    <w:link w:val="Heading270"/>
    <w:rsid w:val="00352E64"/>
    <w:rPr>
      <w:rFonts w:ascii="Times New Roman" w:hAnsi="Times New Roman" w:cs="Times New Roman"/>
      <w:spacing w:val="7"/>
      <w:u w:val="none"/>
    </w:rPr>
  </w:style>
  <w:style w:type="paragraph" w:customStyle="1" w:styleId="Heading270">
    <w:name w:val="Heading #27"/>
    <w:basedOn w:val="Normal"/>
    <w:link w:val="Heading27"/>
    <w:rsid w:val="00352E64"/>
    <w:pPr>
      <w:shd w:val="clear" w:color="auto" w:fill="FFFFFF"/>
      <w:spacing w:before="540" w:after="360" w:line="240" w:lineRule="atLeast"/>
      <w:ind w:hanging="3400"/>
    </w:pPr>
    <w:rPr>
      <w:rFonts w:ascii="Times New Roman" w:hAnsi="Times New Roman" w:cs="Times New Roman"/>
      <w:color w:val="auto"/>
      <w:spacing w:val="7"/>
      <w:lang w:eastAsia="en-US"/>
    </w:rPr>
  </w:style>
  <w:style w:type="character" w:customStyle="1" w:styleId="Headerorfooter11">
    <w:name w:val="Header or footer (11)_"/>
    <w:link w:val="Headerorfooter110"/>
    <w:rsid w:val="00352E64"/>
    <w:rPr>
      <w:rFonts w:ascii="Calibri" w:hAnsi="Calibri" w:cs="Calibri"/>
      <w:spacing w:val="4"/>
      <w:sz w:val="19"/>
      <w:szCs w:val="19"/>
      <w:u w:val="none"/>
    </w:rPr>
  </w:style>
  <w:style w:type="paragraph" w:customStyle="1" w:styleId="Headerorfooter110">
    <w:name w:val="Header or footer (11)"/>
    <w:basedOn w:val="Normal"/>
    <w:link w:val="Headerorfooter11"/>
    <w:rsid w:val="00352E64"/>
    <w:pPr>
      <w:shd w:val="clear" w:color="auto" w:fill="FFFFFF"/>
      <w:spacing w:line="240" w:lineRule="atLeast"/>
    </w:pPr>
    <w:rPr>
      <w:rFonts w:ascii="Calibri" w:hAnsi="Calibri" w:cs="Calibri"/>
      <w:color w:val="auto"/>
      <w:spacing w:val="4"/>
      <w:sz w:val="19"/>
      <w:szCs w:val="19"/>
      <w:lang w:eastAsia="en-US"/>
    </w:rPr>
  </w:style>
  <w:style w:type="character" w:customStyle="1" w:styleId="Bodytext15Spacing0pt">
    <w:name w:val="Body text (15) + Spacing 0 pt"/>
    <w:rsid w:val="00352E64"/>
    <w:rPr>
      <w:rFonts w:ascii="Times New Roman" w:hAnsi="Times New Roman" w:cs="Times New Roman"/>
      <w:spacing w:val="2"/>
      <w:sz w:val="26"/>
      <w:szCs w:val="26"/>
      <w:u w:val="none"/>
    </w:rPr>
  </w:style>
  <w:style w:type="character" w:customStyle="1" w:styleId="Heading24">
    <w:name w:val="Heading #24_"/>
    <w:link w:val="Heading240"/>
    <w:rsid w:val="00352E64"/>
    <w:rPr>
      <w:rFonts w:ascii="Times New Roman" w:hAnsi="Times New Roman" w:cs="Times New Roman"/>
      <w:spacing w:val="7"/>
      <w:u w:val="none"/>
    </w:rPr>
  </w:style>
  <w:style w:type="paragraph" w:customStyle="1" w:styleId="Heading240">
    <w:name w:val="Heading #24"/>
    <w:basedOn w:val="Normal"/>
    <w:link w:val="Heading24"/>
    <w:rsid w:val="00352E64"/>
    <w:pPr>
      <w:shd w:val="clear" w:color="auto" w:fill="FFFFFF"/>
      <w:spacing w:line="523" w:lineRule="exact"/>
      <w:jc w:val="both"/>
    </w:pPr>
    <w:rPr>
      <w:rFonts w:ascii="Times New Roman" w:hAnsi="Times New Roman" w:cs="Times New Roman"/>
      <w:color w:val="auto"/>
      <w:spacing w:val="7"/>
      <w:lang w:eastAsia="en-US"/>
    </w:rPr>
  </w:style>
  <w:style w:type="character" w:customStyle="1" w:styleId="Heading153">
    <w:name w:val="Heading #15 (3)_"/>
    <w:link w:val="Heading1530"/>
    <w:rsid w:val="00352E64"/>
    <w:rPr>
      <w:rFonts w:ascii="Times New Roman" w:hAnsi="Times New Roman" w:cs="Times New Roman"/>
      <w:i/>
      <w:iCs/>
      <w:spacing w:val="2"/>
      <w:u w:val="none"/>
    </w:rPr>
  </w:style>
  <w:style w:type="paragraph" w:customStyle="1" w:styleId="Heading1530">
    <w:name w:val="Heading #15 (3)"/>
    <w:basedOn w:val="Normal"/>
    <w:link w:val="Heading153"/>
    <w:rsid w:val="00352E64"/>
    <w:pPr>
      <w:shd w:val="clear" w:color="auto" w:fill="FFFFFF"/>
      <w:spacing w:line="322" w:lineRule="exact"/>
    </w:pPr>
    <w:rPr>
      <w:rFonts w:ascii="Times New Roman" w:hAnsi="Times New Roman" w:cs="Times New Roman"/>
      <w:i/>
      <w:iCs/>
      <w:color w:val="auto"/>
      <w:spacing w:val="2"/>
      <w:lang w:eastAsia="en-US"/>
    </w:rPr>
  </w:style>
  <w:style w:type="character" w:customStyle="1" w:styleId="Bodytext4Bold">
    <w:name w:val="Body text (4) + Bold"/>
    <w:aliases w:val="Not Italic4,Spacing 0 pt53,Table of contents + Trebuchet MS,8 pt,Header or footer + Italic1"/>
    <w:rsid w:val="00352E64"/>
    <w:rPr>
      <w:rFonts w:ascii="Times New Roman" w:hAnsi="Times New Roman" w:cs="Times New Roman"/>
      <w:b/>
      <w:bCs/>
      <w:i/>
      <w:iCs/>
      <w:spacing w:val="7"/>
      <w:u w:val="none"/>
    </w:rPr>
  </w:style>
  <w:style w:type="character" w:customStyle="1" w:styleId="Heading222Spacing0pt">
    <w:name w:val="Heading #22 (2) + Spacing 0 pt"/>
    <w:rsid w:val="00352E64"/>
    <w:rPr>
      <w:rFonts w:ascii="Times New Roman" w:hAnsi="Times New Roman" w:cs="Times New Roman"/>
      <w:spacing w:val="7"/>
      <w:u w:val="none"/>
    </w:rPr>
  </w:style>
  <w:style w:type="character" w:customStyle="1" w:styleId="Headerorfooter12">
    <w:name w:val="Header or footer (12)_"/>
    <w:link w:val="Headerorfooter120"/>
    <w:rsid w:val="00352E64"/>
    <w:rPr>
      <w:rFonts w:ascii="Times New Roman" w:hAnsi="Times New Roman" w:cs="Times New Roman"/>
      <w:i/>
      <w:iCs/>
      <w:spacing w:val="29"/>
      <w:sz w:val="20"/>
      <w:szCs w:val="20"/>
      <w:u w:val="none"/>
    </w:rPr>
  </w:style>
  <w:style w:type="paragraph" w:customStyle="1" w:styleId="Headerorfooter120">
    <w:name w:val="Header or footer (12)"/>
    <w:basedOn w:val="Normal"/>
    <w:link w:val="Headerorfooter12"/>
    <w:rsid w:val="00352E64"/>
    <w:pPr>
      <w:shd w:val="clear" w:color="auto" w:fill="FFFFFF"/>
      <w:spacing w:line="240" w:lineRule="atLeast"/>
    </w:pPr>
    <w:rPr>
      <w:rFonts w:ascii="Times New Roman" w:hAnsi="Times New Roman" w:cs="Times New Roman"/>
      <w:i/>
      <w:iCs/>
      <w:color w:val="auto"/>
      <w:spacing w:val="29"/>
      <w:sz w:val="20"/>
      <w:szCs w:val="20"/>
      <w:lang w:eastAsia="en-US"/>
    </w:rPr>
  </w:style>
  <w:style w:type="character" w:customStyle="1" w:styleId="Heading232">
    <w:name w:val="Heading #23 (2)_"/>
    <w:link w:val="Heading2320"/>
    <w:rsid w:val="00352E64"/>
    <w:rPr>
      <w:rFonts w:ascii="Times New Roman" w:hAnsi="Times New Roman" w:cs="Times New Roman"/>
      <w:b/>
      <w:bCs/>
      <w:spacing w:val="7"/>
      <w:u w:val="none"/>
    </w:rPr>
  </w:style>
  <w:style w:type="paragraph" w:customStyle="1" w:styleId="Heading2320">
    <w:name w:val="Heading #23 (2)"/>
    <w:basedOn w:val="Normal"/>
    <w:link w:val="Heading232"/>
    <w:rsid w:val="00352E64"/>
    <w:pPr>
      <w:shd w:val="clear" w:color="auto" w:fill="FFFFFF"/>
      <w:spacing w:line="240" w:lineRule="atLeast"/>
      <w:jc w:val="both"/>
    </w:pPr>
    <w:rPr>
      <w:rFonts w:ascii="Times New Roman" w:hAnsi="Times New Roman" w:cs="Times New Roman"/>
      <w:b/>
      <w:bCs/>
      <w:color w:val="auto"/>
      <w:spacing w:val="7"/>
      <w:lang w:eastAsia="en-US"/>
    </w:rPr>
  </w:style>
  <w:style w:type="character" w:customStyle="1" w:styleId="Heading23295pt">
    <w:name w:val="Heading #23 (2) + 9.5 pt"/>
    <w:aliases w:val="Italic10,Spacing 0 pt52,Heading #12 + Not Italic"/>
    <w:rsid w:val="00352E64"/>
    <w:rPr>
      <w:rFonts w:ascii="Times New Roman" w:hAnsi="Times New Roman" w:cs="Times New Roman"/>
      <w:b/>
      <w:bCs/>
      <w:i/>
      <w:iCs/>
      <w:spacing w:val="4"/>
      <w:sz w:val="19"/>
      <w:szCs w:val="19"/>
      <w:u w:val="none"/>
    </w:rPr>
  </w:style>
  <w:style w:type="character" w:customStyle="1" w:styleId="Heading23295pt1">
    <w:name w:val="Heading #23 (2) + 9.5 pt1"/>
    <w:aliases w:val="Spacing 0 pt51"/>
    <w:rsid w:val="00352E64"/>
    <w:rPr>
      <w:rFonts w:ascii="Times New Roman" w:hAnsi="Times New Roman" w:cs="Times New Roman"/>
      <w:b/>
      <w:bCs/>
      <w:noProof/>
      <w:spacing w:val="3"/>
      <w:sz w:val="19"/>
      <w:szCs w:val="19"/>
      <w:u w:val="none"/>
    </w:rPr>
  </w:style>
  <w:style w:type="character" w:customStyle="1" w:styleId="Heading233">
    <w:name w:val="Heading #23 (3)_"/>
    <w:link w:val="Heading2330"/>
    <w:rsid w:val="00352E64"/>
    <w:rPr>
      <w:rFonts w:ascii="Times New Roman" w:hAnsi="Times New Roman" w:cs="Times New Roman"/>
      <w:b/>
      <w:bCs/>
      <w:sz w:val="25"/>
      <w:szCs w:val="25"/>
      <w:u w:val="none"/>
    </w:rPr>
  </w:style>
  <w:style w:type="paragraph" w:customStyle="1" w:styleId="Heading2330">
    <w:name w:val="Heading #23 (3)"/>
    <w:basedOn w:val="Normal"/>
    <w:link w:val="Heading233"/>
    <w:rsid w:val="00352E64"/>
    <w:pPr>
      <w:shd w:val="clear" w:color="auto" w:fill="FFFFFF"/>
      <w:spacing w:line="240" w:lineRule="atLeast"/>
      <w:jc w:val="both"/>
    </w:pPr>
    <w:rPr>
      <w:rFonts w:ascii="Times New Roman" w:hAnsi="Times New Roman" w:cs="Times New Roman"/>
      <w:b/>
      <w:bCs/>
      <w:color w:val="auto"/>
      <w:spacing w:val="-1"/>
      <w:sz w:val="25"/>
      <w:szCs w:val="25"/>
      <w:lang w:eastAsia="en-US"/>
    </w:rPr>
  </w:style>
  <w:style w:type="character" w:customStyle="1" w:styleId="Heading23312pt">
    <w:name w:val="Heading #23 (3) + 12 pt"/>
    <w:aliases w:val="Not Bold5,Spacing 0 pt50,Heading #19 (2) + 10.5 pt1"/>
    <w:rsid w:val="00352E64"/>
    <w:rPr>
      <w:rFonts w:ascii="Times New Roman" w:hAnsi="Times New Roman" w:cs="Times New Roman"/>
      <w:b/>
      <w:bCs/>
      <w:noProof/>
      <w:spacing w:val="7"/>
      <w:sz w:val="24"/>
      <w:szCs w:val="24"/>
      <w:u w:val="none"/>
    </w:rPr>
  </w:style>
  <w:style w:type="character" w:customStyle="1" w:styleId="Heading253">
    <w:name w:val="Heading #25 (3)_"/>
    <w:link w:val="Heading2530"/>
    <w:rsid w:val="00352E64"/>
    <w:rPr>
      <w:rFonts w:ascii="Times New Roman" w:hAnsi="Times New Roman" w:cs="Times New Roman"/>
      <w:b/>
      <w:bCs/>
      <w:spacing w:val="12"/>
      <w:u w:val="none"/>
    </w:rPr>
  </w:style>
  <w:style w:type="paragraph" w:customStyle="1" w:styleId="Heading2530">
    <w:name w:val="Heading #25 (3)"/>
    <w:basedOn w:val="Normal"/>
    <w:link w:val="Heading253"/>
    <w:rsid w:val="00352E64"/>
    <w:pPr>
      <w:shd w:val="clear" w:color="auto" w:fill="FFFFFF"/>
      <w:spacing w:after="600" w:line="240" w:lineRule="atLeast"/>
      <w:jc w:val="both"/>
    </w:pPr>
    <w:rPr>
      <w:rFonts w:ascii="Times New Roman" w:hAnsi="Times New Roman" w:cs="Times New Roman"/>
      <w:b/>
      <w:bCs/>
      <w:color w:val="auto"/>
      <w:spacing w:val="12"/>
      <w:lang w:eastAsia="en-US"/>
    </w:rPr>
  </w:style>
  <w:style w:type="character" w:customStyle="1" w:styleId="Heading253NotBold">
    <w:name w:val="Heading #25 (3) + Not Bold"/>
    <w:aliases w:val="Italic9,Spacing 0 pt49"/>
    <w:rsid w:val="00352E64"/>
    <w:rPr>
      <w:rFonts w:ascii="Times New Roman" w:hAnsi="Times New Roman" w:cs="Times New Roman"/>
      <w:b/>
      <w:bCs/>
      <w:i/>
      <w:iCs/>
      <w:spacing w:val="-2"/>
      <w:u w:val="none"/>
    </w:rPr>
  </w:style>
  <w:style w:type="character" w:customStyle="1" w:styleId="Bodytext413pt">
    <w:name w:val="Body text (4) + 13 pt"/>
    <w:aliases w:val="Not Italic3,Spacing 0 pt48,Body text (8) + 8.5 pt"/>
    <w:rsid w:val="00352E64"/>
    <w:rPr>
      <w:rFonts w:ascii="Times New Roman" w:hAnsi="Times New Roman" w:cs="Times New Roman"/>
      <w:i/>
      <w:iCs/>
      <w:spacing w:val="2"/>
      <w:sz w:val="26"/>
      <w:szCs w:val="26"/>
      <w:u w:val="none"/>
    </w:rPr>
  </w:style>
  <w:style w:type="character" w:customStyle="1" w:styleId="Heading200">
    <w:name w:val="Heading #20_"/>
    <w:link w:val="Heading201"/>
    <w:rsid w:val="00352E64"/>
    <w:rPr>
      <w:rFonts w:ascii="Times New Roman" w:hAnsi="Times New Roman" w:cs="Times New Roman"/>
      <w:spacing w:val="7"/>
      <w:u w:val="none"/>
    </w:rPr>
  </w:style>
  <w:style w:type="paragraph" w:customStyle="1" w:styleId="Heading201">
    <w:name w:val="Heading #20"/>
    <w:basedOn w:val="Normal"/>
    <w:link w:val="Heading200"/>
    <w:rsid w:val="00352E64"/>
    <w:pPr>
      <w:shd w:val="clear" w:color="auto" w:fill="FFFFFF"/>
      <w:spacing w:before="840" w:line="562" w:lineRule="exact"/>
      <w:jc w:val="both"/>
    </w:pPr>
    <w:rPr>
      <w:rFonts w:ascii="Times New Roman" w:hAnsi="Times New Roman" w:cs="Times New Roman"/>
      <w:color w:val="auto"/>
      <w:spacing w:val="7"/>
      <w:lang w:eastAsia="en-US"/>
    </w:rPr>
  </w:style>
  <w:style w:type="character" w:customStyle="1" w:styleId="Heading173">
    <w:name w:val="Heading #17 (3)_"/>
    <w:link w:val="Heading1730"/>
    <w:rsid w:val="00352E64"/>
    <w:rPr>
      <w:rFonts w:ascii="Times New Roman" w:hAnsi="Times New Roman" w:cs="Times New Roman"/>
      <w:i/>
      <w:iCs/>
      <w:spacing w:val="2"/>
      <w:u w:val="none"/>
    </w:rPr>
  </w:style>
  <w:style w:type="paragraph" w:customStyle="1" w:styleId="Heading1730">
    <w:name w:val="Heading #17 (3)"/>
    <w:basedOn w:val="Normal"/>
    <w:link w:val="Heading173"/>
    <w:rsid w:val="00352E64"/>
    <w:pPr>
      <w:shd w:val="clear" w:color="auto" w:fill="FFFFFF"/>
      <w:spacing w:line="307" w:lineRule="exact"/>
      <w:jc w:val="center"/>
    </w:pPr>
    <w:rPr>
      <w:rFonts w:ascii="Times New Roman" w:hAnsi="Times New Roman" w:cs="Times New Roman"/>
      <w:i/>
      <w:iCs/>
      <w:color w:val="auto"/>
      <w:spacing w:val="2"/>
      <w:lang w:eastAsia="en-US"/>
    </w:rPr>
  </w:style>
  <w:style w:type="character" w:customStyle="1" w:styleId="Heading26SegoeUI">
    <w:name w:val="Heading #26 + Segoe UI"/>
    <w:aliases w:val="5 pt2,Spacing 1 pt7,Scale 40%2"/>
    <w:rsid w:val="00352E64"/>
    <w:rPr>
      <w:rFonts w:ascii="Segoe UI" w:hAnsi="Segoe UI" w:cs="Segoe UI"/>
      <w:noProof/>
      <w:spacing w:val="31"/>
      <w:w w:val="40"/>
      <w:sz w:val="10"/>
      <w:szCs w:val="10"/>
      <w:u w:val="none"/>
    </w:rPr>
  </w:style>
  <w:style w:type="character" w:customStyle="1" w:styleId="Heading174">
    <w:name w:val="Heading #17 (4)_"/>
    <w:link w:val="Heading1740"/>
    <w:rsid w:val="00352E64"/>
    <w:rPr>
      <w:rFonts w:ascii="Times New Roman" w:hAnsi="Times New Roman" w:cs="Times New Roman"/>
      <w:b/>
      <w:bCs/>
      <w:spacing w:val="11"/>
      <w:sz w:val="25"/>
      <w:szCs w:val="25"/>
      <w:u w:val="none"/>
    </w:rPr>
  </w:style>
  <w:style w:type="paragraph" w:customStyle="1" w:styleId="Heading1740">
    <w:name w:val="Heading #17 (4)"/>
    <w:basedOn w:val="Normal"/>
    <w:link w:val="Heading174"/>
    <w:rsid w:val="00352E64"/>
    <w:pPr>
      <w:shd w:val="clear" w:color="auto" w:fill="FFFFFF"/>
      <w:spacing w:before="300" w:after="600" w:line="240" w:lineRule="atLeast"/>
      <w:jc w:val="both"/>
    </w:pPr>
    <w:rPr>
      <w:rFonts w:ascii="Times New Roman" w:hAnsi="Times New Roman" w:cs="Times New Roman"/>
      <w:b/>
      <w:bCs/>
      <w:color w:val="auto"/>
      <w:spacing w:val="11"/>
      <w:sz w:val="25"/>
      <w:szCs w:val="25"/>
      <w:lang w:eastAsia="en-US"/>
    </w:rPr>
  </w:style>
  <w:style w:type="character" w:customStyle="1" w:styleId="Heading174105pt">
    <w:name w:val="Heading #17 (4) + 10.5 pt"/>
    <w:aliases w:val="Spacing 0 pt47"/>
    <w:rsid w:val="00352E64"/>
    <w:rPr>
      <w:rFonts w:ascii="Times New Roman" w:hAnsi="Times New Roman" w:cs="Times New Roman"/>
      <w:b/>
      <w:bCs/>
      <w:spacing w:val="16"/>
      <w:sz w:val="21"/>
      <w:szCs w:val="21"/>
      <w:u w:val="none"/>
    </w:rPr>
  </w:style>
  <w:style w:type="character" w:customStyle="1" w:styleId="Tableofcontents10Italic">
    <w:name w:val="Table of contents (10) + Italic"/>
    <w:rsid w:val="00352E64"/>
    <w:rPr>
      <w:rFonts w:ascii="Times New Roman" w:hAnsi="Times New Roman" w:cs="Times New Roman"/>
      <w:b/>
      <w:bCs/>
      <w:i/>
      <w:iCs/>
      <w:spacing w:val="4"/>
      <w:sz w:val="19"/>
      <w:szCs w:val="19"/>
      <w:u w:val="none"/>
    </w:rPr>
  </w:style>
  <w:style w:type="character" w:customStyle="1" w:styleId="Tableofcontents10Spacing0pt">
    <w:name w:val="Table of contents (10) + Spacing 0 pt"/>
    <w:rsid w:val="00352E64"/>
    <w:rPr>
      <w:rFonts w:ascii="Times New Roman" w:hAnsi="Times New Roman" w:cs="Times New Roman"/>
      <w:b/>
      <w:bCs/>
      <w:spacing w:val="3"/>
      <w:sz w:val="19"/>
      <w:szCs w:val="19"/>
      <w:u w:val="none"/>
    </w:rPr>
  </w:style>
  <w:style w:type="character" w:customStyle="1" w:styleId="Bodytext313pt1">
    <w:name w:val="Body text (3) + 13 pt1"/>
    <w:aliases w:val="Italic8,Spacing 0 pt46"/>
    <w:rsid w:val="00352E64"/>
    <w:rPr>
      <w:rFonts w:ascii="Times New Roman" w:hAnsi="Times New Roman" w:cs="Times New Roman"/>
      <w:b/>
      <w:bCs/>
      <w:i/>
      <w:iCs/>
      <w:spacing w:val="0"/>
      <w:sz w:val="26"/>
      <w:szCs w:val="26"/>
      <w:u w:val="none"/>
    </w:rPr>
  </w:style>
  <w:style w:type="character" w:customStyle="1" w:styleId="Heading25">
    <w:name w:val="Heading #25_"/>
    <w:link w:val="Heading250"/>
    <w:rsid w:val="00352E64"/>
    <w:rPr>
      <w:rFonts w:ascii="Times New Roman" w:hAnsi="Times New Roman" w:cs="Times New Roman"/>
      <w:spacing w:val="7"/>
      <w:u w:val="none"/>
    </w:rPr>
  </w:style>
  <w:style w:type="paragraph" w:customStyle="1" w:styleId="Heading250">
    <w:name w:val="Heading #25"/>
    <w:basedOn w:val="Normal"/>
    <w:link w:val="Heading25"/>
    <w:rsid w:val="00352E64"/>
    <w:pPr>
      <w:shd w:val="clear" w:color="auto" w:fill="FFFFFF"/>
      <w:spacing w:before="240" w:after="240" w:line="240" w:lineRule="atLeast"/>
      <w:jc w:val="both"/>
    </w:pPr>
    <w:rPr>
      <w:rFonts w:ascii="Times New Roman" w:hAnsi="Times New Roman" w:cs="Times New Roman"/>
      <w:color w:val="auto"/>
      <w:spacing w:val="7"/>
      <w:lang w:eastAsia="en-US"/>
    </w:rPr>
  </w:style>
  <w:style w:type="character" w:customStyle="1" w:styleId="Bodytext2165pt">
    <w:name w:val="Body text (21) + 6.5 pt"/>
    <w:aliases w:val="Not Bold4,Spacing 0 pt45,Heading #20 (2) + 14 pt,Spacing -1 pt5"/>
    <w:rsid w:val="00352E64"/>
    <w:rPr>
      <w:rFonts w:ascii="Times New Roman" w:hAnsi="Times New Roman" w:cs="Times New Roman"/>
      <w:b/>
      <w:bCs/>
      <w:spacing w:val="-7"/>
      <w:sz w:val="13"/>
      <w:szCs w:val="13"/>
      <w:u w:val="none"/>
    </w:rPr>
  </w:style>
  <w:style w:type="character" w:customStyle="1" w:styleId="Bodytext21Italic1">
    <w:name w:val="Body text (21) + Italic1"/>
    <w:aliases w:val="Spacing 0 pt44"/>
    <w:rsid w:val="00352E64"/>
    <w:rPr>
      <w:rFonts w:ascii="Times New Roman" w:hAnsi="Times New Roman" w:cs="Times New Roman"/>
      <w:b/>
      <w:bCs/>
      <w:i/>
      <w:iCs/>
      <w:noProof/>
      <w:spacing w:val="4"/>
      <w:sz w:val="19"/>
      <w:szCs w:val="19"/>
      <w:u w:val="none"/>
    </w:rPr>
  </w:style>
  <w:style w:type="character" w:customStyle="1" w:styleId="Bodytext11Spacing1pt1">
    <w:name w:val="Body text (11) + Spacing 1 pt1"/>
    <w:rsid w:val="00352E64"/>
    <w:rPr>
      <w:rFonts w:ascii="Segoe UI" w:hAnsi="Segoe UI" w:cs="Segoe UI"/>
      <w:spacing w:val="31"/>
      <w:w w:val="40"/>
      <w:sz w:val="10"/>
      <w:szCs w:val="10"/>
      <w:u w:val="none"/>
    </w:rPr>
  </w:style>
  <w:style w:type="character" w:customStyle="1" w:styleId="Heading153NotItalic">
    <w:name w:val="Heading #15 (3) + Not Italic"/>
    <w:aliases w:val="Spacing 0 pt43"/>
    <w:rsid w:val="00352E64"/>
    <w:rPr>
      <w:rFonts w:ascii="Times New Roman" w:hAnsi="Times New Roman" w:cs="Times New Roman"/>
      <w:i/>
      <w:iCs/>
      <w:spacing w:val="7"/>
      <w:u w:val="none"/>
    </w:rPr>
  </w:style>
  <w:style w:type="character" w:customStyle="1" w:styleId="Bodytext2312pt1">
    <w:name w:val="Body text (23) + 12 pt1"/>
    <w:aliases w:val="Not Italic2,Spacing 0 pt42,Body text (8) + 7.5 pt"/>
    <w:rsid w:val="00352E64"/>
    <w:rPr>
      <w:rFonts w:ascii="Times New Roman" w:hAnsi="Times New Roman" w:cs="Times New Roman"/>
      <w:b/>
      <w:bCs/>
      <w:i/>
      <w:iCs/>
      <w:spacing w:val="7"/>
      <w:sz w:val="24"/>
      <w:szCs w:val="24"/>
      <w:u w:val="none"/>
    </w:rPr>
  </w:style>
  <w:style w:type="character" w:customStyle="1" w:styleId="Bodytext23Spacing0pt">
    <w:name w:val="Body text (23) + Spacing 0 pt"/>
    <w:rsid w:val="00352E64"/>
    <w:rPr>
      <w:rFonts w:ascii="Times New Roman" w:hAnsi="Times New Roman" w:cs="Times New Roman"/>
      <w:b/>
      <w:bCs/>
      <w:i/>
      <w:iCs/>
      <w:spacing w:val="0"/>
      <w:sz w:val="26"/>
      <w:szCs w:val="26"/>
      <w:u w:val="none"/>
    </w:rPr>
  </w:style>
  <w:style w:type="character" w:customStyle="1" w:styleId="Heading152Spacing0pt">
    <w:name w:val="Heading #15 (2) + Spacing 0 pt"/>
    <w:rsid w:val="00352E64"/>
    <w:rPr>
      <w:rFonts w:ascii="Times New Roman" w:hAnsi="Times New Roman" w:cs="Times New Roman"/>
      <w:spacing w:val="7"/>
      <w:u w:val="none"/>
    </w:rPr>
  </w:style>
  <w:style w:type="character" w:customStyle="1" w:styleId="Tableofcontents11Spacing0pt">
    <w:name w:val="Table of contents (11) + Spacing 0 pt"/>
    <w:rsid w:val="00352E64"/>
    <w:rPr>
      <w:rFonts w:ascii="Times New Roman" w:hAnsi="Times New Roman" w:cs="Times New Roman"/>
      <w:b/>
      <w:bCs/>
      <w:i/>
      <w:iCs/>
      <w:spacing w:val="4"/>
      <w:sz w:val="19"/>
      <w:szCs w:val="19"/>
      <w:u w:val="none"/>
    </w:rPr>
  </w:style>
  <w:style w:type="character" w:customStyle="1" w:styleId="Tableofcontents11NotItalic1">
    <w:name w:val="Table of contents (11) + Not Italic1"/>
    <w:aliases w:val="Spacing 0 pt41"/>
    <w:rsid w:val="00352E64"/>
    <w:rPr>
      <w:rFonts w:ascii="Times New Roman" w:hAnsi="Times New Roman" w:cs="Times New Roman"/>
      <w:b/>
      <w:bCs/>
      <w:i/>
      <w:iCs/>
      <w:noProof/>
      <w:spacing w:val="3"/>
      <w:sz w:val="19"/>
      <w:szCs w:val="19"/>
      <w:u w:val="none"/>
    </w:rPr>
  </w:style>
  <w:style w:type="character" w:customStyle="1" w:styleId="Tableofcontents12">
    <w:name w:val="Table of contents (12)_"/>
    <w:link w:val="Tableofcontents120"/>
    <w:rsid w:val="00352E64"/>
    <w:rPr>
      <w:rFonts w:ascii="Times New Roman" w:hAnsi="Times New Roman" w:cs="Times New Roman"/>
      <w:b/>
      <w:bCs/>
      <w:spacing w:val="3"/>
      <w:sz w:val="18"/>
      <w:szCs w:val="18"/>
      <w:u w:val="none"/>
    </w:rPr>
  </w:style>
  <w:style w:type="paragraph" w:customStyle="1" w:styleId="Tableofcontents120">
    <w:name w:val="Table of contents (12)"/>
    <w:basedOn w:val="Normal"/>
    <w:link w:val="Tableofcontents12"/>
    <w:rsid w:val="00352E64"/>
    <w:pPr>
      <w:shd w:val="clear" w:color="auto" w:fill="FFFFFF"/>
      <w:spacing w:line="264" w:lineRule="exact"/>
      <w:jc w:val="both"/>
    </w:pPr>
    <w:rPr>
      <w:rFonts w:ascii="Times New Roman" w:hAnsi="Times New Roman" w:cs="Times New Roman"/>
      <w:b/>
      <w:bCs/>
      <w:color w:val="auto"/>
      <w:spacing w:val="3"/>
      <w:sz w:val="18"/>
      <w:szCs w:val="18"/>
      <w:lang w:eastAsia="en-US"/>
    </w:rPr>
  </w:style>
  <w:style w:type="character" w:customStyle="1" w:styleId="Tableofcontents1295pt">
    <w:name w:val="Table of contents (12) + 9.5 pt"/>
    <w:rsid w:val="00352E64"/>
    <w:rPr>
      <w:rFonts w:ascii="Times New Roman" w:hAnsi="Times New Roman" w:cs="Times New Roman"/>
      <w:b/>
      <w:bCs/>
      <w:spacing w:val="3"/>
      <w:sz w:val="19"/>
      <w:szCs w:val="19"/>
      <w:u w:val="none"/>
    </w:rPr>
  </w:style>
  <w:style w:type="character" w:customStyle="1" w:styleId="Tableofcontents1013pt">
    <w:name w:val="Table of contents (10) + 13 pt"/>
    <w:aliases w:val="Spacing 0 pt40,Scale 10%,Heading #8 (4) + 10.5 pt"/>
    <w:rsid w:val="00352E64"/>
    <w:rPr>
      <w:rFonts w:ascii="Times New Roman" w:hAnsi="Times New Roman" w:cs="Times New Roman"/>
      <w:b/>
      <w:bCs/>
      <w:noProof/>
      <w:spacing w:val="0"/>
      <w:w w:val="10"/>
      <w:sz w:val="26"/>
      <w:szCs w:val="26"/>
      <w:u w:val="none"/>
    </w:rPr>
  </w:style>
  <w:style w:type="character" w:customStyle="1" w:styleId="BodytextItalic1">
    <w:name w:val="Body text + Italic1"/>
    <w:aliases w:val="Spacing 0 pt39"/>
    <w:rsid w:val="00352E64"/>
    <w:rPr>
      <w:rFonts w:ascii="Times New Roman" w:hAnsi="Times New Roman" w:cs="Times New Roman"/>
      <w:i/>
      <w:iCs/>
      <w:spacing w:val="2"/>
      <w:u w:val="none"/>
    </w:rPr>
  </w:style>
  <w:style w:type="character" w:customStyle="1" w:styleId="BodytextCenturyGothic">
    <w:name w:val="Body text + Century Gothic"/>
    <w:aliases w:val="4 pt4,Spacing 0 pt38"/>
    <w:rsid w:val="00352E64"/>
    <w:rPr>
      <w:rFonts w:ascii="Century Gothic" w:hAnsi="Century Gothic" w:cs="Century Gothic"/>
      <w:spacing w:val="8"/>
      <w:sz w:val="8"/>
      <w:szCs w:val="8"/>
      <w:u w:val="none"/>
    </w:rPr>
  </w:style>
  <w:style w:type="character" w:customStyle="1" w:styleId="Bodytext48">
    <w:name w:val="Body text (48)_"/>
    <w:link w:val="Bodytext480"/>
    <w:rsid w:val="00352E64"/>
    <w:rPr>
      <w:rFonts w:ascii="Times New Roman" w:hAnsi="Times New Roman" w:cs="Times New Roman"/>
      <w:b/>
      <w:bCs/>
      <w:spacing w:val="3"/>
      <w:u w:val="none"/>
    </w:rPr>
  </w:style>
  <w:style w:type="paragraph" w:customStyle="1" w:styleId="Bodytext480">
    <w:name w:val="Body text (48)"/>
    <w:basedOn w:val="Normal"/>
    <w:link w:val="Bodytext48"/>
    <w:rsid w:val="00352E64"/>
    <w:pPr>
      <w:shd w:val="clear" w:color="auto" w:fill="FFFFFF"/>
      <w:spacing w:before="660" w:after="420" w:line="413" w:lineRule="exact"/>
      <w:ind w:hanging="1440"/>
    </w:pPr>
    <w:rPr>
      <w:rFonts w:ascii="Times New Roman" w:hAnsi="Times New Roman" w:cs="Times New Roman"/>
      <w:b/>
      <w:bCs/>
      <w:color w:val="auto"/>
      <w:spacing w:val="3"/>
      <w:lang w:eastAsia="en-US"/>
    </w:rPr>
  </w:style>
  <w:style w:type="character" w:customStyle="1" w:styleId="Bodytext48NotBold">
    <w:name w:val="Body text (48) + Not Bold"/>
    <w:aliases w:val="Italic7,Spacing 0 pt37,Body text (25) + Italic"/>
    <w:rsid w:val="00352E64"/>
    <w:rPr>
      <w:rFonts w:ascii="Times New Roman" w:hAnsi="Times New Roman" w:cs="Times New Roman"/>
      <w:b/>
      <w:bCs/>
      <w:i/>
      <w:iCs/>
      <w:spacing w:val="2"/>
      <w:u w:val="none"/>
    </w:rPr>
  </w:style>
  <w:style w:type="character" w:customStyle="1" w:styleId="Heading26Bold">
    <w:name w:val="Heading #26 + Bold"/>
    <w:aliases w:val="Spacing 0 pt36"/>
    <w:rsid w:val="00352E64"/>
    <w:rPr>
      <w:rFonts w:ascii="Times New Roman" w:hAnsi="Times New Roman" w:cs="Times New Roman"/>
      <w:b/>
      <w:bCs/>
      <w:spacing w:val="2"/>
      <w:u w:val="none"/>
    </w:rPr>
  </w:style>
  <w:style w:type="character" w:customStyle="1" w:styleId="Heading225">
    <w:name w:val="Heading #22 (5)_"/>
    <w:link w:val="Heading2250"/>
    <w:rsid w:val="00352E64"/>
    <w:rPr>
      <w:rFonts w:ascii="Times New Roman" w:hAnsi="Times New Roman" w:cs="Times New Roman"/>
      <w:b/>
      <w:bCs/>
      <w:spacing w:val="14"/>
      <w:sz w:val="17"/>
      <w:szCs w:val="17"/>
      <w:u w:val="none"/>
    </w:rPr>
  </w:style>
  <w:style w:type="paragraph" w:customStyle="1" w:styleId="Heading2250">
    <w:name w:val="Heading #22 (5)"/>
    <w:basedOn w:val="Normal"/>
    <w:link w:val="Heading225"/>
    <w:rsid w:val="00352E64"/>
    <w:pPr>
      <w:shd w:val="clear" w:color="auto" w:fill="FFFFFF"/>
      <w:spacing w:before="180" w:after="540" w:line="240" w:lineRule="atLeast"/>
      <w:jc w:val="both"/>
    </w:pPr>
    <w:rPr>
      <w:rFonts w:ascii="Times New Roman" w:hAnsi="Times New Roman" w:cs="Times New Roman"/>
      <w:b/>
      <w:bCs/>
      <w:color w:val="auto"/>
      <w:spacing w:val="14"/>
      <w:sz w:val="17"/>
      <w:szCs w:val="17"/>
      <w:lang w:eastAsia="en-US"/>
    </w:rPr>
  </w:style>
  <w:style w:type="character" w:customStyle="1" w:styleId="Heading225SegoeUI">
    <w:name w:val="Heading #22 (5) + Segoe UI"/>
    <w:aliases w:val="5.5 pt1,Italic6,Spacing 1 pt6"/>
    <w:rsid w:val="00352E64"/>
    <w:rPr>
      <w:rFonts w:ascii="Segoe UI" w:hAnsi="Segoe UI" w:cs="Segoe UI"/>
      <w:b/>
      <w:bCs/>
      <w:i/>
      <w:iCs/>
      <w:spacing w:val="34"/>
      <w:sz w:val="11"/>
      <w:szCs w:val="11"/>
      <w:u w:val="none"/>
    </w:rPr>
  </w:style>
  <w:style w:type="character" w:customStyle="1" w:styleId="Bodytext49">
    <w:name w:val="Body text (49)_"/>
    <w:link w:val="Bodytext490"/>
    <w:rsid w:val="00352E64"/>
    <w:rPr>
      <w:rFonts w:ascii="Segoe UI" w:hAnsi="Segoe UI" w:cs="Segoe UI"/>
      <w:noProof/>
      <w:sz w:val="20"/>
      <w:szCs w:val="20"/>
      <w:u w:val="none"/>
    </w:rPr>
  </w:style>
  <w:style w:type="paragraph" w:customStyle="1" w:styleId="Bodytext490">
    <w:name w:val="Body text (49)"/>
    <w:basedOn w:val="Normal"/>
    <w:link w:val="Bodytext49"/>
    <w:rsid w:val="00352E64"/>
    <w:pPr>
      <w:shd w:val="clear" w:color="auto" w:fill="FFFFFF"/>
      <w:spacing w:line="240" w:lineRule="atLeast"/>
      <w:jc w:val="both"/>
    </w:pPr>
    <w:rPr>
      <w:rFonts w:ascii="Segoe UI" w:hAnsi="Segoe UI" w:cs="Segoe UI"/>
      <w:noProof/>
      <w:color w:val="auto"/>
      <w:sz w:val="20"/>
      <w:szCs w:val="20"/>
      <w:lang w:eastAsia="en-US"/>
    </w:rPr>
  </w:style>
  <w:style w:type="character" w:customStyle="1" w:styleId="Bodytext49Italic">
    <w:name w:val="Body text (49) + Italic"/>
    <w:rsid w:val="00352E64"/>
    <w:rPr>
      <w:rFonts w:ascii="Segoe UI" w:hAnsi="Segoe UI" w:cs="Segoe UI"/>
      <w:i/>
      <w:iCs/>
      <w:noProof/>
      <w:sz w:val="20"/>
      <w:szCs w:val="20"/>
      <w:u w:val="none"/>
    </w:rPr>
  </w:style>
  <w:style w:type="character" w:customStyle="1" w:styleId="Heading24Italic">
    <w:name w:val="Heading #24 + Italic"/>
    <w:aliases w:val="Spacing 0 pt35"/>
    <w:rsid w:val="00352E64"/>
    <w:rPr>
      <w:rFonts w:ascii="Times New Roman" w:hAnsi="Times New Roman" w:cs="Times New Roman"/>
      <w:i/>
      <w:iCs/>
      <w:spacing w:val="2"/>
      <w:u w:val="none"/>
    </w:rPr>
  </w:style>
  <w:style w:type="character" w:customStyle="1" w:styleId="Heading242">
    <w:name w:val="Heading #24 (2)_"/>
    <w:link w:val="Heading2420"/>
    <w:rsid w:val="00352E64"/>
    <w:rPr>
      <w:rFonts w:ascii="Times New Roman" w:hAnsi="Times New Roman" w:cs="Times New Roman"/>
      <w:i/>
      <w:iCs/>
      <w:spacing w:val="2"/>
      <w:u w:val="none"/>
    </w:rPr>
  </w:style>
  <w:style w:type="paragraph" w:customStyle="1" w:styleId="Heading2420">
    <w:name w:val="Heading #24 (2)"/>
    <w:basedOn w:val="Normal"/>
    <w:link w:val="Heading242"/>
    <w:rsid w:val="00352E64"/>
    <w:pPr>
      <w:shd w:val="clear" w:color="auto" w:fill="FFFFFF"/>
      <w:spacing w:after="240" w:line="240" w:lineRule="atLeast"/>
      <w:jc w:val="right"/>
    </w:pPr>
    <w:rPr>
      <w:rFonts w:ascii="Times New Roman" w:hAnsi="Times New Roman" w:cs="Times New Roman"/>
      <w:i/>
      <w:iCs/>
      <w:color w:val="auto"/>
      <w:spacing w:val="2"/>
      <w:lang w:eastAsia="en-US"/>
    </w:rPr>
  </w:style>
  <w:style w:type="character" w:customStyle="1" w:styleId="Bodytext219pt1">
    <w:name w:val="Body text (21) + 9 pt1"/>
    <w:aliases w:val="Spacing 0 pt34"/>
    <w:rsid w:val="00352E64"/>
    <w:rPr>
      <w:rFonts w:ascii="Times New Roman" w:hAnsi="Times New Roman" w:cs="Times New Roman"/>
      <w:b/>
      <w:bCs/>
      <w:spacing w:val="5"/>
      <w:sz w:val="18"/>
      <w:szCs w:val="18"/>
      <w:u w:val="none"/>
    </w:rPr>
  </w:style>
  <w:style w:type="character" w:customStyle="1" w:styleId="Bodytext3Spacing1pt">
    <w:name w:val="Body text (3) + Spacing 1 pt"/>
    <w:rsid w:val="00352E64"/>
    <w:rPr>
      <w:rFonts w:ascii="Times New Roman" w:hAnsi="Times New Roman" w:cs="Times New Roman"/>
      <w:b/>
      <w:bCs/>
      <w:spacing w:val="33"/>
      <w:u w:val="none"/>
    </w:rPr>
  </w:style>
  <w:style w:type="character" w:customStyle="1" w:styleId="Heading242NotItalic">
    <w:name w:val="Heading #24 (2) + Not Italic"/>
    <w:aliases w:val="Spacing 0 pt33,Heading #18 (3) + Not Italic"/>
    <w:rsid w:val="00352E64"/>
    <w:rPr>
      <w:rFonts w:ascii="Times New Roman" w:hAnsi="Times New Roman" w:cs="Times New Roman"/>
      <w:i/>
      <w:iCs/>
      <w:spacing w:val="7"/>
      <w:u w:val="none"/>
    </w:rPr>
  </w:style>
  <w:style w:type="character" w:customStyle="1" w:styleId="Tableofcontents13">
    <w:name w:val="Table of contents (13)_"/>
    <w:link w:val="Tableofcontents130"/>
    <w:rsid w:val="00352E64"/>
    <w:rPr>
      <w:rFonts w:ascii="Times New Roman" w:hAnsi="Times New Roman" w:cs="Times New Roman"/>
      <w:b/>
      <w:bCs/>
      <w:spacing w:val="5"/>
      <w:sz w:val="18"/>
      <w:szCs w:val="18"/>
      <w:u w:val="none"/>
    </w:rPr>
  </w:style>
  <w:style w:type="paragraph" w:customStyle="1" w:styleId="Tableofcontents130">
    <w:name w:val="Table of contents (13)"/>
    <w:basedOn w:val="Normal"/>
    <w:link w:val="Tableofcontents13"/>
    <w:rsid w:val="00352E64"/>
    <w:pPr>
      <w:shd w:val="clear" w:color="auto" w:fill="FFFFFF"/>
      <w:spacing w:line="250" w:lineRule="exact"/>
      <w:jc w:val="both"/>
    </w:pPr>
    <w:rPr>
      <w:rFonts w:ascii="Times New Roman" w:hAnsi="Times New Roman" w:cs="Times New Roman"/>
      <w:b/>
      <w:bCs/>
      <w:color w:val="auto"/>
      <w:spacing w:val="5"/>
      <w:sz w:val="18"/>
      <w:szCs w:val="18"/>
      <w:lang w:eastAsia="en-US"/>
    </w:rPr>
  </w:style>
  <w:style w:type="character" w:customStyle="1" w:styleId="Picturecaption3">
    <w:name w:val="Picture caption (3)_"/>
    <w:link w:val="Picturecaption30"/>
    <w:rsid w:val="00352E64"/>
    <w:rPr>
      <w:rFonts w:ascii="Times New Roman" w:hAnsi="Times New Roman" w:cs="Times New Roman"/>
      <w:i/>
      <w:iCs/>
      <w:spacing w:val="2"/>
      <w:u w:val="none"/>
    </w:rPr>
  </w:style>
  <w:style w:type="paragraph" w:customStyle="1" w:styleId="Picturecaption30">
    <w:name w:val="Picture caption (3)"/>
    <w:basedOn w:val="Normal"/>
    <w:link w:val="Picturecaption3"/>
    <w:rsid w:val="00352E64"/>
    <w:pPr>
      <w:shd w:val="clear" w:color="auto" w:fill="FFFFFF"/>
      <w:spacing w:line="322" w:lineRule="exact"/>
      <w:jc w:val="both"/>
    </w:pPr>
    <w:rPr>
      <w:rFonts w:ascii="Times New Roman" w:hAnsi="Times New Roman" w:cs="Times New Roman"/>
      <w:i/>
      <w:iCs/>
      <w:color w:val="auto"/>
      <w:spacing w:val="2"/>
      <w:lang w:eastAsia="en-US"/>
    </w:rPr>
  </w:style>
  <w:style w:type="character" w:customStyle="1" w:styleId="BodytextSmallCaps1">
    <w:name w:val="Body text + Small Caps1"/>
    <w:aliases w:val="Spacing 0 pt32,Body text (7) + Italic"/>
    <w:rsid w:val="00352E64"/>
    <w:rPr>
      <w:rFonts w:ascii="Times New Roman" w:hAnsi="Times New Roman" w:cs="Times New Roman"/>
      <w:smallCaps/>
      <w:spacing w:val="7"/>
      <w:u w:val="none"/>
    </w:rPr>
  </w:style>
  <w:style w:type="character" w:customStyle="1" w:styleId="Bodytext10pt3">
    <w:name w:val="Body text + 10 pt3"/>
    <w:aliases w:val="Bold10,Spacing 0 pt31,Heading #20 (3) + 10 pt1,Spacing -1 pt1,Heading #20 + 8.5 pt1"/>
    <w:rsid w:val="00352E64"/>
    <w:rPr>
      <w:rFonts w:ascii="Times New Roman" w:hAnsi="Times New Roman" w:cs="Times New Roman"/>
      <w:b/>
      <w:bCs/>
      <w:spacing w:val="0"/>
      <w:sz w:val="20"/>
      <w:szCs w:val="20"/>
      <w:u w:val="none"/>
    </w:rPr>
  </w:style>
  <w:style w:type="character" w:customStyle="1" w:styleId="Bodytext13pt1">
    <w:name w:val="Body text + 13 pt1"/>
    <w:aliases w:val="Bold9,Italic5,Spacing 0 pt30,Heading #8 (4) + 11.5 pt,Body text (10) + Not Italic1"/>
    <w:rsid w:val="00352E64"/>
    <w:rPr>
      <w:rFonts w:ascii="Times New Roman" w:hAnsi="Times New Roman" w:cs="Times New Roman"/>
      <w:b/>
      <w:bCs/>
      <w:i/>
      <w:iCs/>
      <w:noProof/>
      <w:spacing w:val="0"/>
      <w:sz w:val="26"/>
      <w:szCs w:val="26"/>
      <w:u w:val="none"/>
    </w:rPr>
  </w:style>
  <w:style w:type="character" w:customStyle="1" w:styleId="BodytextSegoeUI1">
    <w:name w:val="Body text + Segoe UI1"/>
    <w:aliases w:val="5 pt1,Spacing 1 pt5,Scale 40%1"/>
    <w:rsid w:val="00352E64"/>
    <w:rPr>
      <w:rFonts w:ascii="Segoe UI" w:hAnsi="Segoe UI" w:cs="Segoe UI"/>
      <w:spacing w:val="31"/>
      <w:w w:val="40"/>
      <w:sz w:val="10"/>
      <w:szCs w:val="10"/>
      <w:u w:val="none"/>
    </w:rPr>
  </w:style>
  <w:style w:type="character" w:customStyle="1" w:styleId="Headerorfooter5Spacing0pt1">
    <w:name w:val="Header or footer (5) + Spacing 0 pt1"/>
    <w:rsid w:val="00352E64"/>
    <w:rPr>
      <w:rFonts w:ascii="Times New Roman" w:hAnsi="Times New Roman" w:cs="Times New Roman"/>
      <w:b/>
      <w:bCs/>
      <w:spacing w:val="9"/>
      <w:u w:val="none"/>
    </w:rPr>
  </w:style>
  <w:style w:type="character" w:customStyle="1" w:styleId="Bodytext500">
    <w:name w:val="Body text (50)_"/>
    <w:link w:val="Bodytext501"/>
    <w:rsid w:val="00352E64"/>
    <w:rPr>
      <w:rFonts w:ascii="Times New Roman" w:hAnsi="Times New Roman" w:cs="Times New Roman"/>
      <w:b/>
      <w:bCs/>
      <w:spacing w:val="4"/>
      <w:sz w:val="39"/>
      <w:szCs w:val="39"/>
      <w:u w:val="none"/>
    </w:rPr>
  </w:style>
  <w:style w:type="paragraph" w:customStyle="1" w:styleId="Bodytext501">
    <w:name w:val="Body text (50)"/>
    <w:basedOn w:val="Normal"/>
    <w:link w:val="Bodytext500"/>
    <w:rsid w:val="00352E64"/>
    <w:pPr>
      <w:shd w:val="clear" w:color="auto" w:fill="FFFFFF"/>
      <w:spacing w:after="900" w:line="240" w:lineRule="atLeast"/>
      <w:jc w:val="center"/>
    </w:pPr>
    <w:rPr>
      <w:rFonts w:ascii="Times New Roman" w:hAnsi="Times New Roman" w:cs="Times New Roman"/>
      <w:b/>
      <w:bCs/>
      <w:color w:val="auto"/>
      <w:spacing w:val="4"/>
      <w:sz w:val="39"/>
      <w:szCs w:val="39"/>
      <w:lang w:eastAsia="en-US"/>
    </w:rPr>
  </w:style>
  <w:style w:type="character" w:customStyle="1" w:styleId="Heading4">
    <w:name w:val="Heading #4_"/>
    <w:link w:val="Heading40"/>
    <w:rsid w:val="00352E64"/>
    <w:rPr>
      <w:rFonts w:ascii="Times New Roman" w:hAnsi="Times New Roman" w:cs="Times New Roman"/>
      <w:b/>
      <w:bCs/>
      <w:spacing w:val="-2"/>
      <w:sz w:val="44"/>
      <w:szCs w:val="44"/>
      <w:u w:val="none"/>
    </w:rPr>
  </w:style>
  <w:style w:type="paragraph" w:customStyle="1" w:styleId="Heading40">
    <w:name w:val="Heading #4"/>
    <w:basedOn w:val="Normal"/>
    <w:link w:val="Heading4"/>
    <w:rsid w:val="00352E64"/>
    <w:pPr>
      <w:shd w:val="clear" w:color="auto" w:fill="FFFFFF"/>
      <w:spacing w:before="900" w:after="720" w:line="571" w:lineRule="exact"/>
      <w:jc w:val="center"/>
      <w:outlineLvl w:val="3"/>
    </w:pPr>
    <w:rPr>
      <w:rFonts w:ascii="Times New Roman" w:hAnsi="Times New Roman" w:cs="Times New Roman"/>
      <w:b/>
      <w:bCs/>
      <w:color w:val="auto"/>
      <w:spacing w:val="-2"/>
      <w:sz w:val="44"/>
      <w:szCs w:val="44"/>
      <w:lang w:eastAsia="en-US"/>
    </w:rPr>
  </w:style>
  <w:style w:type="character" w:customStyle="1" w:styleId="Heading117">
    <w:name w:val="Heading #11 (7)_"/>
    <w:link w:val="Heading1170"/>
    <w:rsid w:val="00352E64"/>
    <w:rPr>
      <w:rFonts w:ascii="Times New Roman" w:hAnsi="Times New Roman" w:cs="Times New Roman"/>
      <w:b/>
      <w:bCs/>
      <w:spacing w:val="4"/>
      <w:sz w:val="39"/>
      <w:szCs w:val="39"/>
      <w:u w:val="none"/>
    </w:rPr>
  </w:style>
  <w:style w:type="paragraph" w:customStyle="1" w:styleId="Heading1170">
    <w:name w:val="Heading #11 (7)"/>
    <w:basedOn w:val="Normal"/>
    <w:link w:val="Heading117"/>
    <w:rsid w:val="00352E64"/>
    <w:pPr>
      <w:shd w:val="clear" w:color="auto" w:fill="FFFFFF"/>
      <w:spacing w:before="720" w:after="420" w:line="240" w:lineRule="atLeast"/>
      <w:jc w:val="center"/>
    </w:pPr>
    <w:rPr>
      <w:rFonts w:ascii="Times New Roman" w:hAnsi="Times New Roman" w:cs="Times New Roman"/>
      <w:b/>
      <w:bCs/>
      <w:color w:val="auto"/>
      <w:spacing w:val="4"/>
      <w:sz w:val="39"/>
      <w:szCs w:val="39"/>
      <w:lang w:eastAsia="en-US"/>
    </w:rPr>
  </w:style>
  <w:style w:type="character" w:customStyle="1" w:styleId="Bodytext9pt">
    <w:name w:val="Body text + 9 pt"/>
    <w:aliases w:val="Bold8,Spacing 0 pt29,Heading #17 + 10 pt"/>
    <w:rsid w:val="00352E64"/>
    <w:rPr>
      <w:rFonts w:ascii="Times New Roman" w:hAnsi="Times New Roman" w:cs="Times New Roman"/>
      <w:b/>
      <w:bCs/>
      <w:spacing w:val="5"/>
      <w:sz w:val="18"/>
      <w:szCs w:val="18"/>
      <w:u w:val="none"/>
    </w:rPr>
  </w:style>
  <w:style w:type="character" w:customStyle="1" w:styleId="Bodytext85pt">
    <w:name w:val="Body text + 8.5 pt"/>
    <w:aliases w:val="Bold7,Italic4,Spacing 1 pt4,Heading #19 (5) + 10 pt"/>
    <w:rsid w:val="00352E64"/>
    <w:rPr>
      <w:rFonts w:ascii="Times New Roman" w:hAnsi="Times New Roman" w:cs="Times New Roman"/>
      <w:b/>
      <w:bCs/>
      <w:i/>
      <w:iCs/>
      <w:spacing w:val="20"/>
      <w:sz w:val="17"/>
      <w:szCs w:val="17"/>
      <w:u w:val="none"/>
    </w:rPr>
  </w:style>
  <w:style w:type="character" w:customStyle="1" w:styleId="Headerorfooter13">
    <w:name w:val="Header or footer (13)_"/>
    <w:link w:val="Headerorfooter130"/>
    <w:rsid w:val="00352E64"/>
    <w:rPr>
      <w:rFonts w:ascii="Bookman Old Style" w:hAnsi="Bookman Old Style" w:cs="Bookman Old Style"/>
      <w:i/>
      <w:iCs/>
      <w:noProof/>
      <w:sz w:val="8"/>
      <w:szCs w:val="8"/>
      <w:u w:val="none"/>
    </w:rPr>
  </w:style>
  <w:style w:type="paragraph" w:customStyle="1" w:styleId="Headerorfooter130">
    <w:name w:val="Header or footer (13)"/>
    <w:basedOn w:val="Normal"/>
    <w:link w:val="Headerorfooter13"/>
    <w:rsid w:val="00352E64"/>
    <w:pPr>
      <w:shd w:val="clear" w:color="auto" w:fill="FFFFFF"/>
      <w:spacing w:line="240" w:lineRule="atLeast"/>
    </w:pPr>
    <w:rPr>
      <w:rFonts w:ascii="Bookman Old Style" w:hAnsi="Bookman Old Style" w:cs="Bookman Old Style"/>
      <w:i/>
      <w:iCs/>
      <w:noProof/>
      <w:color w:val="auto"/>
      <w:sz w:val="8"/>
      <w:szCs w:val="8"/>
      <w:lang w:eastAsia="en-US"/>
    </w:rPr>
  </w:style>
  <w:style w:type="character" w:customStyle="1" w:styleId="Footnote2">
    <w:name w:val="Footnote (2)_"/>
    <w:link w:val="Footnote20"/>
    <w:rsid w:val="00352E64"/>
    <w:rPr>
      <w:rFonts w:ascii="Times New Roman" w:hAnsi="Times New Roman" w:cs="Times New Roman"/>
      <w:b/>
      <w:bCs/>
      <w:spacing w:val="5"/>
      <w:sz w:val="18"/>
      <w:szCs w:val="18"/>
      <w:u w:val="none"/>
    </w:rPr>
  </w:style>
  <w:style w:type="paragraph" w:customStyle="1" w:styleId="Footnote20">
    <w:name w:val="Footnote (2)"/>
    <w:basedOn w:val="Normal"/>
    <w:link w:val="Footnote2"/>
    <w:rsid w:val="00352E64"/>
    <w:pPr>
      <w:shd w:val="clear" w:color="auto" w:fill="FFFFFF"/>
      <w:spacing w:line="221" w:lineRule="exact"/>
      <w:jc w:val="both"/>
    </w:pPr>
    <w:rPr>
      <w:rFonts w:ascii="Times New Roman" w:hAnsi="Times New Roman" w:cs="Times New Roman"/>
      <w:b/>
      <w:bCs/>
      <w:color w:val="auto"/>
      <w:spacing w:val="5"/>
      <w:sz w:val="18"/>
      <w:szCs w:val="18"/>
      <w:lang w:eastAsia="en-US"/>
    </w:rPr>
  </w:style>
  <w:style w:type="character" w:customStyle="1" w:styleId="Bodytext51">
    <w:name w:val="Body text (51)_"/>
    <w:link w:val="Bodytext510"/>
    <w:rsid w:val="00352E64"/>
    <w:rPr>
      <w:rFonts w:ascii="Times New Roman" w:hAnsi="Times New Roman" w:cs="Times New Roman"/>
      <w:b/>
      <w:bCs/>
      <w:spacing w:val="11"/>
      <w:sz w:val="31"/>
      <w:szCs w:val="31"/>
      <w:u w:val="none"/>
    </w:rPr>
  </w:style>
  <w:style w:type="paragraph" w:customStyle="1" w:styleId="Bodytext510">
    <w:name w:val="Body text (51)"/>
    <w:basedOn w:val="Normal"/>
    <w:link w:val="Bodytext51"/>
    <w:rsid w:val="00352E64"/>
    <w:pPr>
      <w:shd w:val="clear" w:color="auto" w:fill="FFFFFF"/>
      <w:spacing w:before="900" w:after="2520" w:line="240" w:lineRule="atLeast"/>
      <w:jc w:val="center"/>
    </w:pPr>
    <w:rPr>
      <w:rFonts w:ascii="Times New Roman" w:hAnsi="Times New Roman" w:cs="Times New Roman"/>
      <w:b/>
      <w:bCs/>
      <w:color w:val="auto"/>
      <w:spacing w:val="11"/>
      <w:sz w:val="31"/>
      <w:szCs w:val="31"/>
      <w:lang w:eastAsia="en-US"/>
    </w:rPr>
  </w:style>
  <w:style w:type="character" w:customStyle="1" w:styleId="Bodytext51SegoeUI">
    <w:name w:val="Body text (51) + Segoe UI"/>
    <w:aliases w:val="11.5 pt2,Spacing 0 pt28,Heading #12 (2) + 9.5 pt"/>
    <w:rsid w:val="00352E64"/>
    <w:rPr>
      <w:rFonts w:ascii="Segoe UI" w:hAnsi="Segoe UI" w:cs="Segoe UI"/>
      <w:b/>
      <w:bCs/>
      <w:spacing w:val="-4"/>
      <w:sz w:val="23"/>
      <w:szCs w:val="23"/>
      <w:u w:val="none"/>
    </w:rPr>
  </w:style>
  <w:style w:type="character" w:customStyle="1" w:styleId="Heading94">
    <w:name w:val="Heading #9 (4)_"/>
    <w:link w:val="Heading940"/>
    <w:rsid w:val="00352E64"/>
    <w:rPr>
      <w:rFonts w:ascii="Times New Roman" w:hAnsi="Times New Roman" w:cs="Times New Roman"/>
      <w:b/>
      <w:bCs/>
      <w:spacing w:val="4"/>
      <w:sz w:val="39"/>
      <w:szCs w:val="39"/>
      <w:u w:val="none"/>
    </w:rPr>
  </w:style>
  <w:style w:type="paragraph" w:customStyle="1" w:styleId="Heading940">
    <w:name w:val="Heading #9 (4)"/>
    <w:basedOn w:val="Normal"/>
    <w:link w:val="Heading94"/>
    <w:rsid w:val="00352E64"/>
    <w:pPr>
      <w:shd w:val="clear" w:color="auto" w:fill="FFFFFF"/>
      <w:spacing w:before="2520" w:after="4140" w:line="240" w:lineRule="atLeast"/>
      <w:jc w:val="center"/>
      <w:outlineLvl w:val="8"/>
    </w:pPr>
    <w:rPr>
      <w:rFonts w:ascii="Times New Roman" w:hAnsi="Times New Roman" w:cs="Times New Roman"/>
      <w:b/>
      <w:bCs/>
      <w:color w:val="auto"/>
      <w:spacing w:val="4"/>
      <w:sz w:val="39"/>
      <w:szCs w:val="39"/>
      <w:lang w:eastAsia="en-US"/>
    </w:rPr>
  </w:style>
  <w:style w:type="character" w:customStyle="1" w:styleId="Heading9429pt">
    <w:name w:val="Heading #9 (4) + 29 pt"/>
    <w:aliases w:val="Not Bold3,Spacing 0 pt27,Body text (11) + 10.5 pt,Body text + 12 pt"/>
    <w:rsid w:val="00352E64"/>
    <w:rPr>
      <w:rFonts w:ascii="Times New Roman" w:hAnsi="Times New Roman" w:cs="Times New Roman"/>
      <w:b/>
      <w:bCs/>
      <w:spacing w:val="-2"/>
      <w:sz w:val="58"/>
      <w:szCs w:val="58"/>
      <w:u w:val="none"/>
    </w:rPr>
  </w:style>
  <w:style w:type="character" w:customStyle="1" w:styleId="Bodytext105pt">
    <w:name w:val="Body text + 10.5 pt"/>
    <w:aliases w:val="Bold6,Spacing 0 pt26,Heading #20 + 8.5 pt"/>
    <w:rsid w:val="00352E64"/>
    <w:rPr>
      <w:rFonts w:ascii="Times New Roman" w:hAnsi="Times New Roman" w:cs="Times New Roman"/>
      <w:b/>
      <w:bCs/>
      <w:spacing w:val="8"/>
      <w:sz w:val="21"/>
      <w:szCs w:val="21"/>
      <w:u w:val="none"/>
    </w:rPr>
  </w:style>
  <w:style w:type="character" w:customStyle="1" w:styleId="Bodytext9pt1">
    <w:name w:val="Body text + 9 pt1"/>
    <w:aliases w:val="Bold5,Spacing 1 pt3,Body text (13) + 10 pt1"/>
    <w:rsid w:val="00352E64"/>
    <w:rPr>
      <w:rFonts w:ascii="Times New Roman" w:hAnsi="Times New Roman" w:cs="Times New Roman"/>
      <w:b/>
      <w:bCs/>
      <w:spacing w:val="28"/>
      <w:sz w:val="18"/>
      <w:szCs w:val="18"/>
      <w:u w:val="none"/>
    </w:rPr>
  </w:style>
  <w:style w:type="character" w:customStyle="1" w:styleId="Heading234">
    <w:name w:val="Heading #23 (4)_"/>
    <w:link w:val="Heading2340"/>
    <w:rsid w:val="00352E64"/>
    <w:rPr>
      <w:rFonts w:ascii="Times New Roman" w:hAnsi="Times New Roman" w:cs="Times New Roman"/>
      <w:sz w:val="33"/>
      <w:szCs w:val="33"/>
      <w:u w:val="none"/>
    </w:rPr>
  </w:style>
  <w:style w:type="paragraph" w:customStyle="1" w:styleId="Heading2340">
    <w:name w:val="Heading #23 (4)"/>
    <w:basedOn w:val="Normal"/>
    <w:link w:val="Heading234"/>
    <w:rsid w:val="00352E64"/>
    <w:pPr>
      <w:shd w:val="clear" w:color="auto" w:fill="FFFFFF"/>
      <w:spacing w:before="360" w:line="326" w:lineRule="exact"/>
      <w:jc w:val="center"/>
    </w:pPr>
    <w:rPr>
      <w:rFonts w:ascii="Times New Roman" w:hAnsi="Times New Roman" w:cs="Times New Roman"/>
      <w:color w:val="auto"/>
      <w:spacing w:val="-1"/>
      <w:sz w:val="33"/>
      <w:szCs w:val="33"/>
      <w:lang w:eastAsia="en-US"/>
    </w:rPr>
  </w:style>
  <w:style w:type="character" w:customStyle="1" w:styleId="Bodytext165pt">
    <w:name w:val="Body text + 16.5 pt"/>
    <w:aliases w:val="Spacing 0 pt25,Body text + 7.5 pt"/>
    <w:rsid w:val="00352E64"/>
    <w:rPr>
      <w:rFonts w:ascii="Times New Roman" w:hAnsi="Times New Roman" w:cs="Times New Roman"/>
      <w:spacing w:val="1"/>
      <w:sz w:val="33"/>
      <w:szCs w:val="33"/>
      <w:u w:val="none"/>
    </w:rPr>
  </w:style>
  <w:style w:type="character" w:customStyle="1" w:styleId="Bodytext4pt">
    <w:name w:val="Body text + 4 pt"/>
    <w:aliases w:val="Spacing 0 pt24,Scale 60%"/>
    <w:rsid w:val="00352E64"/>
    <w:rPr>
      <w:rFonts w:ascii="Times New Roman" w:hAnsi="Times New Roman" w:cs="Times New Roman"/>
      <w:spacing w:val="0"/>
      <w:w w:val="60"/>
      <w:sz w:val="8"/>
      <w:szCs w:val="8"/>
      <w:u w:val="none"/>
    </w:rPr>
  </w:style>
  <w:style w:type="character" w:customStyle="1" w:styleId="BodytextCalibri">
    <w:name w:val="Body text + Calibri"/>
    <w:aliases w:val="4 pt3,Italic3,Spacing 0 pt23"/>
    <w:rsid w:val="00352E64"/>
    <w:rPr>
      <w:rFonts w:ascii="Calibri" w:hAnsi="Calibri" w:cs="Calibri"/>
      <w:i/>
      <w:iCs/>
      <w:noProof/>
      <w:spacing w:val="0"/>
      <w:sz w:val="8"/>
      <w:szCs w:val="8"/>
      <w:u w:val="none"/>
    </w:rPr>
  </w:style>
  <w:style w:type="character" w:customStyle="1" w:styleId="Bodytext26">
    <w:name w:val="Body text (26)_"/>
    <w:link w:val="Bodytext260"/>
    <w:rsid w:val="00352E64"/>
    <w:rPr>
      <w:rFonts w:ascii="Times New Roman" w:hAnsi="Times New Roman" w:cs="Times New Roman"/>
      <w:b/>
      <w:bCs/>
      <w:spacing w:val="5"/>
      <w:sz w:val="22"/>
      <w:szCs w:val="22"/>
      <w:u w:val="none"/>
    </w:rPr>
  </w:style>
  <w:style w:type="paragraph" w:customStyle="1" w:styleId="Bodytext260">
    <w:name w:val="Body text (26)"/>
    <w:basedOn w:val="Normal"/>
    <w:link w:val="Bodytext26"/>
    <w:rsid w:val="00352E64"/>
    <w:pPr>
      <w:shd w:val="clear" w:color="auto" w:fill="FFFFFF"/>
      <w:spacing w:before="240" w:line="240" w:lineRule="atLeast"/>
      <w:jc w:val="both"/>
    </w:pPr>
    <w:rPr>
      <w:rFonts w:ascii="Times New Roman" w:hAnsi="Times New Roman" w:cs="Times New Roman"/>
      <w:b/>
      <w:bCs/>
      <w:color w:val="auto"/>
      <w:spacing w:val="5"/>
      <w:sz w:val="22"/>
      <w:szCs w:val="22"/>
      <w:lang w:eastAsia="en-US"/>
    </w:rPr>
  </w:style>
  <w:style w:type="character" w:customStyle="1" w:styleId="Bodytext26105pt">
    <w:name w:val="Body text (26) + 10.5 pt"/>
    <w:aliases w:val="Spacing 0 pt22"/>
    <w:rsid w:val="00352E64"/>
    <w:rPr>
      <w:rFonts w:ascii="Times New Roman" w:hAnsi="Times New Roman" w:cs="Times New Roman"/>
      <w:b/>
      <w:bCs/>
      <w:spacing w:val="8"/>
      <w:sz w:val="21"/>
      <w:szCs w:val="21"/>
      <w:u w:val="none"/>
    </w:rPr>
  </w:style>
  <w:style w:type="character" w:customStyle="1" w:styleId="BodytextMSMincho">
    <w:name w:val="Body text + MS Mincho"/>
    <w:aliases w:val="13.5 pt1,Spacing 0 pt21,Footnote (2) + 7.5 pt"/>
    <w:rsid w:val="00352E64"/>
    <w:rPr>
      <w:rFonts w:ascii="MS Mincho" w:eastAsia="MS Mincho" w:hAnsi="Times New Roman" w:cs="MS Mincho"/>
      <w:spacing w:val="0"/>
      <w:sz w:val="27"/>
      <w:szCs w:val="27"/>
      <w:u w:val="none"/>
    </w:rPr>
  </w:style>
  <w:style w:type="character" w:customStyle="1" w:styleId="Bodytext135pt">
    <w:name w:val="Body text + 13.5 pt"/>
    <w:aliases w:val="Bold4,Spacing 0 pt20"/>
    <w:rsid w:val="00352E64"/>
    <w:rPr>
      <w:rFonts w:ascii="Times New Roman" w:hAnsi="Times New Roman" w:cs="Times New Roman"/>
      <w:b/>
      <w:bCs/>
      <w:noProof/>
      <w:spacing w:val="0"/>
      <w:sz w:val="27"/>
      <w:szCs w:val="27"/>
      <w:u w:val="none"/>
    </w:rPr>
  </w:style>
  <w:style w:type="character" w:customStyle="1" w:styleId="Bodytext218pt">
    <w:name w:val="Body text (21) + 8 pt"/>
    <w:aliases w:val="Not Bold2,Spacing 0 pt19,Body text (33) + 8.5 pt"/>
    <w:rsid w:val="00352E64"/>
    <w:rPr>
      <w:rFonts w:ascii="Times New Roman" w:hAnsi="Times New Roman" w:cs="Times New Roman"/>
      <w:b/>
      <w:bCs/>
      <w:noProof/>
      <w:spacing w:val="0"/>
      <w:sz w:val="16"/>
      <w:szCs w:val="16"/>
      <w:u w:val="none"/>
    </w:rPr>
  </w:style>
  <w:style w:type="character" w:customStyle="1" w:styleId="Bodytext21Calibri">
    <w:name w:val="Body text (21) + Calibri"/>
    <w:aliases w:val="7.5 pt1,Not Bold1,Spacing 0 pt18,Body text (33) + 10.5 pt"/>
    <w:rsid w:val="00352E64"/>
    <w:rPr>
      <w:rFonts w:ascii="Calibri" w:hAnsi="Calibri" w:cs="Calibri"/>
      <w:b/>
      <w:bCs/>
      <w:spacing w:val="-2"/>
      <w:sz w:val="15"/>
      <w:szCs w:val="15"/>
      <w:u w:val="none"/>
    </w:rPr>
  </w:style>
  <w:style w:type="character" w:customStyle="1" w:styleId="Bodytext2295pt1">
    <w:name w:val="Body text (22) + 9.5 pt1"/>
    <w:rsid w:val="00352E64"/>
    <w:rPr>
      <w:rFonts w:ascii="Times New Roman" w:hAnsi="Times New Roman" w:cs="Times New Roman"/>
      <w:b/>
      <w:bCs/>
      <w:spacing w:val="3"/>
      <w:sz w:val="19"/>
      <w:szCs w:val="19"/>
      <w:u w:val="none"/>
    </w:rPr>
  </w:style>
  <w:style w:type="character" w:customStyle="1" w:styleId="Heading263">
    <w:name w:val="Heading #26 (3)_"/>
    <w:link w:val="Heading2630"/>
    <w:rsid w:val="00352E64"/>
    <w:rPr>
      <w:rFonts w:ascii="Times New Roman" w:hAnsi="Times New Roman" w:cs="Times New Roman"/>
      <w:b/>
      <w:bCs/>
      <w:spacing w:val="3"/>
      <w:u w:val="none"/>
    </w:rPr>
  </w:style>
  <w:style w:type="paragraph" w:customStyle="1" w:styleId="Heading2630">
    <w:name w:val="Heading #26 (3)"/>
    <w:basedOn w:val="Normal"/>
    <w:link w:val="Heading263"/>
    <w:rsid w:val="00352E64"/>
    <w:pPr>
      <w:shd w:val="clear" w:color="auto" w:fill="FFFFFF"/>
      <w:spacing w:before="900" w:after="300" w:line="240" w:lineRule="atLeast"/>
      <w:jc w:val="both"/>
    </w:pPr>
    <w:rPr>
      <w:rFonts w:ascii="Times New Roman" w:hAnsi="Times New Roman" w:cs="Times New Roman"/>
      <w:b/>
      <w:bCs/>
      <w:color w:val="auto"/>
      <w:spacing w:val="3"/>
      <w:lang w:eastAsia="en-US"/>
    </w:rPr>
  </w:style>
  <w:style w:type="character" w:customStyle="1" w:styleId="Heading263NotBold">
    <w:name w:val="Heading #26 (3) + Not Bold"/>
    <w:aliases w:val="Spacing 0 pt17,Body text + Impact1,10 pt2"/>
    <w:rsid w:val="00352E64"/>
    <w:rPr>
      <w:rFonts w:ascii="Times New Roman" w:hAnsi="Times New Roman" w:cs="Times New Roman"/>
      <w:b/>
      <w:bCs/>
      <w:spacing w:val="7"/>
      <w:u w:val="none"/>
    </w:rPr>
  </w:style>
  <w:style w:type="character" w:customStyle="1" w:styleId="Heading263155pt">
    <w:name w:val="Heading #26 (3) + 15.5 pt"/>
    <w:aliases w:val="Spacing 0 pt16"/>
    <w:rsid w:val="00352E64"/>
    <w:rPr>
      <w:rFonts w:ascii="Times New Roman" w:hAnsi="Times New Roman" w:cs="Times New Roman"/>
      <w:b/>
      <w:bCs/>
      <w:spacing w:val="3"/>
      <w:sz w:val="31"/>
      <w:szCs w:val="31"/>
      <w:u w:val="none"/>
    </w:rPr>
  </w:style>
  <w:style w:type="character" w:customStyle="1" w:styleId="BodytextMSMincho1">
    <w:name w:val="Body text + MS Mincho1"/>
    <w:aliases w:val="4 pt2,Italic2,Spacing 0 pt15,Scale 150%,Body text + 19 pt,Footnote + Italic"/>
    <w:rsid w:val="00352E64"/>
    <w:rPr>
      <w:rFonts w:ascii="MS Mincho" w:eastAsia="MS Mincho" w:hAnsi="Times New Roman" w:cs="MS Mincho"/>
      <w:i/>
      <w:iCs/>
      <w:noProof/>
      <w:spacing w:val="0"/>
      <w:w w:val="150"/>
      <w:sz w:val="8"/>
      <w:szCs w:val="8"/>
      <w:u w:val="none"/>
    </w:rPr>
  </w:style>
  <w:style w:type="character" w:customStyle="1" w:styleId="BodytextBookmanOldStyle">
    <w:name w:val="Body text + Bookman Old Style"/>
    <w:aliases w:val="4 pt1,Bold3,Spacing 1 pt2,Body text (8) + 19 pt,Body text + 8 pt"/>
    <w:rsid w:val="00352E64"/>
    <w:rPr>
      <w:rFonts w:ascii="Bookman Old Style" w:hAnsi="Bookman Old Style" w:cs="Bookman Old Style"/>
      <w:b/>
      <w:bCs/>
      <w:spacing w:val="29"/>
      <w:sz w:val="8"/>
      <w:szCs w:val="8"/>
      <w:u w:val="none"/>
    </w:rPr>
  </w:style>
  <w:style w:type="character" w:customStyle="1" w:styleId="BodytextConstantia">
    <w:name w:val="Body text + Constantia"/>
    <w:aliases w:val="4.5 pt1,Spacing 0 pt14"/>
    <w:rsid w:val="00352E64"/>
    <w:rPr>
      <w:rFonts w:ascii="Constantia" w:hAnsi="Constantia" w:cs="Constantia"/>
      <w:noProof/>
      <w:spacing w:val="0"/>
      <w:sz w:val="9"/>
      <w:szCs w:val="9"/>
      <w:u w:val="none"/>
    </w:rPr>
  </w:style>
  <w:style w:type="character" w:customStyle="1" w:styleId="Heading263SegoeUI">
    <w:name w:val="Heading #26 (3) + Segoe UI"/>
    <w:aliases w:val="17 pt,Spacing 0 pt13,Body text (33) + Not Bold"/>
    <w:rsid w:val="00352E64"/>
    <w:rPr>
      <w:rFonts w:ascii="Segoe UI" w:hAnsi="Segoe UI" w:cs="Segoe UI"/>
      <w:b/>
      <w:bCs/>
      <w:spacing w:val="-7"/>
      <w:sz w:val="34"/>
      <w:szCs w:val="34"/>
      <w:u w:val="none"/>
    </w:rPr>
  </w:style>
  <w:style w:type="character" w:customStyle="1" w:styleId="Bodytext155pt1">
    <w:name w:val="Body text + 15.5 pt1"/>
    <w:aliases w:val="Bold2,Spacing 0 pt12,Body text + 14.5 pt"/>
    <w:rsid w:val="00352E64"/>
    <w:rPr>
      <w:rFonts w:ascii="Times New Roman" w:hAnsi="Times New Roman" w:cs="Times New Roman"/>
      <w:b/>
      <w:bCs/>
      <w:spacing w:val="1"/>
      <w:sz w:val="31"/>
      <w:szCs w:val="31"/>
      <w:u w:val="none"/>
    </w:rPr>
  </w:style>
  <w:style w:type="character" w:customStyle="1" w:styleId="Footnote3">
    <w:name w:val="Footnote (3)_"/>
    <w:link w:val="Footnote30"/>
    <w:rsid w:val="00352E64"/>
    <w:rPr>
      <w:rFonts w:ascii="Times New Roman" w:hAnsi="Times New Roman" w:cs="Times New Roman"/>
      <w:b/>
      <w:bCs/>
      <w:spacing w:val="3"/>
      <w:sz w:val="19"/>
      <w:szCs w:val="19"/>
      <w:u w:val="none"/>
    </w:rPr>
  </w:style>
  <w:style w:type="paragraph" w:customStyle="1" w:styleId="Footnote30">
    <w:name w:val="Footnote (3)"/>
    <w:basedOn w:val="Normal"/>
    <w:link w:val="Footnote3"/>
    <w:rsid w:val="00352E64"/>
    <w:pPr>
      <w:shd w:val="clear" w:color="auto" w:fill="FFFFFF"/>
      <w:spacing w:line="230" w:lineRule="exact"/>
      <w:jc w:val="both"/>
    </w:pPr>
    <w:rPr>
      <w:rFonts w:ascii="Times New Roman" w:hAnsi="Times New Roman" w:cs="Times New Roman"/>
      <w:b/>
      <w:bCs/>
      <w:color w:val="auto"/>
      <w:spacing w:val="3"/>
      <w:sz w:val="19"/>
      <w:szCs w:val="19"/>
      <w:lang w:eastAsia="en-US"/>
    </w:rPr>
  </w:style>
  <w:style w:type="character" w:customStyle="1" w:styleId="Footnote3Italic">
    <w:name w:val="Footnote (3) + Italic"/>
    <w:aliases w:val="Spacing 0 pt11,Body text + Tahoma"/>
    <w:rsid w:val="00352E64"/>
    <w:rPr>
      <w:rFonts w:ascii="Times New Roman" w:hAnsi="Times New Roman" w:cs="Times New Roman"/>
      <w:b/>
      <w:bCs/>
      <w:i/>
      <w:iCs/>
      <w:noProof/>
      <w:spacing w:val="4"/>
      <w:sz w:val="19"/>
      <w:szCs w:val="19"/>
      <w:u w:val="none"/>
    </w:rPr>
  </w:style>
  <w:style w:type="character" w:customStyle="1" w:styleId="Heading235">
    <w:name w:val="Heading #23 (5)_"/>
    <w:link w:val="Heading2350"/>
    <w:rsid w:val="00352E64"/>
    <w:rPr>
      <w:rFonts w:ascii="Times New Roman" w:hAnsi="Times New Roman" w:cs="Times New Roman"/>
      <w:b/>
      <w:bCs/>
      <w:spacing w:val="3"/>
      <w:u w:val="none"/>
    </w:rPr>
  </w:style>
  <w:style w:type="paragraph" w:customStyle="1" w:styleId="Heading2350">
    <w:name w:val="Heading #23 (5)"/>
    <w:basedOn w:val="Normal"/>
    <w:link w:val="Heading235"/>
    <w:rsid w:val="00352E64"/>
    <w:pPr>
      <w:shd w:val="clear" w:color="auto" w:fill="FFFFFF"/>
      <w:spacing w:line="326" w:lineRule="exact"/>
      <w:jc w:val="center"/>
    </w:pPr>
    <w:rPr>
      <w:rFonts w:ascii="Times New Roman" w:hAnsi="Times New Roman" w:cs="Times New Roman"/>
      <w:b/>
      <w:bCs/>
      <w:color w:val="auto"/>
      <w:spacing w:val="3"/>
      <w:lang w:eastAsia="en-US"/>
    </w:rPr>
  </w:style>
  <w:style w:type="character" w:customStyle="1" w:styleId="Heading264">
    <w:name w:val="Heading #26 (4)_"/>
    <w:link w:val="Heading2640"/>
    <w:rsid w:val="00352E64"/>
    <w:rPr>
      <w:rFonts w:ascii="Times New Roman" w:hAnsi="Times New Roman" w:cs="Times New Roman"/>
      <w:b/>
      <w:bCs/>
      <w:spacing w:val="7"/>
      <w:sz w:val="22"/>
      <w:szCs w:val="22"/>
      <w:u w:val="none"/>
    </w:rPr>
  </w:style>
  <w:style w:type="paragraph" w:customStyle="1" w:styleId="Heading2640">
    <w:name w:val="Heading #26 (4)"/>
    <w:basedOn w:val="Normal"/>
    <w:link w:val="Heading264"/>
    <w:rsid w:val="00352E64"/>
    <w:pPr>
      <w:shd w:val="clear" w:color="auto" w:fill="FFFFFF"/>
      <w:spacing w:line="322" w:lineRule="exact"/>
    </w:pPr>
    <w:rPr>
      <w:rFonts w:ascii="Times New Roman" w:hAnsi="Times New Roman" w:cs="Times New Roman"/>
      <w:b/>
      <w:bCs/>
      <w:color w:val="auto"/>
      <w:spacing w:val="7"/>
      <w:sz w:val="22"/>
      <w:szCs w:val="22"/>
      <w:lang w:eastAsia="en-US"/>
    </w:rPr>
  </w:style>
  <w:style w:type="character" w:customStyle="1" w:styleId="Heading26412pt">
    <w:name w:val="Heading #26 (4) + 12 pt"/>
    <w:rsid w:val="00352E64"/>
    <w:rPr>
      <w:rFonts w:ascii="Times New Roman" w:hAnsi="Times New Roman" w:cs="Times New Roman"/>
      <w:b/>
      <w:bCs/>
      <w:spacing w:val="7"/>
      <w:sz w:val="24"/>
      <w:szCs w:val="24"/>
      <w:u w:val="none"/>
    </w:rPr>
  </w:style>
  <w:style w:type="character" w:customStyle="1" w:styleId="Heading262Spacing1pt">
    <w:name w:val="Heading #26 (2) + Spacing 1 pt"/>
    <w:rsid w:val="00352E64"/>
    <w:rPr>
      <w:rFonts w:ascii="Times New Roman" w:hAnsi="Times New Roman" w:cs="Times New Roman"/>
      <w:b/>
      <w:bCs/>
      <w:spacing w:val="33"/>
      <w:u w:val="none"/>
    </w:rPr>
  </w:style>
  <w:style w:type="character" w:customStyle="1" w:styleId="Bodytext10pt2">
    <w:name w:val="Body text + 10 pt2"/>
    <w:aliases w:val="Bold1,Spacing 0 pt10,Body text + Dotum,17.5 pt,Body text + 11 pt1"/>
    <w:rsid w:val="00352E64"/>
    <w:rPr>
      <w:rFonts w:ascii="Times New Roman" w:hAnsi="Times New Roman" w:cs="Times New Roman"/>
      <w:b/>
      <w:bCs/>
      <w:spacing w:val="6"/>
      <w:sz w:val="20"/>
      <w:szCs w:val="20"/>
      <w:u w:val="none"/>
    </w:rPr>
  </w:style>
  <w:style w:type="character" w:customStyle="1" w:styleId="Bodytext10pt1">
    <w:name w:val="Body text + 10 pt1"/>
    <w:aliases w:val="Spacing 0 pt9"/>
    <w:rsid w:val="00352E64"/>
    <w:rPr>
      <w:rFonts w:ascii="Times New Roman" w:hAnsi="Times New Roman" w:cs="Times New Roman"/>
      <w:noProof/>
      <w:spacing w:val="0"/>
      <w:sz w:val="20"/>
      <w:szCs w:val="20"/>
      <w:u w:val="none"/>
    </w:rPr>
  </w:style>
  <w:style w:type="character" w:customStyle="1" w:styleId="BodytextBold1">
    <w:name w:val="Body text + Bold1"/>
    <w:aliases w:val="Spacing 0 pt8,Scale 20%,Body text + Microsoft Sans Serif,10 pt1"/>
    <w:rsid w:val="00352E64"/>
    <w:rPr>
      <w:rFonts w:ascii="Times New Roman" w:hAnsi="Times New Roman" w:cs="Times New Roman"/>
      <w:b/>
      <w:bCs/>
      <w:spacing w:val="12"/>
      <w:u w:val="none"/>
    </w:rPr>
  </w:style>
  <w:style w:type="character" w:customStyle="1" w:styleId="Bodytext3NotBold1">
    <w:name w:val="Body text (3) + Not Bold1"/>
    <w:aliases w:val="Spacing 0 pt7,Body text + Dotum1"/>
    <w:rsid w:val="00352E64"/>
    <w:rPr>
      <w:rFonts w:ascii="Times New Roman" w:hAnsi="Times New Roman" w:cs="Times New Roman"/>
      <w:b/>
      <w:bCs/>
      <w:spacing w:val="7"/>
      <w:u w:val="none"/>
    </w:rPr>
  </w:style>
  <w:style w:type="character" w:customStyle="1" w:styleId="Heading172Spacing0pt">
    <w:name w:val="Heading #17 (2) + Spacing 0 pt"/>
    <w:rsid w:val="00352E64"/>
    <w:rPr>
      <w:rFonts w:ascii="Times New Roman" w:hAnsi="Times New Roman" w:cs="Times New Roman"/>
      <w:spacing w:val="7"/>
      <w:u w:val="none"/>
    </w:rPr>
  </w:style>
  <w:style w:type="character" w:customStyle="1" w:styleId="Heading263SegoeUI1">
    <w:name w:val="Heading #26 (3) + Segoe UI1"/>
    <w:aliases w:val="11.5 pt1,Spacing 0 pt6"/>
    <w:rsid w:val="00352E64"/>
    <w:rPr>
      <w:rFonts w:ascii="Segoe UI" w:hAnsi="Segoe UI" w:cs="Segoe UI"/>
      <w:b/>
      <w:bCs/>
      <w:spacing w:val="-4"/>
      <w:sz w:val="23"/>
      <w:szCs w:val="23"/>
      <w:u w:val="none"/>
    </w:rPr>
  </w:style>
  <w:style w:type="character" w:customStyle="1" w:styleId="Heading263Tahoma">
    <w:name w:val="Heading #26 (3) + Tahoma"/>
    <w:aliases w:val="14.5 pt,Spacing 0 pt5,Heading #19 + 12 pt"/>
    <w:rsid w:val="00352E64"/>
    <w:rPr>
      <w:rFonts w:ascii="Tahoma" w:hAnsi="Tahoma" w:cs="Tahoma"/>
      <w:b/>
      <w:bCs/>
      <w:spacing w:val="6"/>
      <w:sz w:val="29"/>
      <w:szCs w:val="29"/>
      <w:u w:val="none"/>
    </w:rPr>
  </w:style>
  <w:style w:type="character" w:customStyle="1" w:styleId="BodytextSpacing1pt">
    <w:name w:val="Body text + Spacing 1 pt"/>
    <w:rsid w:val="00352E64"/>
    <w:rPr>
      <w:rFonts w:ascii="Times New Roman" w:hAnsi="Times New Roman" w:cs="Times New Roman"/>
      <w:spacing w:val="33"/>
      <w:u w:val="none"/>
    </w:rPr>
  </w:style>
  <w:style w:type="character" w:customStyle="1" w:styleId="Heading226">
    <w:name w:val="Heading #22 (6)_"/>
    <w:link w:val="Heading2260"/>
    <w:rsid w:val="00352E64"/>
    <w:rPr>
      <w:rFonts w:ascii="Times New Roman" w:hAnsi="Times New Roman" w:cs="Times New Roman"/>
      <w:i/>
      <w:iCs/>
      <w:spacing w:val="2"/>
      <w:u w:val="none"/>
    </w:rPr>
  </w:style>
  <w:style w:type="paragraph" w:customStyle="1" w:styleId="Heading2260">
    <w:name w:val="Heading #22 (6)"/>
    <w:basedOn w:val="Normal"/>
    <w:link w:val="Heading226"/>
    <w:rsid w:val="00352E64"/>
    <w:pPr>
      <w:shd w:val="clear" w:color="auto" w:fill="FFFFFF"/>
      <w:spacing w:before="420" w:after="900" w:line="240" w:lineRule="atLeast"/>
      <w:jc w:val="both"/>
    </w:pPr>
    <w:rPr>
      <w:rFonts w:ascii="Times New Roman" w:hAnsi="Times New Roman" w:cs="Times New Roman"/>
      <w:i/>
      <w:iCs/>
      <w:color w:val="auto"/>
      <w:spacing w:val="2"/>
      <w:lang w:eastAsia="en-US"/>
    </w:rPr>
  </w:style>
  <w:style w:type="character" w:customStyle="1" w:styleId="Heading226NotItalic">
    <w:name w:val="Heading #22 (6) + Not Italic"/>
    <w:aliases w:val="Spacing 0 pt4,Heading #20 (4) + Not Italic"/>
    <w:rsid w:val="00352E64"/>
    <w:rPr>
      <w:rFonts w:ascii="Times New Roman" w:hAnsi="Times New Roman" w:cs="Times New Roman"/>
      <w:i/>
      <w:iCs/>
      <w:spacing w:val="7"/>
      <w:u w:val="none"/>
    </w:rPr>
  </w:style>
  <w:style w:type="character" w:customStyle="1" w:styleId="Heading265">
    <w:name w:val="Heading #26 (5)_"/>
    <w:link w:val="Heading2650"/>
    <w:rsid w:val="00352E64"/>
    <w:rPr>
      <w:rFonts w:ascii="Times New Roman" w:hAnsi="Times New Roman" w:cs="Times New Roman"/>
      <w:b/>
      <w:bCs/>
      <w:spacing w:val="8"/>
      <w:sz w:val="21"/>
      <w:szCs w:val="21"/>
      <w:u w:val="none"/>
    </w:rPr>
  </w:style>
  <w:style w:type="paragraph" w:customStyle="1" w:styleId="Heading2650">
    <w:name w:val="Heading #26 (5)"/>
    <w:basedOn w:val="Normal"/>
    <w:link w:val="Heading265"/>
    <w:rsid w:val="00352E64"/>
    <w:pPr>
      <w:shd w:val="clear" w:color="auto" w:fill="FFFFFF"/>
      <w:spacing w:line="677" w:lineRule="exact"/>
      <w:jc w:val="both"/>
    </w:pPr>
    <w:rPr>
      <w:rFonts w:ascii="Times New Roman" w:hAnsi="Times New Roman" w:cs="Times New Roman"/>
      <w:b/>
      <w:bCs/>
      <w:color w:val="auto"/>
      <w:spacing w:val="8"/>
      <w:sz w:val="21"/>
      <w:szCs w:val="21"/>
      <w:lang w:eastAsia="en-US"/>
    </w:rPr>
  </w:style>
  <w:style w:type="character" w:customStyle="1" w:styleId="Heading26Spacing1pt">
    <w:name w:val="Heading #26 + Spacing 1 pt"/>
    <w:rsid w:val="00352E64"/>
    <w:rPr>
      <w:rFonts w:ascii="Times New Roman" w:hAnsi="Times New Roman" w:cs="Times New Roman"/>
      <w:spacing w:val="33"/>
      <w:u w:val="none"/>
    </w:rPr>
  </w:style>
  <w:style w:type="character" w:customStyle="1" w:styleId="TableofcontentsSpacing0pt1">
    <w:name w:val="Table of contents + Spacing 0 pt1"/>
    <w:rsid w:val="00352E64"/>
    <w:rPr>
      <w:rFonts w:ascii="Times New Roman" w:hAnsi="Times New Roman" w:cs="Times New Roman"/>
      <w:spacing w:val="7"/>
      <w:u w:val="none"/>
    </w:rPr>
  </w:style>
  <w:style w:type="character" w:customStyle="1" w:styleId="Tableofcontents9Spacing0pt">
    <w:name w:val="Table of contents (9) + Spacing 0 pt"/>
    <w:rsid w:val="00352E64"/>
    <w:rPr>
      <w:rFonts w:ascii="Times New Roman" w:hAnsi="Times New Roman" w:cs="Times New Roman"/>
      <w:i/>
      <w:iCs/>
      <w:spacing w:val="2"/>
      <w:u w:val="none"/>
    </w:rPr>
  </w:style>
  <w:style w:type="character" w:customStyle="1" w:styleId="Tableofcontents9NotItalic1">
    <w:name w:val="Table of contents (9) + Not Italic1"/>
    <w:aliases w:val="Spacing 0 pt3"/>
    <w:rsid w:val="00352E64"/>
    <w:rPr>
      <w:rFonts w:ascii="Times New Roman" w:hAnsi="Times New Roman" w:cs="Times New Roman"/>
      <w:i/>
      <w:iCs/>
      <w:spacing w:val="7"/>
      <w:u w:val="none"/>
    </w:rPr>
  </w:style>
  <w:style w:type="character" w:customStyle="1" w:styleId="TableofcontentsItalic1">
    <w:name w:val="Table of contents + Italic1"/>
    <w:aliases w:val="Spacing 0 pt2"/>
    <w:rsid w:val="00352E64"/>
    <w:rPr>
      <w:rFonts w:ascii="Times New Roman" w:hAnsi="Times New Roman" w:cs="Times New Roman"/>
      <w:i/>
      <w:iCs/>
      <w:spacing w:val="2"/>
      <w:u w:val="none"/>
    </w:rPr>
  </w:style>
  <w:style w:type="character" w:customStyle="1" w:styleId="Tableofcontents14">
    <w:name w:val="Table of contents (14)_"/>
    <w:link w:val="Tableofcontents140"/>
    <w:rsid w:val="00352E64"/>
    <w:rPr>
      <w:rFonts w:ascii="Times New Roman" w:hAnsi="Times New Roman" w:cs="Times New Roman"/>
      <w:i/>
      <w:iCs/>
      <w:spacing w:val="-2"/>
      <w:u w:val="none"/>
    </w:rPr>
  </w:style>
  <w:style w:type="paragraph" w:customStyle="1" w:styleId="Tableofcontents140">
    <w:name w:val="Table of contents (14)"/>
    <w:basedOn w:val="Normal"/>
    <w:link w:val="Tableofcontents14"/>
    <w:rsid w:val="00352E64"/>
    <w:pPr>
      <w:shd w:val="clear" w:color="auto" w:fill="FFFFFF"/>
      <w:spacing w:after="120" w:line="240" w:lineRule="atLeast"/>
      <w:jc w:val="both"/>
    </w:pPr>
    <w:rPr>
      <w:rFonts w:ascii="Times New Roman" w:hAnsi="Times New Roman" w:cs="Times New Roman"/>
      <w:i/>
      <w:iCs/>
      <w:color w:val="auto"/>
      <w:spacing w:val="-2"/>
      <w:lang w:eastAsia="en-US"/>
    </w:rPr>
  </w:style>
  <w:style w:type="character" w:customStyle="1" w:styleId="Tableofcontents14Bold">
    <w:name w:val="Table of contents (14) + Bold"/>
    <w:aliases w:val="Not Italic1,Spacing 0 pt1,Table of contents (3) + Not Bold,Heading #20 + 12 pt"/>
    <w:rsid w:val="00352E64"/>
    <w:rPr>
      <w:rFonts w:ascii="Times New Roman" w:hAnsi="Times New Roman" w:cs="Times New Roman"/>
      <w:b/>
      <w:bCs/>
      <w:i/>
      <w:iCs/>
      <w:spacing w:val="12"/>
      <w:u w:val="none"/>
    </w:rPr>
  </w:style>
  <w:style w:type="character" w:customStyle="1" w:styleId="Tableofcontents3Spacing1pt">
    <w:name w:val="Table of contents (3) + Spacing 1 pt"/>
    <w:rsid w:val="00352E64"/>
    <w:rPr>
      <w:rFonts w:ascii="Segoe UI" w:hAnsi="Segoe UI" w:cs="Segoe UI"/>
      <w:spacing w:val="31"/>
      <w:w w:val="40"/>
      <w:sz w:val="10"/>
      <w:szCs w:val="10"/>
      <w:u w:val="none"/>
    </w:rPr>
  </w:style>
  <w:style w:type="character" w:customStyle="1" w:styleId="Heading254">
    <w:name w:val="Heading #25 (4)_"/>
    <w:link w:val="Heading2540"/>
    <w:rsid w:val="00352E64"/>
    <w:rPr>
      <w:rFonts w:ascii="Times New Roman" w:hAnsi="Times New Roman" w:cs="Times New Roman"/>
      <w:b/>
      <w:bCs/>
      <w:spacing w:val="7"/>
      <w:sz w:val="22"/>
      <w:szCs w:val="22"/>
      <w:u w:val="none"/>
    </w:rPr>
  </w:style>
  <w:style w:type="paragraph" w:customStyle="1" w:styleId="Heading2540">
    <w:name w:val="Heading #25 (4)"/>
    <w:basedOn w:val="Normal"/>
    <w:link w:val="Heading254"/>
    <w:rsid w:val="00352E64"/>
    <w:pPr>
      <w:shd w:val="clear" w:color="auto" w:fill="FFFFFF"/>
      <w:spacing w:before="120" w:line="547" w:lineRule="exact"/>
      <w:jc w:val="both"/>
    </w:pPr>
    <w:rPr>
      <w:rFonts w:ascii="Times New Roman" w:hAnsi="Times New Roman" w:cs="Times New Roman"/>
      <w:b/>
      <w:bCs/>
      <w:color w:val="auto"/>
      <w:spacing w:val="7"/>
      <w:sz w:val="22"/>
      <w:szCs w:val="22"/>
      <w:lang w:eastAsia="en-US"/>
    </w:rPr>
  </w:style>
  <w:style w:type="character" w:customStyle="1" w:styleId="Heading25495pt">
    <w:name w:val="Heading #25 (4) + 9.5 pt"/>
    <w:aliases w:val="Italic1,Spacing 1 pt1,Footnote (2) + Bold"/>
    <w:rsid w:val="00352E64"/>
    <w:rPr>
      <w:rFonts w:ascii="Times New Roman" w:hAnsi="Times New Roman" w:cs="Times New Roman"/>
      <w:b/>
      <w:bCs/>
      <w:i/>
      <w:iCs/>
      <w:spacing w:val="25"/>
      <w:sz w:val="19"/>
      <w:szCs w:val="19"/>
      <w:u w:val="none"/>
    </w:rPr>
  </w:style>
  <w:style w:type="table" w:styleId="TableGrid">
    <w:name w:val="Table Grid"/>
    <w:basedOn w:val="TableNormal"/>
    <w:uiPriority w:val="59"/>
    <w:rsid w:val="003905F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SmallCaps">
    <w:name w:val="Body text (2) + Small Caps"/>
    <w:rsid w:val="001738DD"/>
    <w:rPr>
      <w:rFonts w:ascii="Times New Roman" w:hAnsi="Times New Roman" w:cs="Times New Roman"/>
      <w:b/>
      <w:bCs/>
      <w:smallCaps/>
      <w:spacing w:val="4"/>
      <w:sz w:val="21"/>
      <w:szCs w:val="21"/>
      <w:u w:val="none"/>
    </w:rPr>
  </w:style>
  <w:style w:type="character" w:customStyle="1" w:styleId="Bodytext6SmallCaps">
    <w:name w:val="Body text (6) + Small Caps"/>
    <w:rsid w:val="001738DD"/>
    <w:rPr>
      <w:rFonts w:ascii="Times New Roman" w:hAnsi="Times New Roman" w:cs="Times New Roman"/>
      <w:b/>
      <w:bCs/>
      <w:smallCaps/>
      <w:spacing w:val="5"/>
      <w:sz w:val="17"/>
      <w:szCs w:val="17"/>
      <w:u w:val="none"/>
    </w:rPr>
  </w:style>
  <w:style w:type="character" w:customStyle="1" w:styleId="Bodytext7Spacing0pt">
    <w:name w:val="Body text (7) + Spacing 0 pt"/>
    <w:rsid w:val="001738DD"/>
    <w:rPr>
      <w:rFonts w:ascii="Times New Roman" w:hAnsi="Times New Roman" w:cs="Times New Roman"/>
      <w:spacing w:val="1"/>
      <w:sz w:val="21"/>
      <w:szCs w:val="21"/>
      <w:u w:val="none"/>
    </w:rPr>
  </w:style>
  <w:style w:type="character" w:customStyle="1" w:styleId="Heading8Spacing0pt">
    <w:name w:val="Heading #8 + Spacing 0 pt"/>
    <w:rsid w:val="001738DD"/>
    <w:rPr>
      <w:rFonts w:ascii="Times New Roman" w:hAnsi="Times New Roman" w:cs="Times New Roman"/>
      <w:spacing w:val="1"/>
      <w:sz w:val="21"/>
      <w:szCs w:val="21"/>
      <w:u w:val="none"/>
    </w:rPr>
  </w:style>
  <w:style w:type="character" w:customStyle="1" w:styleId="Bodytext8NotItalic">
    <w:name w:val="Body text (8) + Not Italic"/>
    <w:rsid w:val="001738DD"/>
    <w:rPr>
      <w:rFonts w:ascii="Times New Roman" w:hAnsi="Times New Roman" w:cs="Times New Roman"/>
      <w:i/>
      <w:iCs/>
      <w:spacing w:val="1"/>
      <w:w w:val="80"/>
      <w:sz w:val="21"/>
      <w:szCs w:val="21"/>
      <w:u w:val="none"/>
    </w:rPr>
  </w:style>
  <w:style w:type="character" w:customStyle="1" w:styleId="Heading52">
    <w:name w:val="Heading #5 (2)_"/>
    <w:link w:val="Heading520"/>
    <w:rsid w:val="001738DD"/>
    <w:rPr>
      <w:rFonts w:ascii="Impact" w:hAnsi="Impact"/>
      <w:sz w:val="22"/>
      <w:szCs w:val="22"/>
      <w:lang w:bidi="ar-SA"/>
    </w:rPr>
  </w:style>
  <w:style w:type="paragraph" w:customStyle="1" w:styleId="Heading520">
    <w:name w:val="Heading #5 (2)"/>
    <w:basedOn w:val="Normal"/>
    <w:link w:val="Heading52"/>
    <w:rsid w:val="001738DD"/>
    <w:pPr>
      <w:shd w:val="clear" w:color="auto" w:fill="FFFFFF"/>
      <w:spacing w:before="60" w:after="480" w:line="240" w:lineRule="atLeast"/>
      <w:jc w:val="both"/>
      <w:outlineLvl w:val="4"/>
    </w:pPr>
    <w:rPr>
      <w:rFonts w:ascii="Impact" w:eastAsia="Times New Roman" w:hAnsi="Impact" w:cs="Times New Roman"/>
      <w:color w:val="auto"/>
      <w:sz w:val="22"/>
      <w:szCs w:val="22"/>
      <w:lang w:val="en-US" w:eastAsia="en-US"/>
    </w:rPr>
  </w:style>
  <w:style w:type="character" w:customStyle="1" w:styleId="Heading52Verdana">
    <w:name w:val="Heading #5 (2) + Verdana"/>
    <w:aliases w:val="10 pt"/>
    <w:rsid w:val="001738DD"/>
    <w:rPr>
      <w:rFonts w:ascii="Verdana" w:hAnsi="Verdana" w:cs="Verdana"/>
      <w:noProof/>
      <w:sz w:val="20"/>
      <w:szCs w:val="20"/>
      <w:lang w:bidi="ar-SA"/>
    </w:rPr>
  </w:style>
  <w:style w:type="character" w:customStyle="1" w:styleId="Heading42">
    <w:name w:val="Heading #4 (2)_"/>
    <w:link w:val="Heading420"/>
    <w:rsid w:val="001738DD"/>
    <w:rPr>
      <w:rFonts w:ascii="Impact" w:hAnsi="Impact"/>
      <w:lang w:bidi="ar-SA"/>
    </w:rPr>
  </w:style>
  <w:style w:type="paragraph" w:customStyle="1" w:styleId="Heading420">
    <w:name w:val="Heading #4 (2)"/>
    <w:basedOn w:val="Normal"/>
    <w:link w:val="Heading42"/>
    <w:rsid w:val="001738DD"/>
    <w:pPr>
      <w:shd w:val="clear" w:color="auto" w:fill="FFFFFF"/>
      <w:spacing w:before="120" w:after="60" w:line="240" w:lineRule="atLeast"/>
      <w:jc w:val="both"/>
      <w:outlineLvl w:val="3"/>
    </w:pPr>
    <w:rPr>
      <w:rFonts w:ascii="Impact" w:eastAsia="Times New Roman" w:hAnsi="Impact" w:cs="Times New Roman"/>
      <w:color w:val="auto"/>
      <w:sz w:val="20"/>
      <w:szCs w:val="20"/>
      <w:lang w:val="en-US" w:eastAsia="en-US"/>
    </w:rPr>
  </w:style>
  <w:style w:type="character" w:customStyle="1" w:styleId="Heading4295pt">
    <w:name w:val="Heading #4 (2) + 9.5 pt"/>
    <w:rsid w:val="001738DD"/>
    <w:rPr>
      <w:rFonts w:ascii="Impact" w:hAnsi="Impact"/>
      <w:noProof/>
      <w:sz w:val="19"/>
      <w:szCs w:val="19"/>
      <w:lang w:bidi="ar-SA"/>
    </w:rPr>
  </w:style>
  <w:style w:type="character" w:customStyle="1" w:styleId="Heading53">
    <w:name w:val="Heading #5 (3)_"/>
    <w:link w:val="Heading530"/>
    <w:rsid w:val="001738DD"/>
    <w:rPr>
      <w:spacing w:val="22"/>
      <w:sz w:val="17"/>
      <w:szCs w:val="17"/>
      <w:lang w:bidi="ar-SA"/>
    </w:rPr>
  </w:style>
  <w:style w:type="paragraph" w:customStyle="1" w:styleId="Heading530">
    <w:name w:val="Heading #5 (3)"/>
    <w:basedOn w:val="Normal"/>
    <w:link w:val="Heading53"/>
    <w:rsid w:val="001738DD"/>
    <w:pPr>
      <w:shd w:val="clear" w:color="auto" w:fill="FFFFFF"/>
      <w:spacing w:line="240" w:lineRule="atLeast"/>
      <w:jc w:val="both"/>
      <w:outlineLvl w:val="4"/>
    </w:pPr>
    <w:rPr>
      <w:rFonts w:ascii="Times New Roman" w:eastAsia="Times New Roman" w:hAnsi="Times New Roman" w:cs="Times New Roman"/>
      <w:color w:val="auto"/>
      <w:spacing w:val="22"/>
      <w:sz w:val="17"/>
      <w:szCs w:val="17"/>
      <w:lang w:val="en-US" w:eastAsia="en-US"/>
    </w:rPr>
  </w:style>
  <w:style w:type="character" w:customStyle="1" w:styleId="Heading62">
    <w:name w:val="Heading #6 (2)_"/>
    <w:link w:val="Heading620"/>
    <w:rsid w:val="001738DD"/>
    <w:rPr>
      <w:rFonts w:ascii="Impact" w:hAnsi="Impact"/>
      <w:noProof/>
      <w:sz w:val="23"/>
      <w:szCs w:val="23"/>
      <w:lang w:bidi="ar-SA"/>
    </w:rPr>
  </w:style>
  <w:style w:type="paragraph" w:customStyle="1" w:styleId="Heading620">
    <w:name w:val="Heading #6 (2)"/>
    <w:basedOn w:val="Normal"/>
    <w:link w:val="Heading62"/>
    <w:rsid w:val="001738DD"/>
    <w:pPr>
      <w:shd w:val="clear" w:color="auto" w:fill="FFFFFF"/>
      <w:spacing w:before="360" w:after="420" w:line="240" w:lineRule="atLeast"/>
      <w:jc w:val="center"/>
      <w:outlineLvl w:val="5"/>
    </w:pPr>
    <w:rPr>
      <w:rFonts w:ascii="Impact" w:eastAsia="Times New Roman" w:hAnsi="Impact" w:cs="Times New Roman"/>
      <w:noProof/>
      <w:color w:val="auto"/>
      <w:sz w:val="23"/>
      <w:szCs w:val="23"/>
      <w:lang w:val="en-US" w:eastAsia="en-US"/>
    </w:rPr>
  </w:style>
  <w:style w:type="character" w:customStyle="1" w:styleId="Heading62Verdana">
    <w:name w:val="Heading #6 (2) + Verdana"/>
    <w:aliases w:val="10.5 pt4"/>
    <w:rsid w:val="001738DD"/>
    <w:rPr>
      <w:rFonts w:ascii="Verdana" w:hAnsi="Verdana" w:cs="Verdana"/>
      <w:noProof/>
      <w:sz w:val="21"/>
      <w:szCs w:val="21"/>
      <w:lang w:bidi="ar-SA"/>
    </w:rPr>
  </w:style>
  <w:style w:type="character" w:customStyle="1" w:styleId="Heading82">
    <w:name w:val="Heading #8 (2)_"/>
    <w:link w:val="Heading820"/>
    <w:rsid w:val="001738DD"/>
    <w:rPr>
      <w:spacing w:val="1"/>
      <w:sz w:val="21"/>
      <w:szCs w:val="21"/>
      <w:lang w:bidi="ar-SA"/>
    </w:rPr>
  </w:style>
  <w:style w:type="paragraph" w:customStyle="1" w:styleId="Heading820">
    <w:name w:val="Heading #8 (2)"/>
    <w:basedOn w:val="Normal"/>
    <w:link w:val="Heading82"/>
    <w:rsid w:val="001738DD"/>
    <w:pPr>
      <w:shd w:val="clear" w:color="auto" w:fill="FFFFFF"/>
      <w:spacing w:after="540" w:line="240" w:lineRule="atLeast"/>
      <w:jc w:val="both"/>
      <w:outlineLvl w:val="7"/>
    </w:pPr>
    <w:rPr>
      <w:rFonts w:ascii="Times New Roman" w:eastAsia="Times New Roman" w:hAnsi="Times New Roman" w:cs="Times New Roman"/>
      <w:color w:val="auto"/>
      <w:spacing w:val="1"/>
      <w:sz w:val="21"/>
      <w:szCs w:val="21"/>
      <w:lang w:val="en-US" w:eastAsia="en-US"/>
    </w:rPr>
  </w:style>
  <w:style w:type="character" w:customStyle="1" w:styleId="Heading82Italic">
    <w:name w:val="Heading #8 (2) + Italic"/>
    <w:rsid w:val="001738DD"/>
    <w:rPr>
      <w:i/>
      <w:iCs/>
      <w:spacing w:val="1"/>
      <w:sz w:val="21"/>
      <w:szCs w:val="21"/>
      <w:lang w:bidi="ar-SA"/>
    </w:rPr>
  </w:style>
  <w:style w:type="character" w:customStyle="1" w:styleId="BodytextSpacing0pt4">
    <w:name w:val="Body text + Spacing 0 pt4"/>
    <w:rsid w:val="001738DD"/>
    <w:rPr>
      <w:rFonts w:ascii="Times New Roman" w:hAnsi="Times New Roman" w:cs="Times New Roman"/>
      <w:noProof/>
      <w:spacing w:val="4"/>
      <w:sz w:val="21"/>
      <w:szCs w:val="21"/>
      <w:u w:val="none"/>
    </w:rPr>
  </w:style>
  <w:style w:type="character" w:customStyle="1" w:styleId="Heading7NotItalic">
    <w:name w:val="Heading #7 + Not Italic"/>
    <w:rsid w:val="001738DD"/>
    <w:rPr>
      <w:rFonts w:ascii="Times New Roman" w:hAnsi="Times New Roman" w:cs="Times New Roman"/>
      <w:b/>
      <w:bCs/>
      <w:i/>
      <w:iCs/>
      <w:spacing w:val="1"/>
      <w:sz w:val="21"/>
      <w:szCs w:val="21"/>
      <w:u w:val="none"/>
    </w:rPr>
  </w:style>
  <w:style w:type="character" w:customStyle="1" w:styleId="HeaderorfooterItalic">
    <w:name w:val="Header or footer + Italic"/>
    <w:rsid w:val="001738DD"/>
    <w:rPr>
      <w:rFonts w:ascii="Times New Roman" w:hAnsi="Times New Roman" w:cs="Times New Roman"/>
      <w:b/>
      <w:bCs/>
      <w:i/>
      <w:iCs/>
      <w:spacing w:val="6"/>
      <w:sz w:val="21"/>
      <w:szCs w:val="21"/>
      <w:u w:val="none"/>
    </w:rPr>
  </w:style>
  <w:style w:type="character" w:customStyle="1" w:styleId="TableofcontentsNotItalic">
    <w:name w:val="Table of contents + Not Italic"/>
    <w:rsid w:val="001738DD"/>
    <w:rPr>
      <w:rFonts w:ascii="Times New Roman" w:hAnsi="Times New Roman" w:cs="Times New Roman"/>
      <w:i/>
      <w:iCs/>
      <w:noProof/>
      <w:spacing w:val="1"/>
      <w:sz w:val="21"/>
      <w:szCs w:val="21"/>
      <w:u w:val="none"/>
    </w:rPr>
  </w:style>
  <w:style w:type="character" w:customStyle="1" w:styleId="Heading63">
    <w:name w:val="Heading #6 (3)_"/>
    <w:link w:val="Heading630"/>
    <w:rsid w:val="001738DD"/>
    <w:rPr>
      <w:rFonts w:ascii="Impact" w:hAnsi="Impact"/>
      <w:noProof/>
      <w:sz w:val="22"/>
      <w:szCs w:val="22"/>
      <w:lang w:bidi="ar-SA"/>
    </w:rPr>
  </w:style>
  <w:style w:type="paragraph" w:customStyle="1" w:styleId="Heading630">
    <w:name w:val="Heading #6 (3)"/>
    <w:basedOn w:val="Normal"/>
    <w:link w:val="Heading63"/>
    <w:rsid w:val="001738DD"/>
    <w:pPr>
      <w:shd w:val="clear" w:color="auto" w:fill="FFFFFF"/>
      <w:spacing w:before="480" w:after="240" w:line="240" w:lineRule="atLeast"/>
      <w:jc w:val="center"/>
      <w:outlineLvl w:val="5"/>
    </w:pPr>
    <w:rPr>
      <w:rFonts w:ascii="Impact" w:eastAsia="Times New Roman" w:hAnsi="Impact" w:cs="Times New Roman"/>
      <w:noProof/>
      <w:color w:val="auto"/>
      <w:sz w:val="22"/>
      <w:szCs w:val="22"/>
      <w:lang w:val="en-US" w:eastAsia="en-US"/>
    </w:rPr>
  </w:style>
  <w:style w:type="character" w:customStyle="1" w:styleId="Heading63Verdana">
    <w:name w:val="Heading #6 (3) + Verdana"/>
    <w:aliases w:val="10 pt5"/>
    <w:rsid w:val="001738DD"/>
    <w:rPr>
      <w:rFonts w:ascii="Verdana" w:hAnsi="Verdana" w:cs="Verdana"/>
      <w:noProof/>
      <w:sz w:val="20"/>
      <w:szCs w:val="20"/>
      <w:lang w:bidi="ar-SA"/>
    </w:rPr>
  </w:style>
  <w:style w:type="character" w:customStyle="1" w:styleId="Bodytext11pt">
    <w:name w:val="Body text + 11 pt"/>
    <w:rsid w:val="001738DD"/>
    <w:rPr>
      <w:rFonts w:ascii="Times New Roman" w:hAnsi="Times New Roman" w:cs="Times New Roman"/>
      <w:spacing w:val="1"/>
      <w:sz w:val="22"/>
      <w:szCs w:val="22"/>
      <w:u w:val="none"/>
    </w:rPr>
  </w:style>
  <w:style w:type="character" w:customStyle="1" w:styleId="Heading83">
    <w:name w:val="Heading #8 (3)_"/>
    <w:link w:val="Heading830"/>
    <w:rsid w:val="001738DD"/>
    <w:rPr>
      <w:i/>
      <w:iCs/>
      <w:spacing w:val="1"/>
      <w:sz w:val="21"/>
      <w:szCs w:val="21"/>
      <w:lang w:bidi="ar-SA"/>
    </w:rPr>
  </w:style>
  <w:style w:type="paragraph" w:customStyle="1" w:styleId="Heading830">
    <w:name w:val="Heading #8 (3)"/>
    <w:basedOn w:val="Normal"/>
    <w:link w:val="Heading83"/>
    <w:rsid w:val="001738DD"/>
    <w:pPr>
      <w:shd w:val="clear" w:color="auto" w:fill="FFFFFF"/>
      <w:spacing w:after="180" w:line="240" w:lineRule="atLeast"/>
      <w:jc w:val="both"/>
      <w:outlineLvl w:val="7"/>
    </w:pPr>
    <w:rPr>
      <w:rFonts w:ascii="Times New Roman" w:eastAsia="Times New Roman" w:hAnsi="Times New Roman" w:cs="Times New Roman"/>
      <w:i/>
      <w:iCs/>
      <w:color w:val="auto"/>
      <w:spacing w:val="1"/>
      <w:sz w:val="21"/>
      <w:szCs w:val="21"/>
      <w:lang w:val="en-US" w:eastAsia="en-US"/>
    </w:rPr>
  </w:style>
  <w:style w:type="character" w:customStyle="1" w:styleId="Heading83NotItalic">
    <w:name w:val="Heading #8 (3) + Not Italic"/>
    <w:rsid w:val="001738DD"/>
    <w:rPr>
      <w:i/>
      <w:iCs/>
      <w:spacing w:val="1"/>
      <w:sz w:val="21"/>
      <w:szCs w:val="21"/>
      <w:lang w:bidi="ar-SA"/>
    </w:rPr>
  </w:style>
  <w:style w:type="character" w:customStyle="1" w:styleId="Heading32">
    <w:name w:val="Heading #3 (2)_"/>
    <w:link w:val="Heading320"/>
    <w:rsid w:val="001738DD"/>
    <w:rPr>
      <w:b/>
      <w:bCs/>
      <w:spacing w:val="32"/>
      <w:sz w:val="19"/>
      <w:szCs w:val="19"/>
      <w:lang w:bidi="ar-SA"/>
    </w:rPr>
  </w:style>
  <w:style w:type="paragraph" w:customStyle="1" w:styleId="Heading320">
    <w:name w:val="Heading #3 (2)"/>
    <w:basedOn w:val="Normal"/>
    <w:link w:val="Heading32"/>
    <w:rsid w:val="001738DD"/>
    <w:pPr>
      <w:shd w:val="clear" w:color="auto" w:fill="FFFFFF"/>
      <w:spacing w:line="240" w:lineRule="atLeast"/>
      <w:jc w:val="both"/>
      <w:outlineLvl w:val="2"/>
    </w:pPr>
    <w:rPr>
      <w:rFonts w:ascii="Times New Roman" w:eastAsia="Times New Roman" w:hAnsi="Times New Roman" w:cs="Times New Roman"/>
      <w:b/>
      <w:bCs/>
      <w:color w:val="auto"/>
      <w:spacing w:val="32"/>
      <w:sz w:val="19"/>
      <w:szCs w:val="19"/>
      <w:lang w:val="en-US" w:eastAsia="en-US"/>
    </w:rPr>
  </w:style>
  <w:style w:type="character" w:customStyle="1" w:styleId="Heading64">
    <w:name w:val="Heading #6 (4)_"/>
    <w:link w:val="Heading640"/>
    <w:rsid w:val="001738DD"/>
    <w:rPr>
      <w:rFonts w:ascii="Impact" w:hAnsi="Impact"/>
      <w:noProof/>
      <w:sz w:val="22"/>
      <w:szCs w:val="22"/>
      <w:lang w:bidi="ar-SA"/>
    </w:rPr>
  </w:style>
  <w:style w:type="paragraph" w:customStyle="1" w:styleId="Heading640">
    <w:name w:val="Heading #6 (4)"/>
    <w:basedOn w:val="Normal"/>
    <w:link w:val="Heading64"/>
    <w:rsid w:val="001738DD"/>
    <w:pPr>
      <w:shd w:val="clear" w:color="auto" w:fill="FFFFFF"/>
      <w:spacing w:before="540" w:after="540" w:line="240" w:lineRule="atLeast"/>
      <w:jc w:val="center"/>
      <w:outlineLvl w:val="5"/>
    </w:pPr>
    <w:rPr>
      <w:rFonts w:ascii="Impact" w:eastAsia="Times New Roman" w:hAnsi="Impact" w:cs="Times New Roman"/>
      <w:noProof/>
      <w:color w:val="auto"/>
      <w:sz w:val="22"/>
      <w:szCs w:val="22"/>
      <w:lang w:val="en-US" w:eastAsia="en-US"/>
    </w:rPr>
  </w:style>
  <w:style w:type="character" w:customStyle="1" w:styleId="Heading64Verdana">
    <w:name w:val="Heading #6 (4) + Verdana"/>
    <w:aliases w:val="10.5 pt2"/>
    <w:rsid w:val="001738DD"/>
    <w:rPr>
      <w:rFonts w:ascii="Verdana" w:hAnsi="Verdana" w:cs="Verdana"/>
      <w:noProof/>
      <w:sz w:val="21"/>
      <w:szCs w:val="21"/>
      <w:lang w:bidi="ar-SA"/>
    </w:rPr>
  </w:style>
  <w:style w:type="character" w:customStyle="1" w:styleId="BodytextSpacing0pt3">
    <w:name w:val="Body text + Spacing 0 pt3"/>
    <w:rsid w:val="001738DD"/>
    <w:rPr>
      <w:rFonts w:ascii="Times New Roman" w:hAnsi="Times New Roman" w:cs="Times New Roman"/>
      <w:spacing w:val="4"/>
      <w:sz w:val="21"/>
      <w:szCs w:val="21"/>
      <w:u w:val="none"/>
    </w:rPr>
  </w:style>
  <w:style w:type="character" w:customStyle="1" w:styleId="TablecaptionNotItalic">
    <w:name w:val="Table caption + Not Italic"/>
    <w:rsid w:val="001738DD"/>
    <w:rPr>
      <w:rFonts w:ascii="Times New Roman" w:hAnsi="Times New Roman" w:cs="Times New Roman"/>
      <w:i/>
      <w:iCs/>
      <w:spacing w:val="1"/>
      <w:sz w:val="21"/>
      <w:szCs w:val="21"/>
      <w:u w:val="none"/>
    </w:rPr>
  </w:style>
  <w:style w:type="character" w:customStyle="1" w:styleId="Heading54">
    <w:name w:val="Heading #5 (4)_"/>
    <w:link w:val="Heading540"/>
    <w:rsid w:val="001738DD"/>
    <w:rPr>
      <w:rFonts w:ascii="Impact" w:hAnsi="Impact"/>
      <w:sz w:val="22"/>
      <w:szCs w:val="22"/>
      <w:lang w:bidi="ar-SA"/>
    </w:rPr>
  </w:style>
  <w:style w:type="paragraph" w:customStyle="1" w:styleId="Heading540">
    <w:name w:val="Heading #5 (4)"/>
    <w:basedOn w:val="Normal"/>
    <w:link w:val="Heading54"/>
    <w:rsid w:val="001738DD"/>
    <w:pPr>
      <w:shd w:val="clear" w:color="auto" w:fill="FFFFFF"/>
      <w:spacing w:line="240" w:lineRule="atLeast"/>
      <w:jc w:val="both"/>
      <w:outlineLvl w:val="4"/>
    </w:pPr>
    <w:rPr>
      <w:rFonts w:ascii="Impact" w:eastAsia="Times New Roman" w:hAnsi="Impact" w:cs="Times New Roman"/>
      <w:color w:val="auto"/>
      <w:sz w:val="22"/>
      <w:szCs w:val="22"/>
      <w:lang w:val="en-US" w:eastAsia="en-US"/>
    </w:rPr>
  </w:style>
  <w:style w:type="character" w:customStyle="1" w:styleId="Heading54Verdana">
    <w:name w:val="Heading #5 (4) + Verdana"/>
    <w:aliases w:val="10.5 pt1"/>
    <w:rsid w:val="001738DD"/>
    <w:rPr>
      <w:rFonts w:ascii="Verdana" w:hAnsi="Verdana" w:cs="Verdana"/>
      <w:noProof/>
      <w:sz w:val="21"/>
      <w:szCs w:val="21"/>
      <w:lang w:bidi="ar-SA"/>
    </w:rPr>
  </w:style>
  <w:style w:type="character" w:customStyle="1" w:styleId="Bodytext11pt3">
    <w:name w:val="Body text + 11 pt3"/>
    <w:rsid w:val="001738DD"/>
    <w:rPr>
      <w:rFonts w:ascii="Times New Roman" w:hAnsi="Times New Roman" w:cs="Times New Roman"/>
      <w:spacing w:val="1"/>
      <w:sz w:val="22"/>
      <w:szCs w:val="22"/>
      <w:u w:val="none"/>
    </w:rPr>
  </w:style>
  <w:style w:type="character" w:customStyle="1" w:styleId="Bodytext13Spacing0pt">
    <w:name w:val="Body text (13) + Spacing 0 pt"/>
    <w:rsid w:val="001738DD"/>
    <w:rPr>
      <w:rFonts w:ascii="Times New Roman" w:hAnsi="Times New Roman" w:cs="Times New Roman"/>
      <w:b/>
      <w:bCs/>
      <w:noProof/>
      <w:spacing w:val="2"/>
      <w:sz w:val="21"/>
      <w:szCs w:val="21"/>
      <w:u w:val="none"/>
    </w:rPr>
  </w:style>
  <w:style w:type="character" w:customStyle="1" w:styleId="Bodytext2Spacing0pt1">
    <w:name w:val="Body text (2) + Spacing 0 pt1"/>
    <w:rsid w:val="001738DD"/>
    <w:rPr>
      <w:rFonts w:ascii="Times New Roman" w:hAnsi="Times New Roman" w:cs="Times New Roman"/>
      <w:b/>
      <w:bCs/>
      <w:spacing w:val="5"/>
      <w:sz w:val="21"/>
      <w:szCs w:val="21"/>
      <w:u w:val="none"/>
    </w:rPr>
  </w:style>
  <w:style w:type="character" w:customStyle="1" w:styleId="Tablecaption3Spacing0pt">
    <w:name w:val="Table caption (3) + Spacing 0 pt"/>
    <w:rsid w:val="001738DD"/>
    <w:rPr>
      <w:rFonts w:ascii="Times New Roman" w:hAnsi="Times New Roman" w:cs="Times New Roman"/>
      <w:b/>
      <w:bCs/>
      <w:spacing w:val="6"/>
      <w:sz w:val="17"/>
      <w:szCs w:val="17"/>
      <w:u w:val="none"/>
    </w:rPr>
  </w:style>
  <w:style w:type="character" w:customStyle="1" w:styleId="Heading202NotBold">
    <w:name w:val="Heading #20 (2) + Not Bold"/>
    <w:rsid w:val="001738DD"/>
    <w:rPr>
      <w:rFonts w:ascii="Times New Roman" w:hAnsi="Times New Roman" w:cs="Times New Roman"/>
      <w:b/>
      <w:bCs/>
      <w:spacing w:val="5"/>
      <w:sz w:val="21"/>
      <w:szCs w:val="21"/>
      <w:u w:val="none"/>
    </w:rPr>
  </w:style>
  <w:style w:type="character" w:customStyle="1" w:styleId="Heading15295pt">
    <w:name w:val="Heading #15 (2) + 9.5 pt"/>
    <w:rsid w:val="001738DD"/>
    <w:rPr>
      <w:rFonts w:ascii="Impact" w:hAnsi="Impact" w:cs="Impact"/>
      <w:noProof/>
      <w:spacing w:val="6"/>
      <w:sz w:val="19"/>
      <w:szCs w:val="19"/>
      <w:u w:val="none"/>
    </w:rPr>
  </w:style>
  <w:style w:type="character" w:customStyle="1" w:styleId="Heading202NotBold1">
    <w:name w:val="Heading #20 (2) + Not Bold1"/>
    <w:rsid w:val="001738DD"/>
    <w:rPr>
      <w:rFonts w:ascii="Times New Roman" w:hAnsi="Times New Roman" w:cs="Times New Roman"/>
      <w:b/>
      <w:bCs/>
      <w:spacing w:val="5"/>
      <w:sz w:val="21"/>
      <w:szCs w:val="21"/>
      <w:u w:val="single"/>
    </w:rPr>
  </w:style>
  <w:style w:type="character" w:customStyle="1" w:styleId="Heading142">
    <w:name w:val="Heading #14 (2)_"/>
    <w:link w:val="Heading1420"/>
    <w:rsid w:val="001738DD"/>
    <w:rPr>
      <w:rFonts w:ascii="Impact" w:hAnsi="Impact"/>
      <w:noProof/>
      <w:sz w:val="22"/>
      <w:szCs w:val="22"/>
      <w:lang w:bidi="ar-SA"/>
    </w:rPr>
  </w:style>
  <w:style w:type="paragraph" w:customStyle="1" w:styleId="Heading1420">
    <w:name w:val="Heading #14 (2)"/>
    <w:basedOn w:val="Normal"/>
    <w:link w:val="Heading142"/>
    <w:rsid w:val="001738DD"/>
    <w:pPr>
      <w:shd w:val="clear" w:color="auto" w:fill="FFFFFF"/>
      <w:spacing w:before="600" w:after="1680" w:line="240" w:lineRule="atLeast"/>
      <w:jc w:val="center"/>
    </w:pPr>
    <w:rPr>
      <w:rFonts w:ascii="Impact" w:eastAsia="Times New Roman" w:hAnsi="Impact" w:cs="Times New Roman"/>
      <w:noProof/>
      <w:color w:val="auto"/>
      <w:sz w:val="22"/>
      <w:szCs w:val="22"/>
      <w:lang w:val="en-US" w:eastAsia="en-US"/>
    </w:rPr>
  </w:style>
  <w:style w:type="character" w:customStyle="1" w:styleId="Heading142MSReferenceSansSerif">
    <w:name w:val="Heading #14 (2) + MS Reference Sans Serif"/>
    <w:aliases w:val="10 pt4"/>
    <w:rsid w:val="001738DD"/>
    <w:rPr>
      <w:rFonts w:ascii="MS Reference Sans Serif" w:hAnsi="MS Reference Sans Serif" w:cs="MS Reference Sans Serif"/>
      <w:noProof/>
      <w:sz w:val="20"/>
      <w:szCs w:val="20"/>
      <w:lang w:bidi="ar-SA"/>
    </w:rPr>
  </w:style>
  <w:style w:type="character" w:customStyle="1" w:styleId="Heading143">
    <w:name w:val="Heading #14 (3)_"/>
    <w:link w:val="Heading1430"/>
    <w:rsid w:val="001738DD"/>
    <w:rPr>
      <w:rFonts w:ascii="Tahoma" w:hAnsi="Tahoma"/>
      <w:spacing w:val="21"/>
      <w:lang w:bidi="ar-SA"/>
    </w:rPr>
  </w:style>
  <w:style w:type="paragraph" w:customStyle="1" w:styleId="Heading1430">
    <w:name w:val="Heading #14 (3)"/>
    <w:basedOn w:val="Normal"/>
    <w:link w:val="Heading143"/>
    <w:rsid w:val="001738DD"/>
    <w:pPr>
      <w:shd w:val="clear" w:color="auto" w:fill="FFFFFF"/>
      <w:spacing w:before="60" w:after="240" w:line="240" w:lineRule="atLeast"/>
      <w:jc w:val="both"/>
    </w:pPr>
    <w:rPr>
      <w:rFonts w:ascii="Tahoma" w:eastAsia="Times New Roman" w:hAnsi="Tahoma" w:cs="Times New Roman"/>
      <w:color w:val="auto"/>
      <w:spacing w:val="21"/>
      <w:sz w:val="20"/>
      <w:szCs w:val="20"/>
      <w:lang w:val="en-US" w:eastAsia="en-US"/>
    </w:rPr>
  </w:style>
  <w:style w:type="character" w:customStyle="1" w:styleId="Heading143Spacing0pt">
    <w:name w:val="Heading #14 (3) + Spacing 0 pt"/>
    <w:rsid w:val="001738DD"/>
    <w:rPr>
      <w:rFonts w:ascii="Tahoma" w:hAnsi="Tahoma"/>
      <w:noProof/>
      <w:spacing w:val="0"/>
      <w:lang w:bidi="ar-SA"/>
    </w:rPr>
  </w:style>
  <w:style w:type="character" w:customStyle="1" w:styleId="Heading144">
    <w:name w:val="Heading #14 (4)_"/>
    <w:link w:val="Heading1440"/>
    <w:rsid w:val="001738DD"/>
    <w:rPr>
      <w:b/>
      <w:bCs/>
      <w:spacing w:val="4"/>
      <w:lang w:bidi="ar-SA"/>
    </w:rPr>
  </w:style>
  <w:style w:type="paragraph" w:customStyle="1" w:styleId="Heading1440">
    <w:name w:val="Heading #14 (4)"/>
    <w:basedOn w:val="Normal"/>
    <w:link w:val="Heading144"/>
    <w:rsid w:val="001738DD"/>
    <w:pPr>
      <w:shd w:val="clear" w:color="auto" w:fill="FFFFFF"/>
      <w:spacing w:before="660" w:after="60" w:line="240" w:lineRule="atLeast"/>
      <w:jc w:val="both"/>
    </w:pPr>
    <w:rPr>
      <w:rFonts w:ascii="Times New Roman" w:eastAsia="Times New Roman" w:hAnsi="Times New Roman" w:cs="Times New Roman"/>
      <w:b/>
      <w:bCs/>
      <w:color w:val="auto"/>
      <w:spacing w:val="4"/>
      <w:sz w:val="20"/>
      <w:szCs w:val="20"/>
      <w:lang w:val="en-US" w:eastAsia="en-US"/>
    </w:rPr>
  </w:style>
  <w:style w:type="character" w:customStyle="1" w:styleId="Heading19Bold">
    <w:name w:val="Heading #19 + Bold"/>
    <w:rsid w:val="001738DD"/>
    <w:rPr>
      <w:rFonts w:ascii="Times New Roman" w:hAnsi="Times New Roman" w:cs="Times New Roman"/>
      <w:b/>
      <w:bCs/>
      <w:spacing w:val="5"/>
      <w:sz w:val="21"/>
      <w:szCs w:val="21"/>
      <w:u w:val="none"/>
    </w:rPr>
  </w:style>
  <w:style w:type="character" w:customStyle="1" w:styleId="Heading33">
    <w:name w:val="Heading #3 (3)_"/>
    <w:link w:val="Heading330"/>
    <w:rsid w:val="001738DD"/>
    <w:rPr>
      <w:spacing w:val="5"/>
      <w:sz w:val="21"/>
      <w:szCs w:val="21"/>
      <w:lang w:bidi="ar-SA"/>
    </w:rPr>
  </w:style>
  <w:style w:type="paragraph" w:customStyle="1" w:styleId="Heading330">
    <w:name w:val="Heading #3 (3)"/>
    <w:basedOn w:val="Normal"/>
    <w:link w:val="Heading33"/>
    <w:rsid w:val="001738DD"/>
    <w:pPr>
      <w:shd w:val="clear" w:color="auto" w:fill="FFFFFF"/>
      <w:spacing w:after="240" w:line="240" w:lineRule="atLeast"/>
      <w:jc w:val="both"/>
      <w:outlineLvl w:val="2"/>
    </w:pPr>
    <w:rPr>
      <w:rFonts w:ascii="Times New Roman" w:eastAsia="Times New Roman" w:hAnsi="Times New Roman" w:cs="Times New Roman"/>
      <w:color w:val="auto"/>
      <w:spacing w:val="5"/>
      <w:sz w:val="21"/>
      <w:szCs w:val="21"/>
      <w:lang w:val="en-US" w:eastAsia="en-US"/>
    </w:rPr>
  </w:style>
  <w:style w:type="character" w:customStyle="1" w:styleId="Heading20Italic1">
    <w:name w:val="Heading #20 + Italic1"/>
    <w:aliases w:val="Spacing -1 pt4"/>
    <w:rsid w:val="001738DD"/>
    <w:rPr>
      <w:rFonts w:ascii="Times New Roman" w:hAnsi="Times New Roman" w:cs="Times New Roman"/>
      <w:i/>
      <w:iCs/>
      <w:spacing w:val="-23"/>
      <w:sz w:val="21"/>
      <w:szCs w:val="21"/>
      <w:u w:val="none"/>
    </w:rPr>
  </w:style>
  <w:style w:type="character" w:customStyle="1" w:styleId="Heading133">
    <w:name w:val="Heading #13 (3)_"/>
    <w:link w:val="Heading1330"/>
    <w:rsid w:val="001738DD"/>
    <w:rPr>
      <w:rFonts w:ascii="Impact" w:hAnsi="Impact"/>
      <w:sz w:val="22"/>
      <w:szCs w:val="22"/>
      <w:lang w:bidi="ar-SA"/>
    </w:rPr>
  </w:style>
  <w:style w:type="paragraph" w:customStyle="1" w:styleId="Heading1330">
    <w:name w:val="Heading #13 (3)"/>
    <w:basedOn w:val="Normal"/>
    <w:link w:val="Heading133"/>
    <w:rsid w:val="001738DD"/>
    <w:pPr>
      <w:shd w:val="clear" w:color="auto" w:fill="FFFFFF"/>
      <w:spacing w:line="273" w:lineRule="exact"/>
      <w:jc w:val="both"/>
    </w:pPr>
    <w:rPr>
      <w:rFonts w:ascii="Impact" w:eastAsia="Times New Roman" w:hAnsi="Impact" w:cs="Times New Roman"/>
      <w:color w:val="auto"/>
      <w:sz w:val="22"/>
      <w:szCs w:val="22"/>
      <w:lang w:val="en-US" w:eastAsia="en-US"/>
    </w:rPr>
  </w:style>
  <w:style w:type="character" w:customStyle="1" w:styleId="Heading133MSReferenceSansSerif">
    <w:name w:val="Heading #13 (3) + MS Reference Sans Serif"/>
    <w:aliases w:val="10 pt3"/>
    <w:rsid w:val="001738DD"/>
    <w:rPr>
      <w:rFonts w:ascii="MS Reference Sans Serif" w:hAnsi="MS Reference Sans Serif" w:cs="MS Reference Sans Serif"/>
      <w:noProof/>
      <w:sz w:val="20"/>
      <w:szCs w:val="20"/>
      <w:lang w:bidi="ar-SA"/>
    </w:rPr>
  </w:style>
  <w:style w:type="character" w:customStyle="1" w:styleId="Heading1914pt">
    <w:name w:val="Heading #19 + 14 pt"/>
    <w:aliases w:val="Spacing -1 pt3"/>
    <w:rsid w:val="001738DD"/>
    <w:rPr>
      <w:rFonts w:ascii="Times New Roman" w:hAnsi="Times New Roman" w:cs="Times New Roman"/>
      <w:b/>
      <w:bCs/>
      <w:spacing w:val="-31"/>
      <w:sz w:val="28"/>
      <w:szCs w:val="28"/>
      <w:u w:val="none"/>
    </w:rPr>
  </w:style>
  <w:style w:type="character" w:customStyle="1" w:styleId="Heading145">
    <w:name w:val="Heading #14 (5)_"/>
    <w:link w:val="Heading1450"/>
    <w:rsid w:val="001738DD"/>
    <w:rPr>
      <w:rFonts w:ascii="Impact" w:hAnsi="Impact"/>
      <w:sz w:val="22"/>
      <w:szCs w:val="22"/>
      <w:lang w:bidi="ar-SA"/>
    </w:rPr>
  </w:style>
  <w:style w:type="paragraph" w:customStyle="1" w:styleId="Heading1450">
    <w:name w:val="Heading #14 (5)"/>
    <w:basedOn w:val="Normal"/>
    <w:link w:val="Heading145"/>
    <w:rsid w:val="001738DD"/>
    <w:pPr>
      <w:shd w:val="clear" w:color="auto" w:fill="FFFFFF"/>
      <w:spacing w:before="180" w:after="540" w:line="240" w:lineRule="atLeast"/>
      <w:jc w:val="both"/>
    </w:pPr>
    <w:rPr>
      <w:rFonts w:ascii="Impact" w:eastAsia="Times New Roman" w:hAnsi="Impact" w:cs="Times New Roman"/>
      <w:color w:val="auto"/>
      <w:sz w:val="22"/>
      <w:szCs w:val="22"/>
      <w:lang w:val="en-US" w:eastAsia="en-US"/>
    </w:rPr>
  </w:style>
  <w:style w:type="character" w:customStyle="1" w:styleId="Heading145Dotum">
    <w:name w:val="Heading #14 (5) + Dotum"/>
    <w:rsid w:val="001738DD"/>
    <w:rPr>
      <w:rFonts w:ascii="Dotum" w:eastAsia="Dotum" w:hAnsi="Impact" w:cs="Dotum"/>
      <w:noProof/>
      <w:sz w:val="22"/>
      <w:szCs w:val="22"/>
      <w:lang w:bidi="ar-SA"/>
    </w:rPr>
  </w:style>
  <w:style w:type="character" w:customStyle="1" w:styleId="Heading146">
    <w:name w:val="Heading #14 (6)_"/>
    <w:link w:val="Heading1460"/>
    <w:rsid w:val="001738DD"/>
    <w:rPr>
      <w:rFonts w:ascii="Impact" w:hAnsi="Impact"/>
      <w:noProof/>
      <w:sz w:val="23"/>
      <w:szCs w:val="23"/>
      <w:lang w:bidi="ar-SA"/>
    </w:rPr>
  </w:style>
  <w:style w:type="paragraph" w:customStyle="1" w:styleId="Heading1460">
    <w:name w:val="Heading #14 (6)"/>
    <w:basedOn w:val="Normal"/>
    <w:link w:val="Heading146"/>
    <w:rsid w:val="001738DD"/>
    <w:pPr>
      <w:shd w:val="clear" w:color="auto" w:fill="FFFFFF"/>
      <w:spacing w:before="960" w:after="540" w:line="240" w:lineRule="atLeast"/>
      <w:jc w:val="both"/>
    </w:pPr>
    <w:rPr>
      <w:rFonts w:ascii="Impact" w:eastAsia="Times New Roman" w:hAnsi="Impact" w:cs="Times New Roman"/>
      <w:noProof/>
      <w:color w:val="auto"/>
      <w:sz w:val="23"/>
      <w:szCs w:val="23"/>
      <w:lang w:val="en-US" w:eastAsia="en-US"/>
    </w:rPr>
  </w:style>
  <w:style w:type="character" w:customStyle="1" w:styleId="Heading14610pt">
    <w:name w:val="Heading #14 (6) + 10 pt"/>
    <w:rsid w:val="001738DD"/>
    <w:rPr>
      <w:rFonts w:ascii="Impact" w:hAnsi="Impact"/>
      <w:noProof/>
      <w:sz w:val="20"/>
      <w:szCs w:val="20"/>
      <w:lang w:bidi="ar-SA"/>
    </w:rPr>
  </w:style>
  <w:style w:type="character" w:customStyle="1" w:styleId="Bodytext5Spacing0pt">
    <w:name w:val="Body text (5) + Spacing 0 pt"/>
    <w:rsid w:val="001738DD"/>
    <w:rPr>
      <w:rFonts w:ascii="Times New Roman" w:hAnsi="Times New Roman" w:cs="Times New Roman"/>
      <w:b/>
      <w:bCs/>
      <w:i/>
      <w:iCs/>
      <w:spacing w:val="5"/>
      <w:w w:val="66"/>
      <w:sz w:val="17"/>
      <w:szCs w:val="17"/>
      <w:u w:val="none"/>
    </w:rPr>
  </w:style>
  <w:style w:type="character" w:customStyle="1" w:styleId="Headerorfooter2Spacing0pt">
    <w:name w:val="Header or footer (2) + Spacing 0 pt"/>
    <w:rsid w:val="001738DD"/>
    <w:rPr>
      <w:rFonts w:ascii="Times New Roman" w:hAnsi="Times New Roman" w:cs="Times New Roman"/>
      <w:noProof/>
      <w:spacing w:val="3"/>
      <w:sz w:val="19"/>
      <w:szCs w:val="19"/>
      <w:u w:val="none"/>
    </w:rPr>
  </w:style>
  <w:style w:type="character" w:customStyle="1" w:styleId="Heading2014pt">
    <w:name w:val="Heading #20 + 14 pt"/>
    <w:aliases w:val="Spacing -1 pt2"/>
    <w:rsid w:val="001738DD"/>
    <w:rPr>
      <w:rFonts w:ascii="Times New Roman" w:hAnsi="Times New Roman" w:cs="Times New Roman"/>
      <w:spacing w:val="-31"/>
      <w:sz w:val="28"/>
      <w:szCs w:val="28"/>
      <w:u w:val="none"/>
    </w:rPr>
  </w:style>
  <w:style w:type="character" w:customStyle="1" w:styleId="Heading147">
    <w:name w:val="Heading #14 (7)_"/>
    <w:link w:val="Heading1470"/>
    <w:rsid w:val="001738DD"/>
    <w:rPr>
      <w:rFonts w:ascii="Impact" w:hAnsi="Impact"/>
      <w:sz w:val="22"/>
      <w:szCs w:val="22"/>
      <w:lang w:bidi="ar-SA"/>
    </w:rPr>
  </w:style>
  <w:style w:type="paragraph" w:customStyle="1" w:styleId="Heading1470">
    <w:name w:val="Heading #14 (7)"/>
    <w:basedOn w:val="Normal"/>
    <w:link w:val="Heading147"/>
    <w:rsid w:val="001738DD"/>
    <w:pPr>
      <w:shd w:val="clear" w:color="auto" w:fill="FFFFFF"/>
      <w:spacing w:after="180" w:line="240" w:lineRule="atLeast"/>
      <w:jc w:val="both"/>
    </w:pPr>
    <w:rPr>
      <w:rFonts w:ascii="Impact" w:eastAsia="Times New Roman" w:hAnsi="Impact" w:cs="Times New Roman"/>
      <w:color w:val="auto"/>
      <w:sz w:val="22"/>
      <w:szCs w:val="22"/>
      <w:lang w:val="en-US" w:eastAsia="en-US"/>
    </w:rPr>
  </w:style>
  <w:style w:type="character" w:customStyle="1" w:styleId="Heading14710pt">
    <w:name w:val="Heading #14 (7) + 10 pt"/>
    <w:rsid w:val="001738DD"/>
    <w:rPr>
      <w:rFonts w:ascii="Impact" w:hAnsi="Impact"/>
      <w:noProof/>
      <w:sz w:val="20"/>
      <w:szCs w:val="20"/>
      <w:lang w:bidi="ar-SA"/>
    </w:rPr>
  </w:style>
  <w:style w:type="character" w:customStyle="1" w:styleId="Bodytext6105pt1">
    <w:name w:val="Body text (6) + 10.5 pt1"/>
    <w:rsid w:val="001738DD"/>
    <w:rPr>
      <w:rFonts w:ascii="Times New Roman" w:hAnsi="Times New Roman" w:cs="Times New Roman"/>
      <w:b/>
      <w:bCs/>
      <w:spacing w:val="5"/>
      <w:sz w:val="21"/>
      <w:szCs w:val="21"/>
      <w:u w:val="none"/>
    </w:rPr>
  </w:style>
  <w:style w:type="character" w:customStyle="1" w:styleId="Heading203">
    <w:name w:val="Heading #20 (3)_"/>
    <w:link w:val="Heading2030"/>
    <w:rsid w:val="001738DD"/>
    <w:rPr>
      <w:spacing w:val="4"/>
      <w:sz w:val="21"/>
      <w:szCs w:val="21"/>
      <w:lang w:bidi="ar-SA"/>
    </w:rPr>
  </w:style>
  <w:style w:type="paragraph" w:customStyle="1" w:styleId="Heading2030">
    <w:name w:val="Heading #20 (3)"/>
    <w:basedOn w:val="Normal"/>
    <w:link w:val="Heading203"/>
    <w:rsid w:val="001738DD"/>
    <w:pPr>
      <w:shd w:val="clear" w:color="auto" w:fill="FFFFFF"/>
      <w:spacing w:after="180" w:line="240" w:lineRule="atLeast"/>
      <w:jc w:val="both"/>
    </w:pPr>
    <w:rPr>
      <w:rFonts w:ascii="Times New Roman" w:eastAsia="Times New Roman" w:hAnsi="Times New Roman" w:cs="Times New Roman"/>
      <w:color w:val="auto"/>
      <w:spacing w:val="4"/>
      <w:sz w:val="21"/>
      <w:szCs w:val="21"/>
      <w:lang w:val="en-US" w:eastAsia="en-US"/>
    </w:rPr>
  </w:style>
  <w:style w:type="character" w:customStyle="1" w:styleId="Heading194">
    <w:name w:val="Heading #19 (4)_"/>
    <w:link w:val="Heading1940"/>
    <w:rsid w:val="001738DD"/>
    <w:rPr>
      <w:b/>
      <w:bCs/>
      <w:spacing w:val="5"/>
      <w:sz w:val="21"/>
      <w:szCs w:val="21"/>
      <w:lang w:bidi="ar-SA"/>
    </w:rPr>
  </w:style>
  <w:style w:type="paragraph" w:customStyle="1" w:styleId="Heading1940">
    <w:name w:val="Heading #19 (4)"/>
    <w:basedOn w:val="Normal"/>
    <w:link w:val="Heading194"/>
    <w:rsid w:val="001738DD"/>
    <w:pPr>
      <w:shd w:val="clear" w:color="auto" w:fill="FFFFFF"/>
      <w:spacing w:before="420" w:after="420" w:line="240" w:lineRule="atLeast"/>
      <w:jc w:val="both"/>
    </w:pPr>
    <w:rPr>
      <w:rFonts w:ascii="Times New Roman" w:eastAsia="Times New Roman" w:hAnsi="Times New Roman" w:cs="Times New Roman"/>
      <w:b/>
      <w:bCs/>
      <w:color w:val="auto"/>
      <w:spacing w:val="5"/>
      <w:sz w:val="21"/>
      <w:szCs w:val="21"/>
      <w:lang w:val="en-US" w:eastAsia="en-US"/>
    </w:rPr>
  </w:style>
  <w:style w:type="character" w:customStyle="1" w:styleId="Heading134">
    <w:name w:val="Heading #13 (4)_"/>
    <w:link w:val="Heading1340"/>
    <w:rsid w:val="001738DD"/>
    <w:rPr>
      <w:rFonts w:ascii="Impact" w:hAnsi="Impact"/>
      <w:sz w:val="23"/>
      <w:szCs w:val="23"/>
      <w:lang w:bidi="ar-SA"/>
    </w:rPr>
  </w:style>
  <w:style w:type="paragraph" w:customStyle="1" w:styleId="Heading1340">
    <w:name w:val="Heading #13 (4)"/>
    <w:basedOn w:val="Normal"/>
    <w:link w:val="Heading134"/>
    <w:rsid w:val="001738DD"/>
    <w:pPr>
      <w:shd w:val="clear" w:color="auto" w:fill="FFFFFF"/>
      <w:spacing w:before="60" w:line="240" w:lineRule="atLeast"/>
      <w:jc w:val="both"/>
    </w:pPr>
    <w:rPr>
      <w:rFonts w:ascii="Impact" w:eastAsia="Times New Roman" w:hAnsi="Impact" w:cs="Times New Roman"/>
      <w:color w:val="auto"/>
      <w:sz w:val="23"/>
      <w:szCs w:val="23"/>
      <w:lang w:val="en-US" w:eastAsia="en-US"/>
    </w:rPr>
  </w:style>
  <w:style w:type="character" w:customStyle="1" w:styleId="Heading13410pt">
    <w:name w:val="Heading #13 (4) + 10 pt"/>
    <w:rsid w:val="001738DD"/>
    <w:rPr>
      <w:rFonts w:ascii="Impact" w:hAnsi="Impact"/>
      <w:noProof/>
      <w:sz w:val="20"/>
      <w:szCs w:val="20"/>
      <w:lang w:bidi="ar-SA"/>
    </w:rPr>
  </w:style>
  <w:style w:type="character" w:customStyle="1" w:styleId="Heading84">
    <w:name w:val="Heading #8 (4)_"/>
    <w:link w:val="Heading840"/>
    <w:rsid w:val="001738DD"/>
    <w:rPr>
      <w:spacing w:val="-31"/>
      <w:sz w:val="28"/>
      <w:szCs w:val="28"/>
      <w:lang w:bidi="ar-SA"/>
    </w:rPr>
  </w:style>
  <w:style w:type="paragraph" w:customStyle="1" w:styleId="Heading840">
    <w:name w:val="Heading #8 (4)"/>
    <w:basedOn w:val="Normal"/>
    <w:link w:val="Heading84"/>
    <w:rsid w:val="001738DD"/>
    <w:pPr>
      <w:shd w:val="clear" w:color="auto" w:fill="FFFFFF"/>
      <w:spacing w:before="240" w:after="420" w:line="289" w:lineRule="exact"/>
      <w:ind w:firstLine="820"/>
      <w:outlineLvl w:val="7"/>
    </w:pPr>
    <w:rPr>
      <w:rFonts w:ascii="Times New Roman" w:eastAsia="Times New Roman" w:hAnsi="Times New Roman" w:cs="Times New Roman"/>
      <w:color w:val="auto"/>
      <w:spacing w:val="-31"/>
      <w:sz w:val="28"/>
      <w:szCs w:val="28"/>
      <w:lang w:val="en-US" w:eastAsia="en-US"/>
    </w:rPr>
  </w:style>
  <w:style w:type="character" w:customStyle="1" w:styleId="Heading84Spacing0pt">
    <w:name w:val="Heading #8 (4) + Spacing 0 pt"/>
    <w:rsid w:val="001738DD"/>
    <w:rPr>
      <w:spacing w:val="10"/>
      <w:sz w:val="28"/>
      <w:szCs w:val="28"/>
      <w:lang w:bidi="ar-SA"/>
    </w:rPr>
  </w:style>
  <w:style w:type="character" w:customStyle="1" w:styleId="Bodytext675pt">
    <w:name w:val="Body text (6) + 7.5 pt"/>
    <w:rsid w:val="001738DD"/>
    <w:rPr>
      <w:rFonts w:ascii="Times New Roman" w:hAnsi="Times New Roman" w:cs="Times New Roman"/>
      <w:b/>
      <w:bCs/>
      <w:spacing w:val="5"/>
      <w:sz w:val="15"/>
      <w:szCs w:val="15"/>
      <w:u w:val="none"/>
    </w:rPr>
  </w:style>
  <w:style w:type="character" w:customStyle="1" w:styleId="Bodytext7Spacing0pt1">
    <w:name w:val="Body text (7) + Spacing 0 pt1"/>
    <w:rsid w:val="001738DD"/>
    <w:rPr>
      <w:rFonts w:ascii="Times New Roman" w:hAnsi="Times New Roman" w:cs="Times New Roman"/>
      <w:spacing w:val="5"/>
      <w:sz w:val="21"/>
      <w:szCs w:val="21"/>
      <w:u w:val="none"/>
    </w:rPr>
  </w:style>
  <w:style w:type="character" w:customStyle="1" w:styleId="Heading195">
    <w:name w:val="Heading #19 (5)_"/>
    <w:link w:val="Heading1950"/>
    <w:rsid w:val="001738DD"/>
    <w:rPr>
      <w:spacing w:val="4"/>
      <w:sz w:val="21"/>
      <w:szCs w:val="21"/>
      <w:lang w:bidi="ar-SA"/>
    </w:rPr>
  </w:style>
  <w:style w:type="paragraph" w:customStyle="1" w:styleId="Heading1950">
    <w:name w:val="Heading #19 (5)"/>
    <w:basedOn w:val="Normal"/>
    <w:link w:val="Heading195"/>
    <w:rsid w:val="001738DD"/>
    <w:pPr>
      <w:shd w:val="clear" w:color="auto" w:fill="FFFFFF"/>
      <w:spacing w:line="298" w:lineRule="exact"/>
      <w:jc w:val="both"/>
    </w:pPr>
    <w:rPr>
      <w:rFonts w:ascii="Times New Roman" w:eastAsia="Times New Roman" w:hAnsi="Times New Roman" w:cs="Times New Roman"/>
      <w:color w:val="auto"/>
      <w:spacing w:val="4"/>
      <w:sz w:val="21"/>
      <w:szCs w:val="21"/>
      <w:lang w:val="en-US" w:eastAsia="en-US"/>
    </w:rPr>
  </w:style>
  <w:style w:type="character" w:customStyle="1" w:styleId="Bodytext8Spacing-1pt">
    <w:name w:val="Body text (8) + Spacing -1 pt"/>
    <w:rsid w:val="001738DD"/>
    <w:rPr>
      <w:rFonts w:ascii="Times New Roman" w:hAnsi="Times New Roman" w:cs="Times New Roman"/>
      <w:i/>
      <w:iCs/>
      <w:spacing w:val="-23"/>
      <w:w w:val="80"/>
      <w:sz w:val="21"/>
      <w:szCs w:val="21"/>
      <w:u w:val="none"/>
    </w:rPr>
  </w:style>
  <w:style w:type="character" w:customStyle="1" w:styleId="Heading122">
    <w:name w:val="Heading #12 (2)_"/>
    <w:link w:val="Heading1220"/>
    <w:rsid w:val="001738DD"/>
    <w:rPr>
      <w:b/>
      <w:bCs/>
      <w:spacing w:val="11"/>
      <w:lang w:bidi="ar-SA"/>
    </w:rPr>
  </w:style>
  <w:style w:type="paragraph" w:customStyle="1" w:styleId="Heading1220">
    <w:name w:val="Heading #12 (2)"/>
    <w:basedOn w:val="Normal"/>
    <w:link w:val="Heading122"/>
    <w:rsid w:val="001738DD"/>
    <w:pPr>
      <w:shd w:val="clear" w:color="auto" w:fill="FFFFFF"/>
      <w:spacing w:before="300" w:after="420" w:line="240" w:lineRule="atLeast"/>
      <w:jc w:val="both"/>
    </w:pPr>
    <w:rPr>
      <w:rFonts w:ascii="Times New Roman" w:eastAsia="Times New Roman" w:hAnsi="Times New Roman" w:cs="Times New Roman"/>
      <w:b/>
      <w:bCs/>
      <w:color w:val="auto"/>
      <w:spacing w:val="11"/>
      <w:sz w:val="20"/>
      <w:szCs w:val="20"/>
      <w:lang w:val="en-US" w:eastAsia="en-US"/>
    </w:rPr>
  </w:style>
  <w:style w:type="character" w:customStyle="1" w:styleId="Bodytext27">
    <w:name w:val="Body text (27)_"/>
    <w:link w:val="Bodytext270"/>
    <w:rsid w:val="001738DD"/>
    <w:rPr>
      <w:b/>
      <w:bCs/>
      <w:spacing w:val="12"/>
      <w:sz w:val="21"/>
      <w:szCs w:val="21"/>
      <w:lang w:bidi="ar-SA"/>
    </w:rPr>
  </w:style>
  <w:style w:type="paragraph" w:customStyle="1" w:styleId="Bodytext270">
    <w:name w:val="Body text (27)"/>
    <w:basedOn w:val="Normal"/>
    <w:link w:val="Bodytext27"/>
    <w:rsid w:val="001738DD"/>
    <w:pPr>
      <w:shd w:val="clear" w:color="auto" w:fill="FFFFFF"/>
      <w:spacing w:before="180" w:after="480" w:line="240" w:lineRule="atLeast"/>
      <w:jc w:val="both"/>
    </w:pPr>
    <w:rPr>
      <w:rFonts w:ascii="Times New Roman" w:eastAsia="Times New Roman" w:hAnsi="Times New Roman" w:cs="Times New Roman"/>
      <w:b/>
      <w:bCs/>
      <w:color w:val="auto"/>
      <w:spacing w:val="12"/>
      <w:sz w:val="21"/>
      <w:szCs w:val="21"/>
      <w:lang w:val="en-US" w:eastAsia="en-US"/>
    </w:rPr>
  </w:style>
  <w:style w:type="character" w:customStyle="1" w:styleId="Bodytext27Spacing0pt">
    <w:name w:val="Body text (27) + Spacing 0 pt"/>
    <w:rsid w:val="001738DD"/>
    <w:rPr>
      <w:b/>
      <w:bCs/>
      <w:spacing w:val="-14"/>
      <w:sz w:val="21"/>
      <w:szCs w:val="21"/>
      <w:lang w:bidi="ar-SA"/>
    </w:rPr>
  </w:style>
  <w:style w:type="character" w:customStyle="1" w:styleId="Heading183Spacing1pt">
    <w:name w:val="Heading #18 (3) + Spacing 1 pt"/>
    <w:rsid w:val="001738DD"/>
    <w:rPr>
      <w:rFonts w:ascii="Times New Roman" w:hAnsi="Times New Roman" w:cs="Times New Roman"/>
      <w:i/>
      <w:iCs/>
      <w:noProof/>
      <w:spacing w:val="36"/>
      <w:sz w:val="21"/>
      <w:szCs w:val="21"/>
      <w:u w:val="none"/>
    </w:rPr>
  </w:style>
  <w:style w:type="character" w:customStyle="1" w:styleId="Heading43">
    <w:name w:val="Heading #4 (3)_"/>
    <w:link w:val="Heading430"/>
    <w:rsid w:val="001738DD"/>
    <w:rPr>
      <w:b/>
      <w:bCs/>
      <w:sz w:val="39"/>
      <w:szCs w:val="39"/>
      <w:lang w:bidi="ar-SA"/>
    </w:rPr>
  </w:style>
  <w:style w:type="paragraph" w:customStyle="1" w:styleId="Heading430">
    <w:name w:val="Heading #4 (3)"/>
    <w:basedOn w:val="Normal"/>
    <w:link w:val="Heading43"/>
    <w:rsid w:val="001738DD"/>
    <w:pPr>
      <w:shd w:val="clear" w:color="auto" w:fill="FFFFFF"/>
      <w:spacing w:before="720" w:after="600" w:line="473" w:lineRule="exact"/>
      <w:jc w:val="center"/>
      <w:outlineLvl w:val="3"/>
    </w:pPr>
    <w:rPr>
      <w:rFonts w:ascii="Times New Roman" w:eastAsia="Times New Roman" w:hAnsi="Times New Roman" w:cs="Times New Roman"/>
      <w:b/>
      <w:bCs/>
      <w:color w:val="auto"/>
      <w:sz w:val="39"/>
      <w:szCs w:val="39"/>
      <w:lang w:val="en-US" w:eastAsia="en-US"/>
    </w:rPr>
  </w:style>
  <w:style w:type="character" w:customStyle="1" w:styleId="Heading65">
    <w:name w:val="Heading #6 (5)_"/>
    <w:link w:val="Heading650"/>
    <w:rsid w:val="001738DD"/>
    <w:rPr>
      <w:b/>
      <w:bCs/>
      <w:spacing w:val="1"/>
      <w:sz w:val="35"/>
      <w:szCs w:val="35"/>
      <w:lang w:bidi="ar-SA"/>
    </w:rPr>
  </w:style>
  <w:style w:type="paragraph" w:customStyle="1" w:styleId="Heading650">
    <w:name w:val="Heading #6 (5)"/>
    <w:basedOn w:val="Normal"/>
    <w:link w:val="Heading65"/>
    <w:rsid w:val="001738DD"/>
    <w:pPr>
      <w:shd w:val="clear" w:color="auto" w:fill="FFFFFF"/>
      <w:spacing w:before="2220" w:after="3660" w:line="240" w:lineRule="atLeast"/>
      <w:outlineLvl w:val="5"/>
    </w:pPr>
    <w:rPr>
      <w:rFonts w:ascii="Times New Roman" w:eastAsia="Times New Roman" w:hAnsi="Times New Roman" w:cs="Times New Roman"/>
      <w:b/>
      <w:bCs/>
      <w:color w:val="auto"/>
      <w:spacing w:val="1"/>
      <w:sz w:val="35"/>
      <w:szCs w:val="35"/>
      <w:lang w:val="en-US" w:eastAsia="en-US"/>
    </w:rPr>
  </w:style>
  <w:style w:type="character" w:customStyle="1" w:styleId="Heading135">
    <w:name w:val="Heading #13 (5)_"/>
    <w:link w:val="Heading1350"/>
    <w:rsid w:val="001738DD"/>
    <w:rPr>
      <w:b/>
      <w:bCs/>
      <w:spacing w:val="6"/>
      <w:sz w:val="27"/>
      <w:szCs w:val="27"/>
      <w:lang w:bidi="ar-SA"/>
    </w:rPr>
  </w:style>
  <w:style w:type="paragraph" w:customStyle="1" w:styleId="Heading1350">
    <w:name w:val="Heading #13 (5)"/>
    <w:basedOn w:val="Normal"/>
    <w:link w:val="Heading135"/>
    <w:rsid w:val="001738DD"/>
    <w:pPr>
      <w:shd w:val="clear" w:color="auto" w:fill="FFFFFF"/>
      <w:spacing w:before="3660" w:line="240" w:lineRule="atLeast"/>
    </w:pPr>
    <w:rPr>
      <w:rFonts w:ascii="Times New Roman" w:eastAsia="Times New Roman" w:hAnsi="Times New Roman" w:cs="Times New Roman"/>
      <w:b/>
      <w:bCs/>
      <w:color w:val="auto"/>
      <w:spacing w:val="6"/>
      <w:sz w:val="27"/>
      <w:szCs w:val="27"/>
      <w:lang w:val="en-US" w:eastAsia="en-US"/>
    </w:rPr>
  </w:style>
  <w:style w:type="character" w:customStyle="1" w:styleId="Bodytext11pt2">
    <w:name w:val="Body text + 11 pt2"/>
    <w:rsid w:val="001738DD"/>
    <w:rPr>
      <w:rFonts w:ascii="Times New Roman" w:hAnsi="Times New Roman" w:cs="Times New Roman"/>
      <w:spacing w:val="1"/>
      <w:sz w:val="22"/>
      <w:szCs w:val="22"/>
      <w:u w:val="none"/>
    </w:rPr>
  </w:style>
  <w:style w:type="character" w:customStyle="1" w:styleId="Footnote275pt1">
    <w:name w:val="Footnote (2) + 7.5 pt1"/>
    <w:rsid w:val="001738DD"/>
    <w:rPr>
      <w:rFonts w:ascii="Times New Roman" w:hAnsi="Times New Roman" w:cs="Times New Roman"/>
      <w:b/>
      <w:bCs/>
      <w:spacing w:val="6"/>
      <w:sz w:val="15"/>
      <w:szCs w:val="15"/>
      <w:u w:val="none"/>
    </w:rPr>
  </w:style>
  <w:style w:type="character" w:customStyle="1" w:styleId="Footnote85pt">
    <w:name w:val="Footnote + 8.5 pt"/>
    <w:rsid w:val="001738DD"/>
    <w:rPr>
      <w:rFonts w:ascii="Times New Roman" w:hAnsi="Times New Roman" w:cs="Times New Roman"/>
      <w:spacing w:val="6"/>
      <w:sz w:val="17"/>
      <w:szCs w:val="17"/>
      <w:u w:val="none"/>
    </w:rPr>
  </w:style>
  <w:style w:type="character" w:customStyle="1" w:styleId="FootnoteSpacing0pt">
    <w:name w:val="Footnote + Spacing 0 pt"/>
    <w:rsid w:val="001738DD"/>
    <w:rPr>
      <w:rFonts w:ascii="Times New Roman" w:hAnsi="Times New Roman" w:cs="Times New Roman"/>
      <w:spacing w:val="5"/>
      <w:sz w:val="15"/>
      <w:szCs w:val="15"/>
      <w:u w:val="none"/>
    </w:rPr>
  </w:style>
  <w:style w:type="character" w:customStyle="1" w:styleId="Heading173NotBold">
    <w:name w:val="Heading #17 (3) + Not Bold"/>
    <w:rsid w:val="001738DD"/>
    <w:rPr>
      <w:rFonts w:ascii="Times New Roman" w:hAnsi="Times New Roman" w:cs="Times New Roman"/>
      <w:b/>
      <w:bCs/>
      <w:i/>
      <w:iCs/>
      <w:spacing w:val="5"/>
      <w:sz w:val="21"/>
      <w:szCs w:val="21"/>
      <w:u w:val="none"/>
    </w:rPr>
  </w:style>
  <w:style w:type="character" w:customStyle="1" w:styleId="Heading204">
    <w:name w:val="Heading #20 (4)_"/>
    <w:link w:val="Heading2040"/>
    <w:rsid w:val="001738DD"/>
    <w:rPr>
      <w:i/>
      <w:iCs/>
      <w:spacing w:val="1"/>
      <w:sz w:val="21"/>
      <w:szCs w:val="21"/>
      <w:lang w:bidi="ar-SA"/>
    </w:rPr>
  </w:style>
  <w:style w:type="paragraph" w:customStyle="1" w:styleId="Heading2040">
    <w:name w:val="Heading #20 (4)"/>
    <w:basedOn w:val="Normal"/>
    <w:link w:val="Heading204"/>
    <w:rsid w:val="001738DD"/>
    <w:pPr>
      <w:shd w:val="clear" w:color="auto" w:fill="FFFFFF"/>
      <w:spacing w:before="180" w:after="360" w:line="240" w:lineRule="atLeast"/>
      <w:jc w:val="both"/>
    </w:pPr>
    <w:rPr>
      <w:rFonts w:ascii="Times New Roman" w:eastAsia="Times New Roman" w:hAnsi="Times New Roman" w:cs="Times New Roman"/>
      <w:i/>
      <w:iCs/>
      <w:color w:val="auto"/>
      <w:spacing w:val="1"/>
      <w:sz w:val="21"/>
      <w:szCs w:val="21"/>
      <w:lang w:val="en-US" w:eastAsia="en-US"/>
    </w:rPr>
  </w:style>
  <w:style w:type="character" w:customStyle="1" w:styleId="Bodytext3485pt">
    <w:name w:val="Body text (34) + 8.5 pt"/>
    <w:rsid w:val="001738DD"/>
    <w:rPr>
      <w:rFonts w:ascii="Times New Roman" w:hAnsi="Times New Roman" w:cs="Times New Roman"/>
      <w:noProof/>
      <w:spacing w:val="6"/>
      <w:sz w:val="17"/>
      <w:szCs w:val="17"/>
      <w:u w:val="none"/>
    </w:rPr>
  </w:style>
  <w:style w:type="paragraph" w:customStyle="1" w:styleId="Bodytext1a">
    <w:name w:val="Body text1"/>
    <w:basedOn w:val="Normal"/>
    <w:rsid w:val="001738DD"/>
    <w:pPr>
      <w:shd w:val="clear" w:color="auto" w:fill="FFFFFF"/>
      <w:spacing w:before="240" w:after="240" w:line="276" w:lineRule="exact"/>
      <w:ind w:hanging="720"/>
      <w:jc w:val="both"/>
    </w:pPr>
    <w:rPr>
      <w:rFonts w:ascii="Times New Roman" w:hAnsi="Times New Roman" w:cs="Times New Roman"/>
      <w:color w:val="auto"/>
      <w:spacing w:val="1"/>
      <w:sz w:val="21"/>
      <w:szCs w:val="21"/>
      <w:lang w:eastAsia="en-US"/>
    </w:rPr>
  </w:style>
  <w:style w:type="paragraph" w:customStyle="1" w:styleId="Bodytext131">
    <w:name w:val="Body text (13)1"/>
    <w:basedOn w:val="Normal"/>
    <w:rsid w:val="001738DD"/>
    <w:pPr>
      <w:shd w:val="clear" w:color="auto" w:fill="FFFFFF"/>
      <w:spacing w:before="180" w:line="240" w:lineRule="atLeast"/>
      <w:jc w:val="both"/>
    </w:pPr>
    <w:rPr>
      <w:rFonts w:ascii="Times New Roman" w:hAnsi="Times New Roman" w:cs="Times New Roman"/>
      <w:color w:val="auto"/>
      <w:spacing w:val="4"/>
      <w:sz w:val="21"/>
      <w:szCs w:val="21"/>
      <w:lang w:eastAsia="en-US"/>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qFormat/>
    <w:rsid w:val="00745A0B"/>
    <w:rPr>
      <w:sz w:val="20"/>
      <w:szCs w:val="20"/>
    </w:rPr>
  </w:style>
  <w:style w:type="character" w:styleId="FootnoteReference">
    <w:name w:val="footnote reference"/>
    <w:aliases w:val="Footnote text,ftref,BearingPoint,16 Point,Superscript 6 Point,fr,Footnote Text1,Ref,de nota al pie,Footnote + Arial,Black,Footnote Text11,BVI fnr,Footnote text + 13 pt,Footnote symbol,Footnote reference number"/>
    <w:link w:val="ftrefCharCharCharCharCharCharCharCharCharCharCharCharCharCharCharCharCharChar1CharCharCharCharCharCharCharCharCharChar"/>
    <w:qFormat/>
    <w:rsid w:val="00745A0B"/>
    <w:rPr>
      <w:vertAlign w:val="superscript"/>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 Cha Char1"/>
    <w:link w:val="FootnoteText"/>
    <w:uiPriority w:val="99"/>
    <w:rsid w:val="006577CB"/>
    <w:rPr>
      <w:color w:val="000000"/>
    </w:rPr>
  </w:style>
  <w:style w:type="paragraph" w:styleId="Header">
    <w:name w:val="header"/>
    <w:basedOn w:val="Normal"/>
    <w:link w:val="HeaderChar"/>
    <w:uiPriority w:val="99"/>
    <w:unhideWhenUsed/>
    <w:rsid w:val="006577CB"/>
    <w:pPr>
      <w:widowControl/>
      <w:tabs>
        <w:tab w:val="center" w:pos="4680"/>
        <w:tab w:val="right" w:pos="9360"/>
      </w:tabs>
    </w:pPr>
    <w:rPr>
      <w:rFonts w:ascii="Calibri" w:eastAsia="Calibri" w:hAnsi="Calibri" w:cs="Times New Roman"/>
      <w:color w:val="auto"/>
      <w:sz w:val="22"/>
      <w:szCs w:val="22"/>
      <w:lang w:val="en-US" w:eastAsia="en-US"/>
    </w:rPr>
  </w:style>
  <w:style w:type="character" w:customStyle="1" w:styleId="HeaderChar">
    <w:name w:val="Header Char"/>
    <w:link w:val="Header"/>
    <w:uiPriority w:val="99"/>
    <w:rsid w:val="006577CB"/>
    <w:rPr>
      <w:rFonts w:ascii="Calibri" w:eastAsia="Calibri" w:hAnsi="Calibri" w:cs="Times New Roman"/>
      <w:sz w:val="22"/>
      <w:szCs w:val="22"/>
      <w:lang w:val="en-US" w:eastAsia="en-US"/>
    </w:rPr>
  </w:style>
  <w:style w:type="paragraph" w:styleId="Footer">
    <w:name w:val="footer"/>
    <w:basedOn w:val="Normal"/>
    <w:link w:val="FooterChar"/>
    <w:uiPriority w:val="99"/>
    <w:unhideWhenUsed/>
    <w:rsid w:val="006577CB"/>
    <w:pPr>
      <w:widowControl/>
      <w:tabs>
        <w:tab w:val="center" w:pos="4680"/>
        <w:tab w:val="right" w:pos="9360"/>
      </w:tabs>
    </w:pPr>
    <w:rPr>
      <w:rFonts w:ascii="Calibri" w:eastAsia="Calibri" w:hAnsi="Calibri" w:cs="Times New Roman"/>
      <w:color w:val="auto"/>
      <w:sz w:val="22"/>
      <w:szCs w:val="22"/>
      <w:lang w:val="en-US" w:eastAsia="en-US"/>
    </w:rPr>
  </w:style>
  <w:style w:type="character" w:customStyle="1" w:styleId="FooterChar">
    <w:name w:val="Footer Char"/>
    <w:link w:val="Footer"/>
    <w:uiPriority w:val="99"/>
    <w:rsid w:val="006577CB"/>
    <w:rPr>
      <w:rFonts w:ascii="Calibri" w:eastAsia="Calibri" w:hAnsi="Calibri" w:cs="Times New Roman"/>
      <w:sz w:val="22"/>
      <w:szCs w:val="22"/>
      <w:lang w:val="en-US" w:eastAsia="en-US"/>
    </w:rPr>
  </w:style>
  <w:style w:type="paragraph" w:styleId="NormalWeb">
    <w:name w:val="Normal (Web)"/>
    <w:basedOn w:val="Normal"/>
    <w:unhideWhenUsed/>
    <w:rsid w:val="006577CB"/>
    <w:pPr>
      <w:widowControl/>
      <w:spacing w:line="312" w:lineRule="auto"/>
    </w:pPr>
    <w:rPr>
      <w:rFonts w:ascii="Times New Roman" w:eastAsia="Times New Roman" w:hAnsi="Times New Roman" w:cs="Times New Roman"/>
      <w:color w:val="auto"/>
      <w:lang w:val="en-US" w:eastAsia="en-US"/>
    </w:rPr>
  </w:style>
  <w:style w:type="paragraph" w:styleId="ListParagraph">
    <w:name w:val="List Paragraph"/>
    <w:basedOn w:val="Normal"/>
    <w:uiPriority w:val="34"/>
    <w:qFormat/>
    <w:rsid w:val="006577CB"/>
    <w:pPr>
      <w:widowControl/>
      <w:spacing w:after="200" w:line="276" w:lineRule="auto"/>
      <w:ind w:left="720"/>
      <w:contextualSpacing/>
    </w:pPr>
    <w:rPr>
      <w:rFonts w:ascii="Calibri" w:eastAsia="Calibri" w:hAnsi="Calibri" w:cs="Times New Roman"/>
      <w:color w:val="auto"/>
      <w:sz w:val="22"/>
      <w:szCs w:val="22"/>
      <w:lang w:val="en-US" w:eastAsia="en-US"/>
    </w:rPr>
  </w:style>
  <w:style w:type="character" w:styleId="Strong">
    <w:name w:val="Strong"/>
    <w:uiPriority w:val="22"/>
    <w:qFormat/>
    <w:rsid w:val="006577CB"/>
    <w:rPr>
      <w:b/>
      <w:bCs/>
    </w:rPr>
  </w:style>
  <w:style w:type="character" w:styleId="CommentReference">
    <w:name w:val="annotation reference"/>
    <w:uiPriority w:val="99"/>
    <w:rsid w:val="006577CB"/>
    <w:rPr>
      <w:sz w:val="16"/>
      <w:szCs w:val="16"/>
    </w:rPr>
  </w:style>
  <w:style w:type="paragraph" w:styleId="CommentText">
    <w:name w:val="annotation text"/>
    <w:basedOn w:val="Normal"/>
    <w:link w:val="CommentTextChar"/>
    <w:rsid w:val="006577CB"/>
    <w:rPr>
      <w:sz w:val="20"/>
      <w:szCs w:val="20"/>
    </w:rPr>
  </w:style>
  <w:style w:type="character" w:customStyle="1" w:styleId="CommentTextChar">
    <w:name w:val="Comment Text Char"/>
    <w:link w:val="CommentText"/>
    <w:rsid w:val="006577CB"/>
    <w:rPr>
      <w:color w:val="000000"/>
    </w:rPr>
  </w:style>
  <w:style w:type="character" w:customStyle="1" w:styleId="normal-h1">
    <w:name w:val="normal-h1"/>
    <w:rsid w:val="006577CB"/>
    <w:rPr>
      <w:rFonts w:ascii="Times New Roman" w:hAnsi="Times New Roman" w:cs="Times New Roman" w:hint="default"/>
      <w:sz w:val="28"/>
      <w:szCs w:val="28"/>
    </w:rPr>
  </w:style>
  <w:style w:type="paragraph" w:styleId="BalloonText">
    <w:name w:val="Balloon Text"/>
    <w:basedOn w:val="Normal"/>
    <w:link w:val="BalloonTextChar"/>
    <w:uiPriority w:val="99"/>
    <w:unhideWhenUsed/>
    <w:rsid w:val="006577CB"/>
    <w:pPr>
      <w:widowControl/>
    </w:pPr>
    <w:rPr>
      <w:rFonts w:ascii="Segoe UI" w:eastAsia="Calibri" w:hAnsi="Segoe UI" w:cs="Segoe UI"/>
      <w:color w:val="auto"/>
      <w:sz w:val="18"/>
      <w:szCs w:val="18"/>
      <w:lang w:val="en-US" w:eastAsia="en-US"/>
    </w:rPr>
  </w:style>
  <w:style w:type="character" w:customStyle="1" w:styleId="BalloonTextChar">
    <w:name w:val="Balloon Text Char"/>
    <w:link w:val="BalloonText"/>
    <w:uiPriority w:val="99"/>
    <w:rsid w:val="006577CB"/>
    <w:rPr>
      <w:rFonts w:ascii="Segoe UI" w:eastAsia="Calibri" w:hAnsi="Segoe UI" w:cs="Segoe UI"/>
      <w:sz w:val="18"/>
      <w:szCs w:val="18"/>
      <w:lang w:val="en-US" w:eastAsia="en-US"/>
    </w:rPr>
  </w:style>
  <w:style w:type="paragraph" w:customStyle="1" w:styleId="normal-p">
    <w:name w:val="normal-p"/>
    <w:basedOn w:val="Normal"/>
    <w:rsid w:val="006577CB"/>
    <w:pPr>
      <w:widowControl/>
    </w:pPr>
    <w:rPr>
      <w:rFonts w:ascii="Times New Roman" w:eastAsia="Times New Roman" w:hAnsi="Times New Roman" w:cs="Times New Roman"/>
      <w:color w:val="auto"/>
      <w:sz w:val="20"/>
      <w:szCs w:val="20"/>
      <w:lang w:val="en-US" w:eastAsia="en-US"/>
    </w:rPr>
  </w:style>
  <w:style w:type="paragraph" w:customStyle="1" w:styleId="pbody">
    <w:name w:val="pbody"/>
    <w:basedOn w:val="Normal"/>
    <w:rsid w:val="006577CB"/>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CommentSubject">
    <w:name w:val="annotation subject"/>
    <w:basedOn w:val="CommentText"/>
    <w:next w:val="CommentText"/>
    <w:link w:val="CommentSubjectChar"/>
    <w:uiPriority w:val="99"/>
    <w:unhideWhenUsed/>
    <w:rsid w:val="006577CB"/>
    <w:pPr>
      <w:widowControl/>
      <w:spacing w:after="200"/>
    </w:pPr>
    <w:rPr>
      <w:rFonts w:ascii="Calibri" w:eastAsia="Calibri" w:hAnsi="Calibri" w:cs="Times New Roman"/>
      <w:b/>
      <w:bCs/>
      <w:color w:val="auto"/>
      <w:lang w:val="en-US" w:eastAsia="en-US"/>
    </w:rPr>
  </w:style>
  <w:style w:type="character" w:customStyle="1" w:styleId="CommentSubjectChar">
    <w:name w:val="Comment Subject Char"/>
    <w:link w:val="CommentSubject"/>
    <w:uiPriority w:val="99"/>
    <w:rsid w:val="006577CB"/>
    <w:rPr>
      <w:rFonts w:ascii="Calibri" w:eastAsia="Calibri" w:hAnsi="Calibri" w:cs="Times New Roman"/>
      <w:b/>
      <w:bCs/>
      <w:color w:val="000000"/>
      <w:lang w:val="en-US" w:eastAsia="en-US"/>
    </w:rPr>
  </w:style>
  <w:style w:type="paragraph" w:styleId="Revision">
    <w:name w:val="Revision"/>
    <w:hidden/>
    <w:uiPriority w:val="99"/>
    <w:semiHidden/>
    <w:rsid w:val="006577CB"/>
    <w:rPr>
      <w:rFonts w:ascii="Calibri" w:eastAsia="Calibri" w:hAnsi="Calibri" w:cs="Times New Roman"/>
      <w:sz w:val="22"/>
      <w:szCs w:val="22"/>
    </w:rPr>
  </w:style>
  <w:style w:type="character" w:customStyle="1" w:styleId="fontstyle01">
    <w:name w:val="fontstyle01"/>
    <w:rsid w:val="007D6CD2"/>
    <w:rPr>
      <w:rFonts w:ascii="TimesNewRomanPS-ItalicMT" w:hAnsi="TimesNewRomanPS-ItalicMT" w:hint="default"/>
      <w:b w:val="0"/>
      <w:bCs w:val="0"/>
      <w:i/>
      <w:iCs/>
      <w:color w:val="000000"/>
      <w:sz w:val="24"/>
      <w:szCs w:val="24"/>
    </w:rPr>
  </w:style>
  <w:style w:type="paragraph" w:customStyle="1" w:styleId="Char4">
    <w:name w:val="Char4"/>
    <w:basedOn w:val="Normal"/>
    <w:semiHidden/>
    <w:rsid w:val="00C52E76"/>
    <w:pPr>
      <w:widowControl/>
      <w:spacing w:after="160" w:line="240" w:lineRule="exact"/>
    </w:pPr>
    <w:rPr>
      <w:rFonts w:ascii="Arial" w:eastAsia="Times New Roman" w:hAnsi="Arial" w:cs="Arial"/>
      <w:color w:val="auto"/>
      <w:sz w:val="22"/>
      <w:szCs w:val="22"/>
      <w:lang w:val="en-US" w:eastAsia="en-US"/>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rsid w:val="00655DCF"/>
    <w:rPr>
      <w:lang w:val="en-US" w:eastAsia="en-US" w:bidi="ar-SA"/>
    </w:rPr>
  </w:style>
  <w:style w:type="paragraph" w:customStyle="1" w:styleId="ftrefCharCharCharCharCharCharCharCharCharCharCharCharCharCharCharCharCharChar1CharCharCharCharCharCharCharCharCharChar">
    <w:name w:val="ftref Char Char Char Char Char Char Char Char Char Char Char Char Char Char Char Char Char Char1 Char Char Char Char Char Char Char Char Char Char"/>
    <w:basedOn w:val="Normal"/>
    <w:link w:val="FootnoteReference"/>
    <w:rsid w:val="00655DCF"/>
    <w:pPr>
      <w:widowControl/>
      <w:spacing w:after="160" w:line="240" w:lineRule="exact"/>
      <w:jc w:val="both"/>
    </w:pPr>
    <w:rPr>
      <w:color w:val="auto"/>
      <w:sz w:val="20"/>
      <w:szCs w:val="20"/>
      <w:vertAlign w:val="superscript"/>
      <w:lang w:val="en-US" w:eastAsia="en-US"/>
    </w:rPr>
  </w:style>
  <w:style w:type="paragraph" w:customStyle="1" w:styleId="iu">
    <w:name w:val="Điều"/>
    <w:basedOn w:val="Normal"/>
    <w:link w:val="iuChar"/>
    <w:qFormat/>
    <w:rsid w:val="00790093"/>
    <w:pPr>
      <w:widowControl/>
      <w:spacing w:before="120" w:after="120" w:line="360" w:lineRule="exact"/>
      <w:ind w:firstLine="562"/>
      <w:jc w:val="both"/>
      <w:outlineLvl w:val="1"/>
    </w:pPr>
    <w:rPr>
      <w:rFonts w:ascii="Times New Roman" w:eastAsia="Calibri" w:hAnsi="Times New Roman" w:cs="Times New Roman"/>
      <w:b/>
      <w:color w:val="auto"/>
      <w:sz w:val="28"/>
      <w:lang w:val="nl-NL" w:eastAsia="en-US"/>
    </w:rPr>
  </w:style>
  <w:style w:type="character" w:customStyle="1" w:styleId="iuChar">
    <w:name w:val="Điều Char"/>
    <w:link w:val="iu"/>
    <w:rsid w:val="00790093"/>
    <w:rPr>
      <w:rFonts w:ascii="Times New Roman" w:eastAsia="Calibri" w:hAnsi="Times New Roman" w:cs="Times New Roman"/>
      <w:b/>
      <w:sz w:val="28"/>
      <w:szCs w:val="24"/>
      <w:lang w:val="nl-NL"/>
    </w:rPr>
  </w:style>
  <w:style w:type="paragraph" w:customStyle="1" w:styleId="CharChar38">
    <w:name w:val="Char Char38"/>
    <w:basedOn w:val="Normal"/>
    <w:semiHidden/>
    <w:rsid w:val="00CF4536"/>
    <w:pPr>
      <w:widowControl/>
      <w:spacing w:after="160" w:line="240" w:lineRule="exact"/>
    </w:pPr>
    <w:rPr>
      <w:rFonts w:ascii="Arial" w:eastAsia="Times New Roman" w:hAnsi="Arial" w:cs="Arial"/>
      <w:color w:val="auto"/>
      <w:sz w:val="22"/>
      <w:szCs w:val="22"/>
      <w:lang w:val="en-US" w:eastAsia="en-US"/>
    </w:rPr>
  </w:style>
  <w:style w:type="paragraph" w:styleId="EndnoteText">
    <w:name w:val="endnote text"/>
    <w:basedOn w:val="Normal"/>
    <w:link w:val="EndnoteTextChar"/>
    <w:semiHidden/>
    <w:unhideWhenUsed/>
    <w:rsid w:val="00466AE5"/>
    <w:rPr>
      <w:sz w:val="20"/>
      <w:szCs w:val="20"/>
    </w:rPr>
  </w:style>
  <w:style w:type="character" w:customStyle="1" w:styleId="EndnoteTextChar">
    <w:name w:val="Endnote Text Char"/>
    <w:basedOn w:val="DefaultParagraphFont"/>
    <w:link w:val="EndnoteText"/>
    <w:semiHidden/>
    <w:rsid w:val="00466AE5"/>
    <w:rPr>
      <w:color w:val="000000"/>
      <w:lang w:val="vi-VN" w:eastAsia="vi-VN"/>
    </w:rPr>
  </w:style>
  <w:style w:type="character" w:styleId="EndnoteReference">
    <w:name w:val="endnote reference"/>
    <w:basedOn w:val="DefaultParagraphFont"/>
    <w:semiHidden/>
    <w:unhideWhenUsed/>
    <w:rsid w:val="00466AE5"/>
    <w:rPr>
      <w:vertAlign w:val="superscript"/>
    </w:rPr>
  </w:style>
  <w:style w:type="character" w:customStyle="1" w:styleId="Heading1Char">
    <w:name w:val="Heading 1 Char"/>
    <w:basedOn w:val="DefaultParagraphFont"/>
    <w:link w:val="Heading1"/>
    <w:uiPriority w:val="9"/>
    <w:rsid w:val="00E17FCF"/>
    <w:rPr>
      <w:rFonts w:ascii="Times New Roman Bold" w:eastAsia="Times New Roman" w:hAnsi="Times New Roman Bold" w:cs="Times New Roman"/>
      <w:b/>
      <w:bCs/>
      <w:kern w:val="28"/>
      <w:sz w:val="28"/>
      <w:szCs w:val="32"/>
      <w:lang w:val="vi-VN"/>
    </w:rPr>
  </w:style>
  <w:style w:type="paragraph" w:styleId="Subtitle">
    <w:name w:val="Subtitle"/>
    <w:basedOn w:val="Normal"/>
    <w:next w:val="Normal"/>
    <w:link w:val="SubtitleChar"/>
    <w:qFormat/>
    <w:rsid w:val="00165958"/>
    <w:pPr>
      <w:numPr>
        <w:ilvl w:val="1"/>
      </w:numPr>
    </w:pPr>
    <w:rPr>
      <w:rFonts w:asciiTheme="majorHAnsi" w:eastAsiaTheme="majorEastAsia" w:hAnsiTheme="majorHAnsi" w:cstheme="majorBidi"/>
      <w:i/>
      <w:iCs/>
      <w:color w:val="156082" w:themeColor="accent1"/>
      <w:spacing w:val="15"/>
    </w:rPr>
  </w:style>
  <w:style w:type="character" w:customStyle="1" w:styleId="SubtitleChar">
    <w:name w:val="Subtitle Char"/>
    <w:basedOn w:val="DefaultParagraphFont"/>
    <w:link w:val="Subtitle"/>
    <w:rsid w:val="00165958"/>
    <w:rPr>
      <w:rFonts w:asciiTheme="majorHAnsi" w:eastAsiaTheme="majorEastAsia" w:hAnsiTheme="majorHAnsi" w:cstheme="majorBidi"/>
      <w:i/>
      <w:iCs/>
      <w:color w:val="156082" w:themeColor="accent1"/>
      <w:spacing w:val="15"/>
      <w:sz w:val="24"/>
      <w:szCs w:val="24"/>
      <w:lang w:val="vi-VN" w:eastAsia="vi-VN"/>
    </w:rPr>
  </w:style>
  <w:style w:type="paragraph" w:customStyle="1" w:styleId="Normal1">
    <w:name w:val="Normal1"/>
    <w:rsid w:val="00427BD1"/>
    <w:pPr>
      <w:spacing w:line="276" w:lineRule="auto"/>
    </w:pPr>
    <w:rPr>
      <w:rFonts w:ascii="Arial" w:eastAsia="Arial" w:hAnsi="Arial" w:cs="Arial"/>
      <w:sz w:val="22"/>
      <w:szCs w:val="22"/>
    </w:rPr>
  </w:style>
  <w:style w:type="paragraph" w:customStyle="1" w:styleId="m-5011434735244979921msolistparagraph">
    <w:name w:val="m_-5011434735244979921msolistparagraph"/>
    <w:basedOn w:val="Normal"/>
    <w:rsid w:val="00867875"/>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Normal10">
    <w:name w:val="Normal1"/>
    <w:rsid w:val="00924F9E"/>
    <w:pPr>
      <w:spacing w:line="276" w:lineRule="auto"/>
    </w:pPr>
    <w:rPr>
      <w:rFonts w:ascii="Arial" w:eastAsia="Arial" w:hAnsi="Arial" w:cs="Arial"/>
      <w:sz w:val="22"/>
      <w:szCs w:val="22"/>
    </w:rPr>
  </w:style>
  <w:style w:type="paragraph" w:styleId="BodyText0">
    <w:name w:val="Body Text"/>
    <w:basedOn w:val="Normal"/>
    <w:link w:val="BodyTextChar"/>
    <w:qFormat/>
    <w:rsid w:val="00BB4E97"/>
    <w:pPr>
      <w:widowControl/>
      <w:spacing w:before="180" w:after="180"/>
    </w:pPr>
    <w:rPr>
      <w:rFonts w:asciiTheme="minorHAnsi" w:eastAsiaTheme="minorHAnsi" w:hAnsiTheme="minorHAnsi" w:cstheme="minorBidi"/>
      <w:color w:val="auto"/>
      <w:lang w:val="en-US" w:eastAsia="en-US"/>
    </w:rPr>
  </w:style>
  <w:style w:type="character" w:customStyle="1" w:styleId="BodyTextChar">
    <w:name w:val="Body Text Char"/>
    <w:basedOn w:val="DefaultParagraphFont"/>
    <w:link w:val="BodyText0"/>
    <w:rsid w:val="00BB4E97"/>
    <w:rPr>
      <w:rFonts w:asciiTheme="minorHAnsi" w:eastAsiaTheme="minorHAnsi" w:hAnsiTheme="minorHAnsi" w:cstheme="minorBidi"/>
      <w:sz w:val="24"/>
      <w:szCs w:val="24"/>
    </w:rPr>
  </w:style>
  <w:style w:type="paragraph" w:styleId="Caption">
    <w:name w:val="caption"/>
    <w:basedOn w:val="Normal"/>
    <w:rsid w:val="00BB4E97"/>
    <w:pPr>
      <w:widowControl/>
      <w:spacing w:after="120"/>
    </w:pPr>
    <w:rPr>
      <w:rFonts w:asciiTheme="minorHAnsi" w:eastAsiaTheme="minorHAnsi" w:hAnsiTheme="minorHAnsi" w:cstheme="minorBidi"/>
      <w:i/>
      <w:color w:val="auto"/>
      <w:lang w:val="en-US" w:eastAsia="en-US"/>
    </w:rPr>
  </w:style>
  <w:style w:type="paragraph" w:customStyle="1" w:styleId="FirstParagraph">
    <w:name w:val="First Paragraph"/>
    <w:basedOn w:val="BodyText0"/>
    <w:next w:val="BodyText0"/>
    <w:qFormat/>
    <w:rsid w:val="00444278"/>
  </w:style>
  <w:style w:type="paragraph" w:customStyle="1" w:styleId="Compact">
    <w:name w:val="Compact"/>
    <w:basedOn w:val="BodyText0"/>
    <w:qFormat/>
    <w:rsid w:val="00444278"/>
    <w:pPr>
      <w:spacing w:before="36" w:after="36"/>
    </w:pPr>
  </w:style>
  <w:style w:type="character" w:customStyle="1" w:styleId="bzpyqfadein">
    <w:name w:val="bz_pyq_fadein"/>
    <w:basedOn w:val="DefaultParagraphFont"/>
    <w:rsid w:val="00063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71822">
      <w:bodyDiv w:val="1"/>
      <w:marLeft w:val="0"/>
      <w:marRight w:val="0"/>
      <w:marTop w:val="0"/>
      <w:marBottom w:val="0"/>
      <w:divBdr>
        <w:top w:val="none" w:sz="0" w:space="0" w:color="auto"/>
        <w:left w:val="none" w:sz="0" w:space="0" w:color="auto"/>
        <w:bottom w:val="none" w:sz="0" w:space="0" w:color="auto"/>
        <w:right w:val="none" w:sz="0" w:space="0" w:color="auto"/>
      </w:divBdr>
    </w:div>
    <w:div w:id="98062838">
      <w:bodyDiv w:val="1"/>
      <w:marLeft w:val="0"/>
      <w:marRight w:val="0"/>
      <w:marTop w:val="0"/>
      <w:marBottom w:val="0"/>
      <w:divBdr>
        <w:top w:val="none" w:sz="0" w:space="0" w:color="auto"/>
        <w:left w:val="none" w:sz="0" w:space="0" w:color="auto"/>
        <w:bottom w:val="none" w:sz="0" w:space="0" w:color="auto"/>
        <w:right w:val="none" w:sz="0" w:space="0" w:color="auto"/>
      </w:divBdr>
    </w:div>
    <w:div w:id="261259175">
      <w:bodyDiv w:val="1"/>
      <w:marLeft w:val="0"/>
      <w:marRight w:val="0"/>
      <w:marTop w:val="0"/>
      <w:marBottom w:val="0"/>
      <w:divBdr>
        <w:top w:val="none" w:sz="0" w:space="0" w:color="auto"/>
        <w:left w:val="none" w:sz="0" w:space="0" w:color="auto"/>
        <w:bottom w:val="none" w:sz="0" w:space="0" w:color="auto"/>
        <w:right w:val="none" w:sz="0" w:space="0" w:color="auto"/>
      </w:divBdr>
    </w:div>
    <w:div w:id="415252615">
      <w:bodyDiv w:val="1"/>
      <w:marLeft w:val="0"/>
      <w:marRight w:val="0"/>
      <w:marTop w:val="0"/>
      <w:marBottom w:val="0"/>
      <w:divBdr>
        <w:top w:val="none" w:sz="0" w:space="0" w:color="auto"/>
        <w:left w:val="none" w:sz="0" w:space="0" w:color="auto"/>
        <w:bottom w:val="none" w:sz="0" w:space="0" w:color="auto"/>
        <w:right w:val="none" w:sz="0" w:space="0" w:color="auto"/>
      </w:divBdr>
    </w:div>
    <w:div w:id="750195109">
      <w:bodyDiv w:val="1"/>
      <w:marLeft w:val="0"/>
      <w:marRight w:val="0"/>
      <w:marTop w:val="0"/>
      <w:marBottom w:val="0"/>
      <w:divBdr>
        <w:top w:val="none" w:sz="0" w:space="0" w:color="auto"/>
        <w:left w:val="none" w:sz="0" w:space="0" w:color="auto"/>
        <w:bottom w:val="none" w:sz="0" w:space="0" w:color="auto"/>
        <w:right w:val="none" w:sz="0" w:space="0" w:color="auto"/>
      </w:divBdr>
    </w:div>
    <w:div w:id="761532764">
      <w:bodyDiv w:val="1"/>
      <w:marLeft w:val="0"/>
      <w:marRight w:val="0"/>
      <w:marTop w:val="0"/>
      <w:marBottom w:val="0"/>
      <w:divBdr>
        <w:top w:val="none" w:sz="0" w:space="0" w:color="auto"/>
        <w:left w:val="none" w:sz="0" w:space="0" w:color="auto"/>
        <w:bottom w:val="none" w:sz="0" w:space="0" w:color="auto"/>
        <w:right w:val="none" w:sz="0" w:space="0" w:color="auto"/>
      </w:divBdr>
    </w:div>
    <w:div w:id="772556422">
      <w:bodyDiv w:val="1"/>
      <w:marLeft w:val="0"/>
      <w:marRight w:val="0"/>
      <w:marTop w:val="0"/>
      <w:marBottom w:val="0"/>
      <w:divBdr>
        <w:top w:val="none" w:sz="0" w:space="0" w:color="auto"/>
        <w:left w:val="none" w:sz="0" w:space="0" w:color="auto"/>
        <w:bottom w:val="none" w:sz="0" w:space="0" w:color="auto"/>
        <w:right w:val="none" w:sz="0" w:space="0" w:color="auto"/>
      </w:divBdr>
    </w:div>
    <w:div w:id="865219161">
      <w:bodyDiv w:val="1"/>
      <w:marLeft w:val="0"/>
      <w:marRight w:val="0"/>
      <w:marTop w:val="0"/>
      <w:marBottom w:val="0"/>
      <w:divBdr>
        <w:top w:val="none" w:sz="0" w:space="0" w:color="auto"/>
        <w:left w:val="none" w:sz="0" w:space="0" w:color="auto"/>
        <w:bottom w:val="none" w:sz="0" w:space="0" w:color="auto"/>
        <w:right w:val="none" w:sz="0" w:space="0" w:color="auto"/>
      </w:divBdr>
    </w:div>
    <w:div w:id="907879831">
      <w:bodyDiv w:val="1"/>
      <w:marLeft w:val="0"/>
      <w:marRight w:val="0"/>
      <w:marTop w:val="0"/>
      <w:marBottom w:val="0"/>
      <w:divBdr>
        <w:top w:val="none" w:sz="0" w:space="0" w:color="auto"/>
        <w:left w:val="none" w:sz="0" w:space="0" w:color="auto"/>
        <w:bottom w:val="none" w:sz="0" w:space="0" w:color="auto"/>
        <w:right w:val="none" w:sz="0" w:space="0" w:color="auto"/>
      </w:divBdr>
    </w:div>
    <w:div w:id="961617739">
      <w:bodyDiv w:val="1"/>
      <w:marLeft w:val="0"/>
      <w:marRight w:val="0"/>
      <w:marTop w:val="0"/>
      <w:marBottom w:val="0"/>
      <w:divBdr>
        <w:top w:val="none" w:sz="0" w:space="0" w:color="auto"/>
        <w:left w:val="none" w:sz="0" w:space="0" w:color="auto"/>
        <w:bottom w:val="none" w:sz="0" w:space="0" w:color="auto"/>
        <w:right w:val="none" w:sz="0" w:space="0" w:color="auto"/>
      </w:divBdr>
      <w:divsChild>
        <w:div w:id="71781266">
          <w:marLeft w:val="0"/>
          <w:marRight w:val="0"/>
          <w:marTop w:val="0"/>
          <w:marBottom w:val="0"/>
          <w:divBdr>
            <w:top w:val="none" w:sz="0" w:space="0" w:color="auto"/>
            <w:left w:val="none" w:sz="0" w:space="0" w:color="auto"/>
            <w:bottom w:val="none" w:sz="0" w:space="0" w:color="auto"/>
            <w:right w:val="none" w:sz="0" w:space="0" w:color="auto"/>
          </w:divBdr>
          <w:divsChild>
            <w:div w:id="1020468219">
              <w:marLeft w:val="0"/>
              <w:marRight w:val="0"/>
              <w:marTop w:val="0"/>
              <w:marBottom w:val="0"/>
              <w:divBdr>
                <w:top w:val="none" w:sz="0" w:space="0" w:color="auto"/>
                <w:left w:val="none" w:sz="0" w:space="0" w:color="auto"/>
                <w:bottom w:val="none" w:sz="0" w:space="0" w:color="auto"/>
                <w:right w:val="none" w:sz="0" w:space="0" w:color="auto"/>
              </w:divBdr>
              <w:divsChild>
                <w:div w:id="1304236822">
                  <w:marLeft w:val="0"/>
                  <w:marRight w:val="0"/>
                  <w:marTop w:val="0"/>
                  <w:marBottom w:val="0"/>
                  <w:divBdr>
                    <w:top w:val="none" w:sz="0" w:space="0" w:color="auto"/>
                    <w:left w:val="none" w:sz="0" w:space="0" w:color="auto"/>
                    <w:bottom w:val="none" w:sz="0" w:space="0" w:color="auto"/>
                    <w:right w:val="none" w:sz="0" w:space="0" w:color="auto"/>
                  </w:divBdr>
                  <w:divsChild>
                    <w:div w:id="1488547973">
                      <w:marLeft w:val="0"/>
                      <w:marRight w:val="0"/>
                      <w:marTop w:val="0"/>
                      <w:marBottom w:val="0"/>
                      <w:divBdr>
                        <w:top w:val="none" w:sz="0" w:space="0" w:color="auto"/>
                        <w:left w:val="none" w:sz="0" w:space="0" w:color="auto"/>
                        <w:bottom w:val="none" w:sz="0" w:space="0" w:color="auto"/>
                        <w:right w:val="none" w:sz="0" w:space="0" w:color="auto"/>
                      </w:divBdr>
                      <w:divsChild>
                        <w:div w:id="2135635073">
                          <w:marLeft w:val="0"/>
                          <w:marRight w:val="0"/>
                          <w:marTop w:val="0"/>
                          <w:marBottom w:val="0"/>
                          <w:divBdr>
                            <w:top w:val="none" w:sz="0" w:space="0" w:color="auto"/>
                            <w:left w:val="none" w:sz="0" w:space="0" w:color="auto"/>
                            <w:bottom w:val="none" w:sz="0" w:space="0" w:color="auto"/>
                            <w:right w:val="none" w:sz="0" w:space="0" w:color="auto"/>
                          </w:divBdr>
                          <w:divsChild>
                            <w:div w:id="1167398526">
                              <w:marLeft w:val="0"/>
                              <w:marRight w:val="0"/>
                              <w:marTop w:val="0"/>
                              <w:marBottom w:val="0"/>
                              <w:divBdr>
                                <w:top w:val="none" w:sz="0" w:space="0" w:color="auto"/>
                                <w:left w:val="none" w:sz="0" w:space="0" w:color="auto"/>
                                <w:bottom w:val="none" w:sz="0" w:space="0" w:color="auto"/>
                                <w:right w:val="none" w:sz="0" w:space="0" w:color="auto"/>
                              </w:divBdr>
                              <w:divsChild>
                                <w:div w:id="1215627749">
                                  <w:marLeft w:val="0"/>
                                  <w:marRight w:val="0"/>
                                  <w:marTop w:val="0"/>
                                  <w:marBottom w:val="0"/>
                                  <w:divBdr>
                                    <w:top w:val="none" w:sz="0" w:space="0" w:color="auto"/>
                                    <w:left w:val="none" w:sz="0" w:space="0" w:color="auto"/>
                                    <w:bottom w:val="none" w:sz="0" w:space="0" w:color="auto"/>
                                    <w:right w:val="none" w:sz="0" w:space="0" w:color="auto"/>
                                  </w:divBdr>
                                  <w:divsChild>
                                    <w:div w:id="202540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512876">
          <w:marLeft w:val="0"/>
          <w:marRight w:val="0"/>
          <w:marTop w:val="0"/>
          <w:marBottom w:val="0"/>
          <w:divBdr>
            <w:top w:val="none" w:sz="0" w:space="0" w:color="auto"/>
            <w:left w:val="none" w:sz="0" w:space="0" w:color="auto"/>
            <w:bottom w:val="none" w:sz="0" w:space="0" w:color="auto"/>
            <w:right w:val="none" w:sz="0" w:space="0" w:color="auto"/>
          </w:divBdr>
          <w:divsChild>
            <w:div w:id="1834644427">
              <w:marLeft w:val="0"/>
              <w:marRight w:val="0"/>
              <w:marTop w:val="0"/>
              <w:marBottom w:val="0"/>
              <w:divBdr>
                <w:top w:val="none" w:sz="0" w:space="0" w:color="auto"/>
                <w:left w:val="none" w:sz="0" w:space="0" w:color="auto"/>
                <w:bottom w:val="none" w:sz="0" w:space="0" w:color="auto"/>
                <w:right w:val="none" w:sz="0" w:space="0" w:color="auto"/>
              </w:divBdr>
              <w:divsChild>
                <w:div w:id="1783836044">
                  <w:marLeft w:val="0"/>
                  <w:marRight w:val="0"/>
                  <w:marTop w:val="0"/>
                  <w:marBottom w:val="0"/>
                  <w:divBdr>
                    <w:top w:val="none" w:sz="0" w:space="0" w:color="auto"/>
                    <w:left w:val="none" w:sz="0" w:space="0" w:color="auto"/>
                    <w:bottom w:val="none" w:sz="0" w:space="0" w:color="auto"/>
                    <w:right w:val="none" w:sz="0" w:space="0" w:color="auto"/>
                  </w:divBdr>
                  <w:divsChild>
                    <w:div w:id="480509995">
                      <w:marLeft w:val="0"/>
                      <w:marRight w:val="0"/>
                      <w:marTop w:val="0"/>
                      <w:marBottom w:val="0"/>
                      <w:divBdr>
                        <w:top w:val="none" w:sz="0" w:space="0" w:color="auto"/>
                        <w:left w:val="none" w:sz="0" w:space="0" w:color="auto"/>
                        <w:bottom w:val="none" w:sz="0" w:space="0" w:color="auto"/>
                        <w:right w:val="none" w:sz="0" w:space="0" w:color="auto"/>
                      </w:divBdr>
                      <w:divsChild>
                        <w:div w:id="828012056">
                          <w:marLeft w:val="0"/>
                          <w:marRight w:val="0"/>
                          <w:marTop w:val="0"/>
                          <w:marBottom w:val="0"/>
                          <w:divBdr>
                            <w:top w:val="none" w:sz="0" w:space="0" w:color="auto"/>
                            <w:left w:val="none" w:sz="0" w:space="0" w:color="auto"/>
                            <w:bottom w:val="none" w:sz="0" w:space="0" w:color="auto"/>
                            <w:right w:val="none" w:sz="0" w:space="0" w:color="auto"/>
                          </w:divBdr>
                          <w:divsChild>
                            <w:div w:id="1593927141">
                              <w:marLeft w:val="0"/>
                              <w:marRight w:val="0"/>
                              <w:marTop w:val="0"/>
                              <w:marBottom w:val="0"/>
                              <w:divBdr>
                                <w:top w:val="none" w:sz="0" w:space="0" w:color="auto"/>
                                <w:left w:val="none" w:sz="0" w:space="0" w:color="auto"/>
                                <w:bottom w:val="none" w:sz="0" w:space="0" w:color="auto"/>
                                <w:right w:val="none" w:sz="0" w:space="0" w:color="auto"/>
                              </w:divBdr>
                              <w:divsChild>
                                <w:div w:id="1658922029">
                                  <w:marLeft w:val="0"/>
                                  <w:marRight w:val="0"/>
                                  <w:marTop w:val="0"/>
                                  <w:marBottom w:val="0"/>
                                  <w:divBdr>
                                    <w:top w:val="none" w:sz="0" w:space="0" w:color="auto"/>
                                    <w:left w:val="none" w:sz="0" w:space="0" w:color="auto"/>
                                    <w:bottom w:val="none" w:sz="0" w:space="0" w:color="auto"/>
                                    <w:right w:val="none" w:sz="0" w:space="0" w:color="auto"/>
                                  </w:divBdr>
                                  <w:divsChild>
                                    <w:div w:id="407190812">
                                      <w:marLeft w:val="0"/>
                                      <w:marRight w:val="0"/>
                                      <w:marTop w:val="0"/>
                                      <w:marBottom w:val="0"/>
                                      <w:divBdr>
                                        <w:top w:val="none" w:sz="0" w:space="0" w:color="auto"/>
                                        <w:left w:val="none" w:sz="0" w:space="0" w:color="auto"/>
                                        <w:bottom w:val="none" w:sz="0" w:space="0" w:color="auto"/>
                                        <w:right w:val="none" w:sz="0" w:space="0" w:color="auto"/>
                                      </w:divBdr>
                                      <w:divsChild>
                                        <w:div w:id="1047291888">
                                          <w:marLeft w:val="0"/>
                                          <w:marRight w:val="0"/>
                                          <w:marTop w:val="0"/>
                                          <w:marBottom w:val="0"/>
                                          <w:divBdr>
                                            <w:top w:val="none" w:sz="0" w:space="0" w:color="auto"/>
                                            <w:left w:val="none" w:sz="0" w:space="0" w:color="auto"/>
                                            <w:bottom w:val="none" w:sz="0" w:space="0" w:color="auto"/>
                                            <w:right w:val="none" w:sz="0" w:space="0" w:color="auto"/>
                                          </w:divBdr>
                                          <w:divsChild>
                                            <w:div w:id="212634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3916300">
      <w:bodyDiv w:val="1"/>
      <w:marLeft w:val="0"/>
      <w:marRight w:val="0"/>
      <w:marTop w:val="0"/>
      <w:marBottom w:val="0"/>
      <w:divBdr>
        <w:top w:val="none" w:sz="0" w:space="0" w:color="auto"/>
        <w:left w:val="none" w:sz="0" w:space="0" w:color="auto"/>
        <w:bottom w:val="none" w:sz="0" w:space="0" w:color="auto"/>
        <w:right w:val="none" w:sz="0" w:space="0" w:color="auto"/>
      </w:divBdr>
    </w:div>
    <w:div w:id="1119492704">
      <w:bodyDiv w:val="1"/>
      <w:marLeft w:val="0"/>
      <w:marRight w:val="0"/>
      <w:marTop w:val="0"/>
      <w:marBottom w:val="0"/>
      <w:divBdr>
        <w:top w:val="none" w:sz="0" w:space="0" w:color="auto"/>
        <w:left w:val="none" w:sz="0" w:space="0" w:color="auto"/>
        <w:bottom w:val="none" w:sz="0" w:space="0" w:color="auto"/>
        <w:right w:val="none" w:sz="0" w:space="0" w:color="auto"/>
      </w:divBdr>
    </w:div>
    <w:div w:id="1149054681">
      <w:bodyDiv w:val="1"/>
      <w:marLeft w:val="0"/>
      <w:marRight w:val="0"/>
      <w:marTop w:val="0"/>
      <w:marBottom w:val="0"/>
      <w:divBdr>
        <w:top w:val="none" w:sz="0" w:space="0" w:color="auto"/>
        <w:left w:val="none" w:sz="0" w:space="0" w:color="auto"/>
        <w:bottom w:val="none" w:sz="0" w:space="0" w:color="auto"/>
        <w:right w:val="none" w:sz="0" w:space="0" w:color="auto"/>
      </w:divBdr>
    </w:div>
    <w:div w:id="1524593394">
      <w:bodyDiv w:val="1"/>
      <w:marLeft w:val="0"/>
      <w:marRight w:val="0"/>
      <w:marTop w:val="0"/>
      <w:marBottom w:val="0"/>
      <w:divBdr>
        <w:top w:val="none" w:sz="0" w:space="0" w:color="auto"/>
        <w:left w:val="none" w:sz="0" w:space="0" w:color="auto"/>
        <w:bottom w:val="none" w:sz="0" w:space="0" w:color="auto"/>
        <w:right w:val="none" w:sz="0" w:space="0" w:color="auto"/>
      </w:divBdr>
    </w:div>
    <w:div w:id="1787583009">
      <w:bodyDiv w:val="1"/>
      <w:marLeft w:val="0"/>
      <w:marRight w:val="0"/>
      <w:marTop w:val="0"/>
      <w:marBottom w:val="0"/>
      <w:divBdr>
        <w:top w:val="none" w:sz="0" w:space="0" w:color="auto"/>
        <w:left w:val="none" w:sz="0" w:space="0" w:color="auto"/>
        <w:bottom w:val="none" w:sz="0" w:space="0" w:color="auto"/>
        <w:right w:val="none" w:sz="0" w:space="0" w:color="auto"/>
      </w:divBdr>
    </w:div>
    <w:div w:id="1858613537">
      <w:bodyDiv w:val="1"/>
      <w:marLeft w:val="0"/>
      <w:marRight w:val="0"/>
      <w:marTop w:val="0"/>
      <w:marBottom w:val="0"/>
      <w:divBdr>
        <w:top w:val="none" w:sz="0" w:space="0" w:color="auto"/>
        <w:left w:val="none" w:sz="0" w:space="0" w:color="auto"/>
        <w:bottom w:val="none" w:sz="0" w:space="0" w:color="auto"/>
        <w:right w:val="none" w:sz="0" w:space="0" w:color="auto"/>
      </w:divBdr>
    </w:div>
    <w:div w:id="1915580564">
      <w:bodyDiv w:val="1"/>
      <w:marLeft w:val="0"/>
      <w:marRight w:val="0"/>
      <w:marTop w:val="0"/>
      <w:marBottom w:val="0"/>
      <w:divBdr>
        <w:top w:val="none" w:sz="0" w:space="0" w:color="auto"/>
        <w:left w:val="none" w:sz="0" w:space="0" w:color="auto"/>
        <w:bottom w:val="none" w:sz="0" w:space="0" w:color="auto"/>
        <w:right w:val="none" w:sz="0" w:space="0" w:color="auto"/>
      </w:divBdr>
    </w:div>
    <w:div w:id="1949777435">
      <w:bodyDiv w:val="1"/>
      <w:marLeft w:val="0"/>
      <w:marRight w:val="0"/>
      <w:marTop w:val="0"/>
      <w:marBottom w:val="0"/>
      <w:divBdr>
        <w:top w:val="none" w:sz="0" w:space="0" w:color="auto"/>
        <w:left w:val="none" w:sz="0" w:space="0" w:color="auto"/>
        <w:bottom w:val="none" w:sz="0" w:space="0" w:color="auto"/>
        <w:right w:val="none" w:sz="0" w:space="0" w:color="auto"/>
      </w:divBdr>
    </w:div>
    <w:div w:id="21279200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7A6E8-E0C1-409C-B992-9DED6C29A8A6}">
  <ds:schemaRefs>
    <ds:schemaRef ds:uri="http://schemas.microsoft.com/sharepoint/v3/contenttype/forms"/>
  </ds:schemaRefs>
</ds:datastoreItem>
</file>

<file path=customXml/itemProps2.xml><?xml version="1.0" encoding="utf-8"?>
<ds:datastoreItem xmlns:ds="http://schemas.openxmlformats.org/officeDocument/2006/customXml" ds:itemID="{0028343D-551D-4245-9221-BE1893CBBA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D4AB2C-0F2E-44EE-853C-7B8A7D38C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065AB98-2139-4864-B5B3-B757C5676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6746</Words>
  <Characters>38454</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\GP</vt:lpstr>
    </vt:vector>
  </TitlesOfParts>
  <Company>HOME</Company>
  <LinksUpToDate>false</LinksUpToDate>
  <CharactersWithSpaces>45110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dc:title>
  <dc:subject/>
  <dc:creator>User</dc:creator>
  <cp:keywords/>
  <dc:description/>
  <cp:lastModifiedBy>admin</cp:lastModifiedBy>
  <cp:revision>2</cp:revision>
  <cp:lastPrinted>2026-05-06T11:28:00Z</cp:lastPrinted>
  <dcterms:created xsi:type="dcterms:W3CDTF">2026-05-19T08:55:00Z</dcterms:created>
  <dcterms:modified xsi:type="dcterms:W3CDTF">2026-05-19T08:55:00Z</dcterms:modified>
</cp:coreProperties>
</file>