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3916"/>
        <w:gridCol w:w="10990"/>
      </w:tblGrid>
      <w:tr w:rsidR="008B675E" w:rsidRPr="00666859" w:rsidTr="009140CF">
        <w:tc>
          <w:tcPr>
            <w:tcW w:w="3936" w:type="dxa"/>
          </w:tcPr>
          <w:p w:rsidR="008B675E" w:rsidRPr="009F4CC0" w:rsidRDefault="008B675E" w:rsidP="009F4CC0">
            <w:pPr>
              <w:keepNext/>
              <w:jc w:val="center"/>
              <w:outlineLvl w:val="3"/>
              <w:rPr>
                <w:szCs w:val="36"/>
              </w:rPr>
            </w:pPr>
            <w:r w:rsidRPr="00C31240">
              <w:rPr>
                <w:szCs w:val="36"/>
              </w:rPr>
              <w:t>BỘ CÔNG AN</w:t>
            </w:r>
          </w:p>
          <w:p w:rsidR="008B675E" w:rsidRPr="00C31240" w:rsidRDefault="00C679E7" w:rsidP="006B421F">
            <w:pPr>
              <w:jc w:val="center"/>
              <w:rPr>
                <w:sz w:val="28"/>
                <w:szCs w:val="36"/>
              </w:rPr>
            </w:pPr>
            <w:r w:rsidRPr="00C31240">
              <w:rPr>
                <w:noProof/>
                <w:sz w:val="28"/>
                <w:szCs w:val="36"/>
              </w:rPr>
              <mc:AlternateContent>
                <mc:Choice Requires="wps">
                  <w:drawing>
                    <wp:anchor distT="0" distB="0" distL="114300" distR="114300" simplePos="0" relativeHeight="251658752" behindDoc="0" locked="0" layoutInCell="1" allowOverlap="1">
                      <wp:simplePos x="0" y="0"/>
                      <wp:positionH relativeFrom="column">
                        <wp:posOffset>986790</wp:posOffset>
                      </wp:positionH>
                      <wp:positionV relativeFrom="paragraph">
                        <wp:posOffset>25400</wp:posOffset>
                      </wp:positionV>
                      <wp:extent cx="357505" cy="0"/>
                      <wp:effectExtent l="6350" t="6350" r="7620" b="1270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7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20665" id="Line 1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2pt" to="10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S80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"/>
                  </w:pict>
                </mc:Fallback>
              </mc:AlternateContent>
            </w:r>
          </w:p>
          <w:p w:rsidR="008B675E" w:rsidRPr="00C31240" w:rsidRDefault="008B675E" w:rsidP="006B421F">
            <w:pPr>
              <w:jc w:val="center"/>
              <w:rPr>
                <w:sz w:val="28"/>
                <w:szCs w:val="36"/>
              </w:rPr>
            </w:pPr>
          </w:p>
        </w:tc>
        <w:tc>
          <w:tcPr>
            <w:tcW w:w="11056" w:type="dxa"/>
          </w:tcPr>
          <w:p w:rsidR="008B675E" w:rsidRPr="00C31240" w:rsidRDefault="008B675E" w:rsidP="006B421F">
            <w:pPr>
              <w:jc w:val="center"/>
              <w:rPr>
                <w:b/>
                <w:sz w:val="28"/>
                <w:szCs w:val="36"/>
              </w:rPr>
            </w:pPr>
            <w:r w:rsidRPr="00C31240">
              <w:rPr>
                <w:b/>
                <w:bCs/>
                <w:sz w:val="28"/>
                <w:szCs w:val="36"/>
              </w:rPr>
              <w:t xml:space="preserve">                                                                   </w:t>
            </w:r>
            <w:r w:rsidRPr="00C31240">
              <w:rPr>
                <w:b/>
                <w:bCs/>
                <w:sz w:val="26"/>
                <w:szCs w:val="36"/>
              </w:rPr>
              <w:t>CỘNG HÒA XÃ HỘI CHỦ NGHĨA VIỆT NAM</w:t>
            </w:r>
          </w:p>
          <w:p w:rsidR="008B675E" w:rsidRPr="00C31240" w:rsidRDefault="008B675E" w:rsidP="006B421F">
            <w:pPr>
              <w:jc w:val="center"/>
              <w:rPr>
                <w:b/>
                <w:sz w:val="28"/>
                <w:szCs w:val="36"/>
              </w:rPr>
            </w:pPr>
            <w:r w:rsidRPr="00C31240">
              <w:rPr>
                <w:b/>
                <w:bCs/>
                <w:sz w:val="28"/>
                <w:szCs w:val="36"/>
              </w:rPr>
              <w:t xml:space="preserve">                                                                Độc lập - Tự do - Hạnh phúc</w:t>
            </w:r>
            <w:r w:rsidRPr="00C31240">
              <w:rPr>
                <w:sz w:val="28"/>
                <w:szCs w:val="36"/>
              </w:rPr>
              <w:t xml:space="preserve">                                                                                                                                                                             </w:t>
            </w:r>
          </w:p>
          <w:p w:rsidR="008B675E" w:rsidRPr="00C31240" w:rsidRDefault="00C679E7" w:rsidP="006B421F">
            <w:pPr>
              <w:jc w:val="center"/>
              <w:rPr>
                <w:b/>
                <w:sz w:val="28"/>
                <w:szCs w:val="36"/>
              </w:rPr>
            </w:pPr>
            <w:r w:rsidRPr="00C31240">
              <w:rPr>
                <w:noProof/>
                <w:sz w:val="28"/>
                <w:szCs w:val="36"/>
              </w:rPr>
              <mc:AlternateContent>
                <mc:Choice Requires="wps">
                  <w:drawing>
                    <wp:anchor distT="0" distB="0" distL="114300" distR="114300" simplePos="0" relativeHeight="251657728" behindDoc="0" locked="0" layoutInCell="1" allowOverlap="1">
                      <wp:simplePos x="0" y="0"/>
                      <wp:positionH relativeFrom="column">
                        <wp:posOffset>3792220</wp:posOffset>
                      </wp:positionH>
                      <wp:positionV relativeFrom="paragraph">
                        <wp:posOffset>44450</wp:posOffset>
                      </wp:positionV>
                      <wp:extent cx="2133600" cy="0"/>
                      <wp:effectExtent l="5715" t="6350" r="13335" b="1270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97002"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pt,3.5pt" to="46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8FAIAACk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"/>
                  </w:pict>
                </mc:Fallback>
              </mc:AlternateContent>
            </w:r>
          </w:p>
          <w:p w:rsidR="008B675E" w:rsidRPr="00C31240" w:rsidRDefault="008B675E" w:rsidP="006B421F">
            <w:pPr>
              <w:jc w:val="center"/>
              <w:rPr>
                <w:b/>
                <w:sz w:val="28"/>
                <w:szCs w:val="36"/>
              </w:rPr>
            </w:pPr>
            <w:r w:rsidRPr="00C31240">
              <w:rPr>
                <w:i/>
                <w:iCs/>
                <w:sz w:val="28"/>
                <w:szCs w:val="36"/>
              </w:rPr>
              <w:t xml:space="preserve">                                                               </w:t>
            </w:r>
            <w:r w:rsidR="006B421F">
              <w:rPr>
                <w:i/>
                <w:iCs/>
                <w:sz w:val="28"/>
                <w:szCs w:val="36"/>
              </w:rPr>
              <w:t xml:space="preserve">  Hà Nội, ngày       tháng 5</w:t>
            </w:r>
            <w:r w:rsidR="00735368">
              <w:rPr>
                <w:i/>
                <w:iCs/>
                <w:sz w:val="28"/>
                <w:szCs w:val="36"/>
              </w:rPr>
              <w:t xml:space="preserve"> </w:t>
            </w:r>
            <w:r w:rsidRPr="00C31240">
              <w:rPr>
                <w:i/>
                <w:iCs/>
                <w:sz w:val="28"/>
                <w:szCs w:val="36"/>
              </w:rPr>
              <w:t>năm 2026</w:t>
            </w:r>
          </w:p>
        </w:tc>
      </w:tr>
    </w:tbl>
    <w:p w:rsidR="008B675E" w:rsidRPr="00666859" w:rsidRDefault="008B675E" w:rsidP="006B421F">
      <w:pPr>
        <w:tabs>
          <w:tab w:val="left" w:pos="1405"/>
        </w:tabs>
        <w:rPr>
          <w:rFonts w:ascii="Times New Roman Bold" w:hAnsi="Times New Roman Bold"/>
          <w:b/>
          <w:bCs/>
          <w:spacing w:val="-2"/>
          <w:sz w:val="36"/>
          <w:szCs w:val="36"/>
        </w:rPr>
      </w:pPr>
      <w:r w:rsidRPr="00666859">
        <w:rPr>
          <w:rFonts w:ascii="Times New Roman Bold" w:hAnsi="Times New Roman Bold"/>
          <w:b/>
          <w:bCs/>
          <w:spacing w:val="-2"/>
          <w:sz w:val="36"/>
          <w:szCs w:val="36"/>
        </w:rPr>
        <w:tab/>
      </w:r>
    </w:p>
    <w:p w:rsidR="0090259D" w:rsidRPr="00666859" w:rsidRDefault="0090259D" w:rsidP="006B421F">
      <w:pPr>
        <w:jc w:val="center"/>
        <w:rPr>
          <w:rFonts w:ascii="Times New Roman Bold" w:hAnsi="Times New Roman Bold"/>
          <w:b/>
          <w:bCs/>
          <w:spacing w:val="-2"/>
          <w:sz w:val="36"/>
          <w:szCs w:val="36"/>
        </w:rPr>
      </w:pPr>
    </w:p>
    <w:p w:rsidR="000C0E6E" w:rsidRDefault="000C0E6E" w:rsidP="006B421F">
      <w:pPr>
        <w:jc w:val="center"/>
        <w:rPr>
          <w:b/>
          <w:sz w:val="26"/>
          <w:szCs w:val="36"/>
        </w:rPr>
      </w:pPr>
      <w:r w:rsidRPr="00C67BF1">
        <w:rPr>
          <w:rFonts w:ascii="Times New Roman Bold" w:hAnsi="Times New Roman Bold"/>
          <w:b/>
          <w:bCs/>
          <w:spacing w:val="-2"/>
        </w:rPr>
        <w:t xml:space="preserve">BẢNG TỔNG HỢP Ý KIẾN TIẾP THU, GIẢI TRÌNH Ý KIẾN ĐỐI VỚI DỰ THẢO </w:t>
      </w:r>
      <w:r w:rsidRPr="000C0E6E">
        <w:rPr>
          <w:b/>
          <w:sz w:val="26"/>
          <w:szCs w:val="36"/>
        </w:rPr>
        <w:t xml:space="preserve">THÔNG TƯ LIÊN TỊCH </w:t>
      </w:r>
    </w:p>
    <w:p w:rsidR="000C0E6E" w:rsidRPr="000C0E6E" w:rsidRDefault="000C0E6E" w:rsidP="006B421F">
      <w:pPr>
        <w:jc w:val="center"/>
        <w:rPr>
          <w:rFonts w:ascii="Times New Roman Bold" w:hAnsi="Times New Roman Bold"/>
          <w:b/>
          <w:bCs/>
          <w:spacing w:val="-2"/>
        </w:rPr>
      </w:pPr>
      <w:r w:rsidRPr="000C0E6E">
        <w:rPr>
          <w:b/>
          <w:sz w:val="26"/>
          <w:szCs w:val="36"/>
        </w:rPr>
        <w:t>QUY ĐỊNH VỀ VIỆC PHỐI HỢP TỔ CHỨC THI HÀNH ÁN TỬ HÌNH BẰNG HÌNH THỨC</w:t>
      </w:r>
      <w:r w:rsidRPr="000C0E6E">
        <w:rPr>
          <w:b/>
          <w:i/>
          <w:sz w:val="26"/>
          <w:szCs w:val="36"/>
        </w:rPr>
        <w:t xml:space="preserve"> </w:t>
      </w:r>
      <w:r w:rsidRPr="000C0E6E">
        <w:rPr>
          <w:b/>
          <w:sz w:val="26"/>
          <w:szCs w:val="36"/>
        </w:rPr>
        <w:t>TIÊM THUỐC ĐỘC</w:t>
      </w:r>
    </w:p>
    <w:p w:rsidR="000C0E6E" w:rsidRPr="00C67BF1" w:rsidRDefault="00C679E7" w:rsidP="006B421F">
      <w:pPr>
        <w:tabs>
          <w:tab w:val="left" w:pos="3060"/>
        </w:tabs>
        <w:jc w:val="center"/>
        <w:rPr>
          <w:rFonts w:ascii="Times New Roman Bold" w:hAnsi="Times New Roman Bold"/>
          <w:b/>
          <w:spacing w:val="-2"/>
        </w:rPr>
      </w:pPr>
      <w:r w:rsidRPr="00666859">
        <w:rPr>
          <w:rFonts w:ascii="Times New Roman Bold" w:hAnsi="Times New Roman Bold"/>
          <w:b/>
          <w:bCs/>
          <w:noProof/>
          <w:spacing w:val="-4"/>
          <w:sz w:val="36"/>
          <w:szCs w:val="36"/>
        </w:rPr>
        <mc:AlternateContent>
          <mc:Choice Requires="wps">
            <w:drawing>
              <wp:anchor distT="0" distB="0" distL="114300" distR="114300" simplePos="0" relativeHeight="251656704" behindDoc="0" locked="0" layoutInCell="1" allowOverlap="1">
                <wp:simplePos x="0" y="0"/>
                <wp:positionH relativeFrom="column">
                  <wp:posOffset>3637915</wp:posOffset>
                </wp:positionH>
                <wp:positionV relativeFrom="paragraph">
                  <wp:posOffset>25400</wp:posOffset>
                </wp:positionV>
                <wp:extent cx="2228850" cy="0"/>
                <wp:effectExtent l="9525" t="5715" r="9525" b="1333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14463" id="Line 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5pt,2pt" to="46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"/>
            </w:pict>
          </mc:Fallback>
        </mc:AlternateContent>
      </w:r>
    </w:p>
    <w:p w:rsidR="000C0E6E" w:rsidRPr="000C0E6E" w:rsidRDefault="000C0E6E" w:rsidP="006B421F">
      <w:pPr>
        <w:tabs>
          <w:tab w:val="left" w:pos="3060"/>
        </w:tabs>
        <w:ind w:firstLine="720"/>
        <w:jc w:val="both"/>
        <w:rPr>
          <w:szCs w:val="36"/>
        </w:rPr>
      </w:pPr>
      <w:r w:rsidRPr="002D0030">
        <w:rPr>
          <w:spacing w:val="-2"/>
        </w:rPr>
        <w:t xml:space="preserve">Căn cứ Luật ban hành văn bản quy phạm pháp luật, Cơ quan chủ trì soạn thảo đã tổ chức lấy ý kiến đối với hồ sơ dự thảo </w:t>
      </w:r>
      <w:r w:rsidRPr="000C0E6E">
        <w:rPr>
          <w:szCs w:val="36"/>
        </w:rPr>
        <w:t>Thông tư liên tịch quy định về việc phối hợp tổ chức thi hành án tử hình bằng hình thức</w:t>
      </w:r>
      <w:r w:rsidRPr="000C0E6E">
        <w:rPr>
          <w:i/>
          <w:szCs w:val="36"/>
        </w:rPr>
        <w:t xml:space="preserve"> </w:t>
      </w:r>
      <w:r w:rsidRPr="000C0E6E">
        <w:rPr>
          <w:szCs w:val="36"/>
        </w:rPr>
        <w:t>tiêm thuốc độc</w:t>
      </w:r>
      <w:r>
        <w:rPr>
          <w:spacing w:val="-2"/>
        </w:rPr>
        <w:t xml:space="preserve"> (sau đâ</w:t>
      </w:r>
      <w:r w:rsidRPr="002D0030">
        <w:rPr>
          <w:spacing w:val="-2"/>
        </w:rPr>
        <w:t xml:space="preserve">y gọi chung là dự thảo </w:t>
      </w:r>
      <w:r>
        <w:rPr>
          <w:spacing w:val="-2"/>
        </w:rPr>
        <w:t>Thông tư liên tịch</w:t>
      </w:r>
      <w:r w:rsidRPr="002D0030">
        <w:rPr>
          <w:spacing w:val="-2"/>
        </w:rPr>
        <w:t>).</w:t>
      </w:r>
    </w:p>
    <w:p w:rsidR="00F81D6E" w:rsidRDefault="000C0E6E" w:rsidP="006B421F">
      <w:pPr>
        <w:tabs>
          <w:tab w:val="left" w:pos="3060"/>
        </w:tabs>
        <w:ind w:firstLine="720"/>
        <w:jc w:val="both"/>
        <w:rPr>
          <w:spacing w:val="-2"/>
        </w:rPr>
      </w:pPr>
      <w:r w:rsidRPr="002D0030">
        <w:rPr>
          <w:spacing w:val="-2"/>
        </w:rPr>
        <w:t>Kết quả cụ thể như sau:</w:t>
      </w:r>
    </w:p>
    <w:p w:rsidR="00F36C6D" w:rsidRDefault="00F36C6D" w:rsidP="006B421F">
      <w:pPr>
        <w:tabs>
          <w:tab w:val="left" w:pos="3060"/>
        </w:tabs>
        <w:ind w:firstLine="720"/>
        <w:jc w:val="both"/>
        <w:rPr>
          <w:spacing w:val="-2"/>
          <w:sz w:val="20"/>
        </w:rPr>
      </w:pPr>
    </w:p>
    <w:tbl>
      <w:tblPr>
        <w:tblW w:w="15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410"/>
        <w:gridCol w:w="4111"/>
        <w:gridCol w:w="3957"/>
      </w:tblGrid>
      <w:tr w:rsidR="00F36C6D" w:rsidRPr="00C67BF1" w:rsidTr="00F36C6D">
        <w:trPr>
          <w:trHeight w:val="416"/>
        </w:trPr>
        <w:tc>
          <w:tcPr>
            <w:tcW w:w="4678" w:type="dxa"/>
            <w:vAlign w:val="center"/>
          </w:tcPr>
          <w:p w:rsidR="00F36C6D" w:rsidRPr="00882D42" w:rsidRDefault="00F36C6D" w:rsidP="006B421F">
            <w:pPr>
              <w:jc w:val="center"/>
              <w:rPr>
                <w:b/>
                <w:iCs/>
                <w:spacing w:val="8"/>
                <w:lang w:eastAsia="vi-VN"/>
              </w:rPr>
            </w:pPr>
            <w:r w:rsidRPr="00882D42">
              <w:rPr>
                <w:b/>
                <w:iCs/>
                <w:spacing w:val="8"/>
                <w:lang w:eastAsia="vi-VN"/>
              </w:rPr>
              <w:t>DỰ THẢO NGHỊ ĐỊNH</w:t>
            </w:r>
          </w:p>
        </w:tc>
        <w:tc>
          <w:tcPr>
            <w:tcW w:w="2410" w:type="dxa"/>
            <w:vAlign w:val="center"/>
          </w:tcPr>
          <w:p w:rsidR="00F36C6D" w:rsidRPr="00C67BF1" w:rsidRDefault="00F36C6D" w:rsidP="006B421F">
            <w:pPr>
              <w:jc w:val="center"/>
              <w:rPr>
                <w:b/>
                <w:iCs/>
                <w:lang w:val="nl-NL" w:eastAsia="vi-VN"/>
              </w:rPr>
            </w:pPr>
            <w:r w:rsidRPr="00C67BF1">
              <w:rPr>
                <w:b/>
                <w:iCs/>
                <w:lang w:val="nl-NL" w:eastAsia="vi-VN"/>
              </w:rPr>
              <w:t>CƠ QUAN, TỔ CHỨC GÓP Ý</w:t>
            </w:r>
          </w:p>
        </w:tc>
        <w:tc>
          <w:tcPr>
            <w:tcW w:w="4111" w:type="dxa"/>
            <w:vAlign w:val="center"/>
          </w:tcPr>
          <w:p w:rsidR="00F36C6D" w:rsidRPr="00C67BF1" w:rsidRDefault="00F36C6D" w:rsidP="006B421F">
            <w:pPr>
              <w:jc w:val="center"/>
              <w:rPr>
                <w:b/>
                <w:iCs/>
                <w:lang w:val="nl-NL" w:eastAsia="vi-VN"/>
              </w:rPr>
            </w:pPr>
            <w:r w:rsidRPr="00C67BF1">
              <w:rPr>
                <w:b/>
                <w:iCs/>
                <w:lang w:val="nl-NL" w:eastAsia="vi-VN"/>
              </w:rPr>
              <w:t>NỘI DUNG GÓP Ý</w:t>
            </w:r>
          </w:p>
        </w:tc>
        <w:tc>
          <w:tcPr>
            <w:tcW w:w="3957" w:type="dxa"/>
            <w:vAlign w:val="center"/>
          </w:tcPr>
          <w:p w:rsidR="00F36C6D" w:rsidRPr="00C67BF1" w:rsidRDefault="00F36C6D" w:rsidP="006B421F">
            <w:pPr>
              <w:jc w:val="both"/>
              <w:rPr>
                <w:b/>
                <w:iCs/>
                <w:spacing w:val="-12"/>
                <w:lang w:val="nl-NL" w:eastAsia="vi-VN"/>
              </w:rPr>
            </w:pPr>
            <w:r w:rsidRPr="00C67BF1">
              <w:rPr>
                <w:b/>
                <w:iCs/>
                <w:spacing w:val="-12"/>
                <w:lang w:val="nl-NL" w:eastAsia="vi-VN"/>
              </w:rPr>
              <w:t>NỘI DUNG TIẾP THU, GIẢI TRÌNH</w:t>
            </w:r>
          </w:p>
        </w:tc>
      </w:tr>
      <w:tr w:rsidR="00F36C6D" w:rsidRPr="00C67BF1" w:rsidTr="00F36C6D">
        <w:trPr>
          <w:trHeight w:val="416"/>
        </w:trPr>
        <w:tc>
          <w:tcPr>
            <w:tcW w:w="4678" w:type="dxa"/>
          </w:tcPr>
          <w:p w:rsidR="00F36C6D" w:rsidRPr="00C67BF1" w:rsidRDefault="00F36C6D" w:rsidP="006B421F">
            <w:pPr>
              <w:rPr>
                <w:rFonts w:ascii="Times New Roman Italic" w:hAnsi="Times New Roman Italic"/>
                <w:b/>
                <w:iCs/>
                <w:spacing w:val="8"/>
                <w:lang w:val="vi-VN" w:eastAsia="vi-VN"/>
              </w:rPr>
            </w:pPr>
            <w:r w:rsidRPr="00E84875">
              <w:rPr>
                <w:b/>
                <w:iCs/>
                <w:spacing w:val="8"/>
                <w:lang w:val="vi-VN" w:eastAsia="vi-VN"/>
              </w:rPr>
              <w:t>1. Thống nhất dự thảo Nghị định</w:t>
            </w:r>
          </w:p>
        </w:tc>
        <w:tc>
          <w:tcPr>
            <w:tcW w:w="2410" w:type="dxa"/>
            <w:vAlign w:val="center"/>
          </w:tcPr>
          <w:p w:rsidR="00F36C6D" w:rsidRPr="00CD368D" w:rsidRDefault="00F36C6D" w:rsidP="006B421F">
            <w:pPr>
              <w:jc w:val="both"/>
              <w:rPr>
                <w:iCs/>
                <w:spacing w:val="-2"/>
                <w:lang w:val="nl-NL" w:eastAsia="vi-VN"/>
              </w:rPr>
            </w:pPr>
            <w:r w:rsidRPr="00CD368D">
              <w:rPr>
                <w:iCs/>
                <w:spacing w:val="-2"/>
                <w:lang w:val="nl-NL" w:eastAsia="vi-VN"/>
              </w:rPr>
              <w:t>UBND tỉnh, thành phố: Điện Biên, Đà Nẵng, Lai Châu, Thái Nguyên, Lạng Sơn, Đắk Lắk, Bắc Ninh, Quảng Ngãi, Hưng Yên, Hải Phòng, Hà Tĩnh, Đồng Nai, Phú Thọ, Lâm Đồng, An Giang, Lào Cai, K</w:t>
            </w:r>
            <w:r w:rsidR="00C679E7">
              <w:rPr>
                <w:iCs/>
                <w:spacing w:val="-2"/>
                <w:lang w:val="nl-NL" w:eastAsia="vi-VN"/>
              </w:rPr>
              <w:t>h</w:t>
            </w:r>
            <w:bookmarkStart w:id="0" w:name="_GoBack"/>
            <w:bookmarkEnd w:id="0"/>
            <w:r w:rsidRPr="00CD368D">
              <w:rPr>
                <w:iCs/>
                <w:spacing w:val="-2"/>
                <w:lang w:val="nl-NL" w:eastAsia="vi-VN"/>
              </w:rPr>
              <w:t>ánh Hòa, Cần Thơ, Hà Nội, Tây Ninh.</w:t>
            </w: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F36C6D">
        <w:trPr>
          <w:trHeight w:val="416"/>
        </w:trPr>
        <w:tc>
          <w:tcPr>
            <w:tcW w:w="4678" w:type="dxa"/>
          </w:tcPr>
          <w:p w:rsidR="00F36C6D" w:rsidRPr="00A1530F" w:rsidRDefault="00F36C6D" w:rsidP="006B421F">
            <w:pPr>
              <w:rPr>
                <w:b/>
                <w:iCs/>
                <w:spacing w:val="8"/>
                <w:lang w:val="nl-NL" w:eastAsia="vi-VN"/>
              </w:rPr>
            </w:pPr>
            <w:r w:rsidRPr="00E84875">
              <w:rPr>
                <w:b/>
                <w:iCs/>
                <w:spacing w:val="8"/>
                <w:lang w:val="vi-VN" w:eastAsia="vi-VN"/>
              </w:rPr>
              <w:t xml:space="preserve">2. Về nội dung, bố cục và tên gọi dự thảo </w:t>
            </w:r>
            <w:r w:rsidRPr="00A1530F">
              <w:rPr>
                <w:b/>
                <w:iCs/>
                <w:spacing w:val="8"/>
                <w:lang w:val="nl-NL" w:eastAsia="vi-VN"/>
              </w:rPr>
              <w:t>Thông tư liên tịch</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FF6478">
        <w:trPr>
          <w:trHeight w:val="416"/>
        </w:trPr>
        <w:tc>
          <w:tcPr>
            <w:tcW w:w="4678" w:type="dxa"/>
          </w:tcPr>
          <w:p w:rsidR="00F36C6D" w:rsidRPr="00A1530F" w:rsidRDefault="00F36C6D" w:rsidP="006B421F">
            <w:pPr>
              <w:rPr>
                <w:b/>
                <w:iCs/>
                <w:spacing w:val="8"/>
                <w:lang w:val="nl-NL" w:eastAsia="vi-VN"/>
              </w:rPr>
            </w:pPr>
            <w:r w:rsidRPr="00E84875">
              <w:rPr>
                <w:b/>
                <w:iCs/>
                <w:spacing w:val="8"/>
                <w:lang w:val="vi-VN" w:eastAsia="vi-VN"/>
              </w:rPr>
              <w:t xml:space="preserve">Về bố cục dự thảo </w:t>
            </w:r>
            <w:r w:rsidRPr="00A1530F">
              <w:rPr>
                <w:b/>
                <w:iCs/>
                <w:spacing w:val="8"/>
                <w:lang w:val="nl-NL" w:eastAsia="vi-VN"/>
              </w:rPr>
              <w:t>Thông tư liên tịch</w:t>
            </w:r>
          </w:p>
        </w:tc>
        <w:tc>
          <w:tcPr>
            <w:tcW w:w="2410" w:type="dxa"/>
          </w:tcPr>
          <w:p w:rsidR="00F36C6D" w:rsidRPr="00C67BF1" w:rsidRDefault="00FF6478" w:rsidP="006B421F">
            <w:pPr>
              <w:rPr>
                <w:iCs/>
                <w:lang w:val="nl-NL" w:eastAsia="vi-VN"/>
              </w:rPr>
            </w:pPr>
            <w:r w:rsidRPr="00A1530F">
              <w:rPr>
                <w:b/>
                <w:lang w:val="nl-NL"/>
              </w:rPr>
              <w:t>Viện kiểm sát nhân dân tối cao</w:t>
            </w:r>
          </w:p>
        </w:tc>
        <w:tc>
          <w:tcPr>
            <w:tcW w:w="4111" w:type="dxa"/>
            <w:vAlign w:val="center"/>
          </w:tcPr>
          <w:p w:rsidR="00F36C6D" w:rsidRPr="00A1530F" w:rsidRDefault="00FF6478" w:rsidP="006B421F">
            <w:pPr>
              <w:widowControl w:val="0"/>
              <w:jc w:val="both"/>
              <w:rPr>
                <w:lang w:val="nl-NL"/>
              </w:rPr>
            </w:pPr>
            <w:r w:rsidRPr="00A1530F">
              <w:rPr>
                <w:lang w:val="nl-NL"/>
              </w:rPr>
              <w:t xml:space="preserve">Đề nghị rà soát tổng thể dự thảo Thông tư liên tịch để thống nhất sử dụng cụm từ "thi hành án tử hình bằng tiêm thuốc độc", bỏ cụm từ "hình thức" để thống </w:t>
            </w:r>
            <w:r w:rsidRPr="00A1530F">
              <w:rPr>
                <w:lang w:val="nl-NL"/>
              </w:rPr>
              <w:lastRenderedPageBreak/>
              <w:t>nhất với dự thảo Nghị định.</w:t>
            </w:r>
          </w:p>
        </w:tc>
        <w:tc>
          <w:tcPr>
            <w:tcW w:w="3957" w:type="dxa"/>
          </w:tcPr>
          <w:p w:rsidR="00FF6478" w:rsidRPr="00FF6478" w:rsidRDefault="00FF6478" w:rsidP="006B421F">
            <w:pPr>
              <w:widowControl w:val="0"/>
            </w:pPr>
            <w:r w:rsidRPr="00FF6478">
              <w:lastRenderedPageBreak/>
              <w:t>Tiếp thu, chỉnh lý.</w:t>
            </w:r>
          </w:p>
          <w:p w:rsidR="00F36C6D" w:rsidRPr="00C67BF1" w:rsidRDefault="00F36C6D" w:rsidP="006B421F">
            <w:pPr>
              <w:ind w:firstLine="720"/>
              <w:rPr>
                <w:b/>
                <w:iCs/>
                <w:spacing w:val="-12"/>
                <w:lang w:val="nl-NL" w:eastAsia="vi-VN"/>
              </w:rPr>
            </w:pPr>
          </w:p>
        </w:tc>
      </w:tr>
      <w:tr w:rsidR="00FF6478" w:rsidRPr="00C67BF1" w:rsidTr="00FF6478">
        <w:trPr>
          <w:trHeight w:val="416"/>
        </w:trPr>
        <w:tc>
          <w:tcPr>
            <w:tcW w:w="4678" w:type="dxa"/>
          </w:tcPr>
          <w:p w:rsidR="00FF6478" w:rsidRPr="00E84875" w:rsidRDefault="00FF6478" w:rsidP="006B421F">
            <w:pPr>
              <w:rPr>
                <w:b/>
                <w:iCs/>
                <w:spacing w:val="8"/>
                <w:lang w:val="vi-VN" w:eastAsia="vi-VN"/>
              </w:rPr>
            </w:pPr>
          </w:p>
        </w:tc>
        <w:tc>
          <w:tcPr>
            <w:tcW w:w="2410" w:type="dxa"/>
          </w:tcPr>
          <w:p w:rsidR="00FF6478" w:rsidRPr="00C31240" w:rsidRDefault="00FF6478" w:rsidP="006B421F">
            <w:pPr>
              <w:rPr>
                <w:b/>
              </w:rPr>
            </w:pPr>
            <w:r w:rsidRPr="00C31240">
              <w:rPr>
                <w:b/>
              </w:rPr>
              <w:t>UBND tỉnh Đồng Tháp</w:t>
            </w:r>
          </w:p>
        </w:tc>
        <w:tc>
          <w:tcPr>
            <w:tcW w:w="4111" w:type="dxa"/>
            <w:vAlign w:val="center"/>
          </w:tcPr>
          <w:p w:rsidR="00FF6478" w:rsidRPr="00C31240" w:rsidRDefault="00FF6478" w:rsidP="006B421F">
            <w:pPr>
              <w:widowControl w:val="0"/>
              <w:jc w:val="both"/>
            </w:pPr>
            <w:r w:rsidRPr="00C31240">
              <w:t>Dự thảo Thông tư liên tịch nhằm quy định biện pháp tổ chức thi hành án tử hình bằng tiêm thuốc độc theo quy định của Luật Thi hành án hình sự năm 2025 và dự thảo Nghị định quy định về thi hành án tử hình bằng tiêm thuốc độc. Do đó, cần rà soát nội dung với quy định của Nghị định sau khi được ban hành, để đảm bảo tính thống nhất.</w:t>
            </w:r>
          </w:p>
        </w:tc>
        <w:tc>
          <w:tcPr>
            <w:tcW w:w="3957" w:type="dxa"/>
          </w:tcPr>
          <w:p w:rsidR="00FF6478" w:rsidRPr="00FF6478" w:rsidRDefault="00FF6478" w:rsidP="006B421F">
            <w:pPr>
              <w:widowControl w:val="0"/>
            </w:pPr>
            <w:r w:rsidRPr="00FF6478">
              <w:t>Tiếp thu, chỉnh lý.</w:t>
            </w:r>
          </w:p>
          <w:p w:rsidR="00FF6478" w:rsidRPr="00C67BF1" w:rsidRDefault="00FF6478" w:rsidP="006B421F">
            <w:pPr>
              <w:ind w:firstLine="720"/>
              <w:rPr>
                <w:b/>
                <w:iCs/>
                <w:spacing w:val="-12"/>
                <w:lang w:val="nl-NL" w:eastAsia="vi-VN"/>
              </w:rPr>
            </w:pPr>
          </w:p>
        </w:tc>
      </w:tr>
      <w:tr w:rsidR="00FF6478" w:rsidRPr="00C67BF1" w:rsidTr="00FF6478">
        <w:trPr>
          <w:trHeight w:val="416"/>
        </w:trPr>
        <w:tc>
          <w:tcPr>
            <w:tcW w:w="4678" w:type="dxa"/>
          </w:tcPr>
          <w:p w:rsidR="00FF6478" w:rsidRPr="00E84875" w:rsidRDefault="00FF6478" w:rsidP="006B421F">
            <w:pPr>
              <w:rPr>
                <w:b/>
                <w:iCs/>
                <w:spacing w:val="8"/>
                <w:lang w:val="vi-VN" w:eastAsia="vi-VN"/>
              </w:rPr>
            </w:pPr>
          </w:p>
        </w:tc>
        <w:tc>
          <w:tcPr>
            <w:tcW w:w="2410" w:type="dxa"/>
          </w:tcPr>
          <w:p w:rsidR="00FF6478" w:rsidRPr="00C31240" w:rsidRDefault="00FF6478" w:rsidP="006B421F">
            <w:pPr>
              <w:rPr>
                <w:b/>
              </w:rPr>
            </w:pPr>
            <w:r w:rsidRPr="00C31240">
              <w:rPr>
                <w:b/>
              </w:rPr>
              <w:t>UBND tỉnh Quảng Trị</w:t>
            </w:r>
          </w:p>
        </w:tc>
        <w:tc>
          <w:tcPr>
            <w:tcW w:w="4111" w:type="dxa"/>
          </w:tcPr>
          <w:p w:rsidR="00FF6478" w:rsidRPr="00C31240" w:rsidRDefault="00FF6478" w:rsidP="006B421F">
            <w:pPr>
              <w:widowControl w:val="0"/>
            </w:pPr>
            <w:r w:rsidRPr="00C31240">
              <w:t>Đề nghị</w:t>
            </w:r>
            <w:r w:rsidRPr="00C31240">
              <w:rPr>
                <w:b/>
              </w:rPr>
              <w:t xml:space="preserve"> </w:t>
            </w:r>
            <w:r w:rsidRPr="00C31240">
              <w:t>bổ sung trách nhiệm của Ủy ban nhân dân cấp xã trong việc phối hợp thực hiện nhiệm vụ cụ thể tại khoản 3 Điều 14.</w:t>
            </w:r>
          </w:p>
          <w:p w:rsidR="00FF6478" w:rsidRPr="00C31240" w:rsidRDefault="00FF6478" w:rsidP="006B421F">
            <w:pPr>
              <w:widowControl w:val="0"/>
              <w:tabs>
                <w:tab w:val="left" w:pos="720"/>
              </w:tabs>
            </w:pPr>
          </w:p>
        </w:tc>
        <w:tc>
          <w:tcPr>
            <w:tcW w:w="3957" w:type="dxa"/>
            <w:vAlign w:val="center"/>
          </w:tcPr>
          <w:p w:rsidR="00FF6478" w:rsidRPr="00FF6478" w:rsidRDefault="00FF6478" w:rsidP="006B421F">
            <w:pPr>
              <w:widowControl w:val="0"/>
              <w:tabs>
                <w:tab w:val="left" w:pos="720"/>
              </w:tabs>
              <w:jc w:val="both"/>
              <w:rPr>
                <w:spacing w:val="-2"/>
              </w:rPr>
            </w:pPr>
            <w:r w:rsidRPr="00FF6478">
              <w:t xml:space="preserve">Bộ Công an, thấy rằng đã được quy định cụ thể tại Điều 22 dự thảo Nghị định quy định về thi hành án tử hình bằng tiêm thuốc độc. Ngoài ra, kế thừa Thông tư liên tích số </w:t>
            </w:r>
            <w:r w:rsidRPr="00FF6478">
              <w:rPr>
                <w:spacing w:val="-2"/>
              </w:rPr>
              <w:t>02/2020/TTLT-BCA-BQP-BYT-BNG-TANDTC-VKSNDTC ngày 14 tháng 10 năm 2020 giữa Bộ Công an, Bộ Quốc Phòng, Bộ Y tế, Bộ Ngoại giao, Tòa án nhân dân tối cao, Viện kiểm sát nhân dân tối cao quy định về việc phối hợp tổ chức thi hành án tử hình bằng hình thức tiêm thuốc độc. Do đó, đề nghị giữ nguyên dự thảo Thông tư liên tịch.</w:t>
            </w:r>
          </w:p>
        </w:tc>
      </w:tr>
      <w:tr w:rsidR="00FF6478" w:rsidRPr="00C67BF1" w:rsidTr="00FF6478">
        <w:trPr>
          <w:trHeight w:val="416"/>
        </w:trPr>
        <w:tc>
          <w:tcPr>
            <w:tcW w:w="4678" w:type="dxa"/>
          </w:tcPr>
          <w:p w:rsidR="00FF6478" w:rsidRPr="00E84875" w:rsidRDefault="00FF6478" w:rsidP="006B421F">
            <w:pPr>
              <w:rPr>
                <w:b/>
                <w:iCs/>
                <w:spacing w:val="8"/>
                <w:lang w:val="vi-VN" w:eastAsia="vi-VN"/>
              </w:rPr>
            </w:pPr>
          </w:p>
        </w:tc>
        <w:tc>
          <w:tcPr>
            <w:tcW w:w="2410" w:type="dxa"/>
          </w:tcPr>
          <w:p w:rsidR="00FF6478" w:rsidRDefault="00FF6478" w:rsidP="006B421F">
            <w:pPr>
              <w:tabs>
                <w:tab w:val="left" w:pos="-5812"/>
                <w:tab w:val="left" w:pos="851"/>
                <w:tab w:val="left" w:pos="1134"/>
              </w:tabs>
              <w:ind w:right="-51"/>
            </w:pPr>
            <w:r w:rsidRPr="000E4640">
              <w:rPr>
                <w:b/>
              </w:rPr>
              <w:t>Bộ Ngoại Giao</w:t>
            </w:r>
            <w:r w:rsidRPr="000E4640">
              <w:t xml:space="preserve"> </w:t>
            </w:r>
          </w:p>
          <w:p w:rsidR="00FF6478" w:rsidRPr="00C31240" w:rsidRDefault="00FF6478" w:rsidP="006B421F">
            <w:pPr>
              <w:rPr>
                <w:b/>
              </w:rPr>
            </w:pPr>
          </w:p>
        </w:tc>
        <w:tc>
          <w:tcPr>
            <w:tcW w:w="4111" w:type="dxa"/>
          </w:tcPr>
          <w:p w:rsidR="00FF6478" w:rsidRPr="000E4640" w:rsidRDefault="00FF6478" w:rsidP="006B421F">
            <w:pPr>
              <w:tabs>
                <w:tab w:val="left" w:pos="-5812"/>
                <w:tab w:val="left" w:pos="851"/>
                <w:tab w:val="left" w:pos="1134"/>
              </w:tabs>
              <w:ind w:right="-51"/>
            </w:pPr>
            <w:r>
              <w:t xml:space="preserve">- </w:t>
            </w:r>
            <w:r w:rsidRPr="000E4640">
              <w:t xml:space="preserve">Phù hợp với quy định tại Luật Tổ chức Chính phủ năm 2025, đề nghị cơ quan chủ trì soạn thảo rà soát, thay cụm từ “cơ quan khác được Bộ Ngoại giao ủy quyền” thành </w:t>
            </w:r>
            <w:r w:rsidRPr="000E4640">
              <w:rPr>
                <w:i/>
              </w:rPr>
              <w:t>“cơ quan có thẩm quyền thuộc Bộ Ngoại giao”</w:t>
            </w:r>
            <w:r w:rsidRPr="000E4640">
              <w:t xml:space="preserve"> (ví dụ: tại khoản 1 Điều 10, khoản 3 Điều 13, khoản 4 Điều 14).</w:t>
            </w:r>
          </w:p>
          <w:p w:rsidR="00FF6478" w:rsidRPr="00B36922" w:rsidRDefault="00FF6478" w:rsidP="006B421F">
            <w:pPr>
              <w:widowControl w:val="0"/>
            </w:pPr>
            <w:r w:rsidRPr="00B36922">
              <w:t xml:space="preserve">- Đề nghị rà soát và bổ sung Nghị định </w:t>
            </w:r>
            <w:r w:rsidRPr="00B36922">
              <w:lastRenderedPageBreak/>
              <w:t>cụ thể được dẫn chiếu trong một số điều khoản Thông tư (ví dụ: khoản 3 Điều 12; khoản 1 và 2 Điều 15).</w:t>
            </w:r>
          </w:p>
          <w:p w:rsidR="00FF6478" w:rsidRPr="00C31240" w:rsidRDefault="00FF6478" w:rsidP="006B421F">
            <w:pPr>
              <w:widowControl w:val="0"/>
            </w:pPr>
          </w:p>
        </w:tc>
        <w:tc>
          <w:tcPr>
            <w:tcW w:w="3957" w:type="dxa"/>
          </w:tcPr>
          <w:p w:rsidR="00FF6478" w:rsidRPr="00FF6478" w:rsidRDefault="00FF6478" w:rsidP="006B421F">
            <w:pPr>
              <w:widowControl w:val="0"/>
            </w:pPr>
            <w:r>
              <w:lastRenderedPageBreak/>
              <w:t xml:space="preserve">- </w:t>
            </w:r>
            <w:r w:rsidRPr="00FF6478">
              <w:t>Tiếp thu, chỉnh lý.</w:t>
            </w:r>
          </w:p>
          <w:p w:rsidR="00FF6478" w:rsidRDefault="00FF6478" w:rsidP="006B421F">
            <w:pPr>
              <w:ind w:firstLine="720"/>
              <w:rPr>
                <w:i/>
              </w:rPr>
            </w:pPr>
          </w:p>
          <w:p w:rsidR="00FF6478" w:rsidRDefault="00FF6478" w:rsidP="006B421F">
            <w:pPr>
              <w:ind w:firstLine="720"/>
              <w:rPr>
                <w:i/>
              </w:rPr>
            </w:pPr>
          </w:p>
          <w:p w:rsidR="00FF6478" w:rsidRDefault="00FF6478" w:rsidP="006B421F">
            <w:pPr>
              <w:ind w:firstLine="720"/>
              <w:rPr>
                <w:i/>
              </w:rPr>
            </w:pPr>
          </w:p>
          <w:p w:rsidR="00FF6478" w:rsidRDefault="00FF6478" w:rsidP="006B421F">
            <w:pPr>
              <w:ind w:firstLine="720"/>
              <w:rPr>
                <w:i/>
              </w:rPr>
            </w:pPr>
          </w:p>
          <w:p w:rsidR="00FF6478" w:rsidRDefault="00FF6478" w:rsidP="006B421F">
            <w:pPr>
              <w:ind w:firstLine="720"/>
              <w:rPr>
                <w:i/>
              </w:rPr>
            </w:pPr>
          </w:p>
          <w:p w:rsidR="00FF6478" w:rsidRPr="00C67BF1" w:rsidRDefault="00FF6478" w:rsidP="006B421F">
            <w:pPr>
              <w:jc w:val="both"/>
              <w:rPr>
                <w:b/>
                <w:iCs/>
                <w:spacing w:val="-12"/>
                <w:lang w:val="nl-NL" w:eastAsia="vi-VN"/>
              </w:rPr>
            </w:pPr>
            <w:r w:rsidRPr="00FF6478">
              <w:rPr>
                <w:i/>
              </w:rPr>
              <w:t>-</w:t>
            </w:r>
            <w:r>
              <w:t xml:space="preserve"> </w:t>
            </w:r>
            <w:r w:rsidRPr="00FF6478">
              <w:t>Bộ Công an, thấy rằng tại khoản 2 Điều 4 dự thảo Thông tư liên tịch quy định: “</w:t>
            </w:r>
            <w:r w:rsidRPr="00FF6478">
              <w:rPr>
                <w:spacing w:val="-2"/>
              </w:rPr>
              <w:t xml:space="preserve">Nghị định số....../2026/NĐ-CP </w:t>
            </w:r>
            <w:r w:rsidRPr="00FF6478">
              <w:rPr>
                <w:spacing w:val="-2"/>
              </w:rPr>
              <w:lastRenderedPageBreak/>
              <w:t>ngày.........tháng........năm 2026 của Chính phủ quy định về thi hành án tử hình bằng tiêm thuốc độc (sau đây gọi chung là Nghị định số....../2026/NĐ-CP)</w:t>
            </w:r>
            <w:r>
              <w:rPr>
                <w:spacing w:val="-2"/>
              </w:rPr>
              <w:t>. Do</w:t>
            </w:r>
            <w:r w:rsidRPr="00FF6478">
              <w:rPr>
                <w:spacing w:val="-2"/>
              </w:rPr>
              <w:t xml:space="preserve"> đó, đề nghị giữ nguyên dự thảo Thông tư liên tịch.</w:t>
            </w:r>
          </w:p>
        </w:tc>
      </w:tr>
      <w:tr w:rsidR="00F36C6D" w:rsidRPr="00C67BF1" w:rsidTr="00F12928">
        <w:trPr>
          <w:trHeight w:val="416"/>
        </w:trPr>
        <w:tc>
          <w:tcPr>
            <w:tcW w:w="4678" w:type="dxa"/>
          </w:tcPr>
          <w:p w:rsidR="00F36C6D" w:rsidRPr="00A1530F" w:rsidRDefault="00F36C6D" w:rsidP="006B421F">
            <w:pPr>
              <w:widowControl w:val="0"/>
              <w:tabs>
                <w:tab w:val="left" w:pos="720"/>
              </w:tabs>
              <w:ind w:firstLine="720"/>
              <w:jc w:val="both"/>
              <w:rPr>
                <w:rFonts w:ascii="Times New Roman Italic" w:hAnsi="Times New Roman Italic"/>
                <w:i/>
                <w:spacing w:val="-12"/>
                <w:lang w:val="nl-NL"/>
              </w:rPr>
            </w:pPr>
            <w:r w:rsidRPr="00A1530F">
              <w:rPr>
                <w:rFonts w:ascii="Times New Roman Italic" w:hAnsi="Times New Roman Italic"/>
                <w:i/>
                <w:spacing w:val="-12"/>
                <w:lang w:val="nl-NL"/>
              </w:rPr>
              <w:lastRenderedPageBreak/>
              <w:t>Căn cứ Bộ luật Tố tụng hình sự ngày 27 tháng 11 năm 2015;</w:t>
            </w:r>
          </w:p>
          <w:p w:rsidR="00F36C6D" w:rsidRPr="00A1530F" w:rsidRDefault="00F36C6D" w:rsidP="006B421F">
            <w:pPr>
              <w:widowControl w:val="0"/>
              <w:tabs>
                <w:tab w:val="left" w:pos="720"/>
              </w:tabs>
              <w:jc w:val="both"/>
              <w:rPr>
                <w:rFonts w:ascii="Times New Roman Italic" w:hAnsi="Times New Roman Italic"/>
                <w:i/>
                <w:spacing w:val="-10"/>
                <w:lang w:val="nl-NL"/>
              </w:rPr>
            </w:pPr>
            <w:r w:rsidRPr="00A1530F">
              <w:rPr>
                <w:i/>
                <w:lang w:val="nl-NL"/>
              </w:rPr>
              <w:tab/>
            </w:r>
            <w:r w:rsidRPr="00A1530F">
              <w:rPr>
                <w:rFonts w:ascii="Times New Roman Italic" w:hAnsi="Times New Roman Italic"/>
                <w:i/>
                <w:spacing w:val="-10"/>
                <w:lang w:val="nl-NL"/>
              </w:rPr>
              <w:t>Căn cứ Luật Ban hành văn bản quy phạm pháp luật ngày 22 tháng 6 năm 2015;</w:t>
            </w:r>
          </w:p>
          <w:p w:rsidR="00F36C6D" w:rsidRPr="00A1530F" w:rsidRDefault="00F36C6D" w:rsidP="006B421F">
            <w:pPr>
              <w:widowControl w:val="0"/>
              <w:tabs>
                <w:tab w:val="left" w:pos="720"/>
              </w:tabs>
              <w:jc w:val="both"/>
              <w:rPr>
                <w:rFonts w:ascii="Times New Roman Italic" w:hAnsi="Times New Roman Italic"/>
                <w:i/>
                <w:spacing w:val="-10"/>
                <w:lang w:val="nl-NL"/>
              </w:rPr>
            </w:pPr>
            <w:r w:rsidRPr="00A1530F">
              <w:rPr>
                <w:i/>
                <w:lang w:val="nl-NL"/>
              </w:rPr>
              <w:tab/>
            </w:r>
            <w:r w:rsidRPr="00A1530F">
              <w:rPr>
                <w:rFonts w:ascii="Times New Roman Italic" w:hAnsi="Times New Roman Italic"/>
                <w:i/>
                <w:spacing w:val="-10"/>
                <w:lang w:val="nl-NL"/>
              </w:rPr>
              <w:t>Căn cứ Luật Thi hành án hình sự ngày 14 tháng 6 năm 2019;</w:t>
            </w:r>
          </w:p>
          <w:p w:rsidR="00F36C6D" w:rsidRPr="00A1530F" w:rsidRDefault="00F36C6D" w:rsidP="006B421F">
            <w:pPr>
              <w:widowControl w:val="0"/>
              <w:tabs>
                <w:tab w:val="left" w:pos="720"/>
              </w:tabs>
              <w:jc w:val="both"/>
              <w:rPr>
                <w:i/>
                <w:lang w:val="nl-NL"/>
              </w:rPr>
            </w:pPr>
            <w:r w:rsidRPr="00A1530F">
              <w:rPr>
                <w:i/>
                <w:lang w:val="nl-NL"/>
              </w:rPr>
              <w:tab/>
              <w:t>Căn cứ Nghị định số 43/2020/NĐ-CP ngày 08 tháng 4 năm 2020 của Chính phủ quy định về thi hành án tử hình bằng hình thức tiêm thuốc độc;</w:t>
            </w:r>
          </w:p>
          <w:p w:rsidR="00F36C6D" w:rsidRPr="00E84875" w:rsidRDefault="00F36C6D" w:rsidP="006B421F">
            <w:pPr>
              <w:rPr>
                <w:b/>
                <w:iCs/>
                <w:spacing w:val="8"/>
                <w:lang w:val="vi-VN" w:eastAsia="vi-VN"/>
              </w:rPr>
            </w:pPr>
            <w:r w:rsidRPr="00A1530F">
              <w:rPr>
                <w:i/>
                <w:lang w:val="nl-NL"/>
              </w:rPr>
              <w:tab/>
              <w:t>Bộ trưởng Bộ Công an, Bộ trưởng Bộ Quốc phòng, Bộ trưởng Bộ Y tế, Bộ trưởng Bộ Ngoại giao, Chánh án Tòa án nhân dân tối cao và Viện trưởng Viện kiểm sát nhân dân tối cao liên tịch quy định về việc phối hợp</w:t>
            </w:r>
            <w:r w:rsidRPr="00A1530F">
              <w:rPr>
                <w:b/>
                <w:lang w:val="nl-NL"/>
              </w:rPr>
              <w:t xml:space="preserve"> </w:t>
            </w:r>
            <w:r w:rsidRPr="00A1530F">
              <w:rPr>
                <w:i/>
                <w:lang w:val="nl-NL"/>
              </w:rPr>
              <w:t>tổ chức thi hành án tử hình bằng hình thức tiêm thuốc độc</w:t>
            </w:r>
          </w:p>
        </w:tc>
        <w:tc>
          <w:tcPr>
            <w:tcW w:w="2410" w:type="dxa"/>
          </w:tcPr>
          <w:p w:rsidR="00F36C6D" w:rsidRPr="00C67BF1" w:rsidRDefault="00FF6478" w:rsidP="006B421F">
            <w:pPr>
              <w:rPr>
                <w:iCs/>
                <w:lang w:val="nl-NL" w:eastAsia="vi-VN"/>
              </w:rPr>
            </w:pPr>
            <w:r w:rsidRPr="00C31240">
              <w:rPr>
                <w:b/>
                <w:spacing w:val="-8"/>
              </w:rPr>
              <w:t>UBND tỉnh Tuyên Quang</w:t>
            </w:r>
            <w:r w:rsidRPr="00C31240">
              <w:rPr>
                <w:spacing w:val="-8"/>
              </w:rPr>
              <w:t xml:space="preserve"> </w:t>
            </w:r>
          </w:p>
        </w:tc>
        <w:tc>
          <w:tcPr>
            <w:tcW w:w="4111" w:type="dxa"/>
            <w:vAlign w:val="center"/>
          </w:tcPr>
          <w:p w:rsidR="00FF6478" w:rsidRPr="00A1530F" w:rsidRDefault="00FF6478" w:rsidP="006B421F">
            <w:pPr>
              <w:widowControl w:val="0"/>
              <w:jc w:val="both"/>
              <w:rPr>
                <w:spacing w:val="-8"/>
                <w:lang w:val="nl-NL"/>
              </w:rPr>
            </w:pPr>
            <w:r w:rsidRPr="00A1530F">
              <w:rPr>
                <w:spacing w:val="-8"/>
                <w:lang w:val="nl-NL"/>
              </w:rPr>
              <w:t xml:space="preserve">Phần cuối cùng của căn cứ ban hành bổ sung cụm từ “ban hành” thành “...liên tịch </w:t>
            </w:r>
            <w:r w:rsidRPr="00A1530F">
              <w:rPr>
                <w:i/>
                <w:color w:val="FF0000"/>
                <w:spacing w:val="-8"/>
                <w:lang w:val="nl-NL"/>
              </w:rPr>
              <w:t>ban hành</w:t>
            </w:r>
            <w:r w:rsidRPr="00A1530F">
              <w:rPr>
                <w:spacing w:val="-8"/>
                <w:lang w:val="nl-NL"/>
              </w:rPr>
              <w:t xml:space="preserve"> quy định...”  để đảm bảo đúng Mẫu số 16 Phụ Lục III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p w:rsidR="00F36C6D" w:rsidRPr="00C67BF1" w:rsidRDefault="00F36C6D" w:rsidP="006B421F">
            <w:pPr>
              <w:jc w:val="center"/>
              <w:rPr>
                <w:b/>
                <w:iCs/>
                <w:lang w:val="nl-NL" w:eastAsia="vi-VN"/>
              </w:rPr>
            </w:pPr>
          </w:p>
        </w:tc>
        <w:tc>
          <w:tcPr>
            <w:tcW w:w="3957" w:type="dxa"/>
          </w:tcPr>
          <w:p w:rsidR="00F12928" w:rsidRPr="00FF6478" w:rsidRDefault="00F12928" w:rsidP="006B421F">
            <w:pPr>
              <w:widowControl w:val="0"/>
            </w:pPr>
            <w:r>
              <w:t xml:space="preserve">- </w:t>
            </w:r>
            <w:r w:rsidRPr="00FF6478">
              <w:t>Tiếp thu, chỉnh lý.</w:t>
            </w:r>
          </w:p>
          <w:p w:rsidR="00F36C6D" w:rsidRPr="00C67BF1" w:rsidRDefault="00F36C6D" w:rsidP="006B421F">
            <w:pPr>
              <w:ind w:firstLine="720"/>
              <w:rPr>
                <w:b/>
                <w:iCs/>
                <w:spacing w:val="-12"/>
                <w:lang w:val="nl-NL" w:eastAsia="vi-VN"/>
              </w:rPr>
            </w:pPr>
          </w:p>
        </w:tc>
      </w:tr>
      <w:tr w:rsidR="00F36C6D" w:rsidRPr="00C67BF1" w:rsidTr="00F36C6D">
        <w:trPr>
          <w:trHeight w:val="416"/>
        </w:trPr>
        <w:tc>
          <w:tcPr>
            <w:tcW w:w="4678" w:type="dxa"/>
          </w:tcPr>
          <w:p w:rsidR="00F36C6D" w:rsidRPr="00C31240" w:rsidRDefault="00F36C6D" w:rsidP="006B421F">
            <w:pPr>
              <w:widowControl w:val="0"/>
              <w:tabs>
                <w:tab w:val="left" w:pos="720"/>
              </w:tabs>
              <w:jc w:val="center"/>
              <w:rPr>
                <w:b/>
              </w:rPr>
            </w:pPr>
            <w:r w:rsidRPr="00C31240">
              <w:rPr>
                <w:b/>
              </w:rPr>
              <w:t>Ch</w:t>
            </w:r>
            <w:r w:rsidRPr="00C31240">
              <w:rPr>
                <w:b/>
                <w:lang w:val="vi-VN"/>
              </w:rPr>
              <w:t xml:space="preserve">ương </w:t>
            </w:r>
            <w:r w:rsidRPr="00C31240">
              <w:rPr>
                <w:b/>
              </w:rPr>
              <w:t>I</w:t>
            </w:r>
          </w:p>
          <w:p w:rsidR="00F36C6D" w:rsidRPr="00C31240" w:rsidRDefault="00F36C6D" w:rsidP="006B421F">
            <w:pPr>
              <w:tabs>
                <w:tab w:val="left" w:pos="720"/>
              </w:tabs>
              <w:jc w:val="center"/>
              <w:rPr>
                <w:b/>
              </w:rPr>
            </w:pPr>
            <w:r w:rsidRPr="00C31240">
              <w:rPr>
                <w:b/>
              </w:rPr>
              <w:t>QUY ĐỊNH CHUNG</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F36C6D">
        <w:trPr>
          <w:trHeight w:val="416"/>
        </w:trPr>
        <w:tc>
          <w:tcPr>
            <w:tcW w:w="4678" w:type="dxa"/>
          </w:tcPr>
          <w:p w:rsidR="00F36C6D" w:rsidRPr="00C31240" w:rsidRDefault="00F36C6D" w:rsidP="006B421F">
            <w:pPr>
              <w:widowControl w:val="0"/>
              <w:tabs>
                <w:tab w:val="left" w:pos="720"/>
              </w:tabs>
              <w:jc w:val="both"/>
              <w:rPr>
                <w:b/>
              </w:rPr>
            </w:pPr>
            <w:r w:rsidRPr="00C31240">
              <w:tab/>
            </w:r>
            <w:r w:rsidRPr="00C31240">
              <w:rPr>
                <w:b/>
              </w:rPr>
              <w:t>Điều 1. Phạm vi điều chỉnh</w:t>
            </w:r>
          </w:p>
          <w:p w:rsidR="00F36C6D" w:rsidRPr="00C31240" w:rsidRDefault="00F36C6D" w:rsidP="006B421F">
            <w:pPr>
              <w:widowControl w:val="0"/>
              <w:tabs>
                <w:tab w:val="left" w:pos="720"/>
              </w:tabs>
              <w:jc w:val="both"/>
            </w:pPr>
            <w:r w:rsidRPr="00C31240">
              <w:tab/>
              <w:t xml:space="preserve">Thông tư liên tịch này quy định về nguyên tắc, trình tự, thủ tục thi hành án tử hình; tổ chức thực hiện thi hành án tử hình; hoãn thi hành án tử hình; hồ sơ thi hành án tử hình; việc giải quyết cho nhận tử thi, tro cốt, hài cốt, mai táng người đã bị thi hành án tử hình và trách nhiệm của các cơ quan, tổ chức, cá nhân trong việc tổ chức thi hành án tử hình bằng hình thức </w:t>
            </w:r>
            <w:r w:rsidRPr="00C31240">
              <w:lastRenderedPageBreak/>
              <w:t>tiêm thuốc độc.</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F36C6D">
        <w:trPr>
          <w:trHeight w:val="416"/>
        </w:trPr>
        <w:tc>
          <w:tcPr>
            <w:tcW w:w="4678" w:type="dxa"/>
          </w:tcPr>
          <w:p w:rsidR="00F36C6D" w:rsidRPr="00A1530F" w:rsidRDefault="00F36C6D" w:rsidP="006B421F">
            <w:pPr>
              <w:widowControl w:val="0"/>
              <w:tabs>
                <w:tab w:val="left" w:pos="720"/>
              </w:tabs>
              <w:ind w:firstLine="720"/>
              <w:jc w:val="both"/>
              <w:rPr>
                <w:b/>
                <w:spacing w:val="2"/>
                <w:lang w:val="nl-NL"/>
              </w:rPr>
            </w:pPr>
            <w:r w:rsidRPr="00A1530F">
              <w:rPr>
                <w:b/>
                <w:spacing w:val="2"/>
                <w:lang w:val="nl-NL"/>
              </w:rPr>
              <w:lastRenderedPageBreak/>
              <w:t>Điều 2. Đối tượng áp dụng</w:t>
            </w:r>
          </w:p>
          <w:p w:rsidR="00F36C6D" w:rsidRPr="00A1530F" w:rsidRDefault="00F36C6D" w:rsidP="006B421F">
            <w:pPr>
              <w:widowControl w:val="0"/>
              <w:tabs>
                <w:tab w:val="left" w:pos="720"/>
              </w:tabs>
              <w:jc w:val="both"/>
              <w:rPr>
                <w:spacing w:val="2"/>
                <w:lang w:val="nl-NL"/>
              </w:rPr>
            </w:pPr>
            <w:r w:rsidRPr="00A1530F">
              <w:rPr>
                <w:spacing w:val="2"/>
                <w:lang w:val="nl-NL"/>
              </w:rPr>
              <w:tab/>
              <w:t>Thông tư liên tịch này áp dụng đối với các cơ quan: Công an, Quân đội, Y tế, Ngoại giao, Tòa án, Viện kiểm sát trong tổ chức thực hiện việc thi hành án tử hình bằng hình thức tiêm thuốc độc và các cơ quan, tổ chức, cá nhân có liên quan đến việc tổ chức thực hiện thi hành án tử hình và người bị thi hành án tử hình.</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F12928">
        <w:trPr>
          <w:trHeight w:val="416"/>
        </w:trPr>
        <w:tc>
          <w:tcPr>
            <w:tcW w:w="4678" w:type="dxa"/>
          </w:tcPr>
          <w:p w:rsidR="00F36C6D" w:rsidRPr="00A1530F" w:rsidRDefault="00F36C6D" w:rsidP="006B421F">
            <w:pPr>
              <w:widowControl w:val="0"/>
              <w:ind w:firstLine="720"/>
              <w:jc w:val="both"/>
              <w:outlineLvl w:val="0"/>
              <w:rPr>
                <w:b/>
                <w:lang w:val="nl-NL"/>
              </w:rPr>
            </w:pPr>
            <w:r w:rsidRPr="00A1530F">
              <w:rPr>
                <w:b/>
                <w:lang w:val="nl-NL"/>
              </w:rPr>
              <w:t>Điều 4. Kinh phí thi hành án tử hình</w:t>
            </w:r>
          </w:p>
          <w:p w:rsidR="00F36C6D" w:rsidRPr="00A1530F" w:rsidRDefault="00F36C6D" w:rsidP="006B421F">
            <w:pPr>
              <w:widowControl w:val="0"/>
              <w:tabs>
                <w:tab w:val="left" w:pos="720"/>
              </w:tabs>
              <w:jc w:val="both"/>
              <w:rPr>
                <w:spacing w:val="-2"/>
                <w:lang w:val="nl-NL"/>
              </w:rPr>
            </w:pPr>
            <w:r w:rsidRPr="00A1530F">
              <w:rPr>
                <w:lang w:val="nl-NL"/>
              </w:rPr>
              <w:tab/>
            </w:r>
            <w:r w:rsidRPr="00A1530F">
              <w:rPr>
                <w:spacing w:val="-2"/>
                <w:lang w:val="nl-NL"/>
              </w:rPr>
              <w:t xml:space="preserve">1. Kinh phí mua thuốc tiêm phục vụ cho thi hành án tử hình và bảo đảm cho thi hành án tử hình do ngân sách nhà nước cấp trong dự toán ngân sách hằng năm của Bộ Công an, Bộ Quốc phòng, Công an tỉnh, thành phố (sau đây gọi chung là Công an cấp tỉnh), cơ quan thi hành án hình sự quân khu và tương đương (sau đây gọi chung là cơ quan thi hành án hình sự cấp quân khu) theo quy định của Luật Ngân sách nhà nước. </w:t>
            </w:r>
          </w:p>
          <w:p w:rsidR="00F36C6D" w:rsidRPr="00A1530F" w:rsidRDefault="00F36C6D" w:rsidP="006B421F">
            <w:pPr>
              <w:widowControl w:val="0"/>
              <w:tabs>
                <w:tab w:val="left" w:pos="720"/>
              </w:tabs>
              <w:jc w:val="both"/>
              <w:rPr>
                <w:spacing w:val="-2"/>
                <w:lang w:val="nl-NL"/>
              </w:rPr>
            </w:pPr>
            <w:r w:rsidRPr="00A1530F">
              <w:rPr>
                <w:lang w:val="nl-NL"/>
              </w:rPr>
              <w:tab/>
            </w:r>
            <w:r w:rsidRPr="00A1530F">
              <w:rPr>
                <w:spacing w:val="-2"/>
                <w:lang w:val="nl-NL"/>
              </w:rPr>
              <w:t xml:space="preserve">2. Công an cấp tỉnh, cơ quan thi hành án hình sự cấp quân khu có trách nhiệm chi trả bồi dưỡng cho những người tham gia thi hành án tử hình theo quy định tại </w:t>
            </w:r>
            <w:r w:rsidRPr="00A1530F">
              <w:rPr>
                <w:color w:val="FF0000"/>
                <w:spacing w:val="-2"/>
                <w:lang w:val="nl-NL"/>
              </w:rPr>
              <w:t>Điều 3</w:t>
            </w:r>
            <w:r w:rsidRPr="00A1530F">
              <w:rPr>
                <w:spacing w:val="-2"/>
                <w:lang w:val="nl-NL"/>
              </w:rPr>
              <w:t xml:space="preserve"> và chi phí mai táng quy định tại </w:t>
            </w:r>
            <w:r w:rsidRPr="00A1530F">
              <w:rPr>
                <w:color w:val="FF0000"/>
                <w:spacing w:val="-2"/>
                <w:lang w:val="nl-NL"/>
              </w:rPr>
              <w:t>Điều 4</w:t>
            </w:r>
            <w:r w:rsidRPr="00A1530F">
              <w:rPr>
                <w:spacing w:val="-2"/>
                <w:lang w:val="nl-NL"/>
              </w:rPr>
              <w:t xml:space="preserve"> của Nghị định số....../2026/NĐ-CP ngày.........tháng........năm 2026 của Chính phủ quy định về thi hành án tử hình bằng hình thức tiêm thuốc độc (sau đây gọi chung là Nghị định số....../2026/NĐ-CP) và chi phí khác phục vụ công tác thi hành án tử hình. </w:t>
            </w:r>
          </w:p>
        </w:tc>
        <w:tc>
          <w:tcPr>
            <w:tcW w:w="2410" w:type="dxa"/>
          </w:tcPr>
          <w:p w:rsidR="00F36C6D" w:rsidRPr="00C67BF1" w:rsidRDefault="00F12928" w:rsidP="006B421F">
            <w:pPr>
              <w:rPr>
                <w:iCs/>
                <w:lang w:val="nl-NL" w:eastAsia="vi-VN"/>
              </w:rPr>
            </w:pPr>
            <w:r w:rsidRPr="00C31240">
              <w:rPr>
                <w:b/>
                <w:spacing w:val="2"/>
              </w:rPr>
              <w:t xml:space="preserve">UBND </w:t>
            </w:r>
            <w:r>
              <w:rPr>
                <w:b/>
                <w:spacing w:val="2"/>
              </w:rPr>
              <w:t xml:space="preserve">tỉnh </w:t>
            </w:r>
            <w:r w:rsidRPr="00C31240">
              <w:rPr>
                <w:b/>
                <w:spacing w:val="2"/>
              </w:rPr>
              <w:t>Hà Tĩnh</w:t>
            </w:r>
          </w:p>
        </w:tc>
        <w:tc>
          <w:tcPr>
            <w:tcW w:w="4111" w:type="dxa"/>
            <w:vAlign w:val="center"/>
          </w:tcPr>
          <w:p w:rsidR="00F12928" w:rsidRPr="00A1530F" w:rsidRDefault="00F12928" w:rsidP="006B421F">
            <w:pPr>
              <w:jc w:val="both"/>
              <w:rPr>
                <w:spacing w:val="2"/>
                <w:lang w:val="nl-NL"/>
              </w:rPr>
            </w:pPr>
            <w:r w:rsidRPr="00A1530F">
              <w:rPr>
                <w:spacing w:val="2"/>
                <w:lang w:val="nl-NL"/>
              </w:rPr>
              <w:t xml:space="preserve">Đề nghị sửa đổi bổ sung khoản 1 Điều 4 Dự thảo Thông tư liên tịch như sau: "Kinh phí mua thuốc tiêm phục vụ cho thi hành án tử hình do </w:t>
            </w:r>
            <w:r w:rsidRPr="00A1530F">
              <w:rPr>
                <w:i/>
                <w:spacing w:val="2"/>
                <w:lang w:val="nl-NL"/>
              </w:rPr>
              <w:t>Ngân sách Trung ương</w:t>
            </w:r>
            <w:r w:rsidRPr="00A1530F">
              <w:rPr>
                <w:spacing w:val="2"/>
                <w:lang w:val="nl-NL"/>
              </w:rPr>
              <w:t xml:space="preserve"> đảm bảo và bố trí trong dự toán chi ngân sách hàng năm của Bộ Công an, Bộ Quốc phòng, Công an cấp tỉnh, Cơ quan Thi hành án hình sự cấp quân khu".</w:t>
            </w:r>
          </w:p>
          <w:p w:rsidR="00F36C6D" w:rsidRPr="00C67BF1" w:rsidRDefault="00F12928" w:rsidP="006B421F">
            <w:pPr>
              <w:jc w:val="center"/>
              <w:rPr>
                <w:b/>
                <w:iCs/>
                <w:lang w:val="nl-NL" w:eastAsia="vi-VN"/>
              </w:rPr>
            </w:pPr>
            <w:r w:rsidRPr="00C31240">
              <w:rPr>
                <w:i/>
                <w:spacing w:val="-2"/>
              </w:rPr>
              <w:t>.</w:t>
            </w:r>
          </w:p>
        </w:tc>
        <w:tc>
          <w:tcPr>
            <w:tcW w:w="3957" w:type="dxa"/>
          </w:tcPr>
          <w:p w:rsidR="00F36C6D" w:rsidRPr="00C67BF1" w:rsidRDefault="00F12928" w:rsidP="006B421F">
            <w:pPr>
              <w:jc w:val="both"/>
              <w:rPr>
                <w:b/>
                <w:iCs/>
                <w:spacing w:val="-12"/>
                <w:lang w:val="nl-NL" w:eastAsia="vi-VN"/>
              </w:rPr>
            </w:pPr>
            <w:r w:rsidRPr="00A1530F">
              <w:rPr>
                <w:rFonts w:ascii="Times New Roman Italic" w:hAnsi="Times New Roman Italic"/>
                <w:i/>
                <w:spacing w:val="-2"/>
                <w:lang w:val="nl-NL"/>
              </w:rPr>
              <w:t>Tiếp thu, chỉnh lý một phần vào dự thảo Thông tư liên tịch</w:t>
            </w:r>
          </w:p>
        </w:tc>
      </w:tr>
      <w:tr w:rsidR="00F36C6D" w:rsidRPr="00C67BF1" w:rsidTr="00F36C6D">
        <w:trPr>
          <w:trHeight w:val="416"/>
        </w:trPr>
        <w:tc>
          <w:tcPr>
            <w:tcW w:w="4678" w:type="dxa"/>
          </w:tcPr>
          <w:p w:rsidR="00F36C6D" w:rsidRPr="00A1530F" w:rsidRDefault="00F36C6D" w:rsidP="006B421F">
            <w:pPr>
              <w:tabs>
                <w:tab w:val="left" w:pos="720"/>
              </w:tabs>
              <w:jc w:val="center"/>
              <w:outlineLvl w:val="0"/>
              <w:rPr>
                <w:b/>
                <w:lang w:val="nl-NL"/>
              </w:rPr>
            </w:pPr>
            <w:r w:rsidRPr="00A1530F">
              <w:rPr>
                <w:b/>
                <w:lang w:val="nl-NL"/>
              </w:rPr>
              <w:t>Chương II</w:t>
            </w:r>
          </w:p>
          <w:p w:rsidR="00F36C6D" w:rsidRPr="00A1530F" w:rsidRDefault="00F36C6D" w:rsidP="006B421F">
            <w:pPr>
              <w:tabs>
                <w:tab w:val="left" w:pos="720"/>
              </w:tabs>
              <w:jc w:val="center"/>
              <w:rPr>
                <w:b/>
                <w:lang w:val="nl-NL"/>
              </w:rPr>
            </w:pPr>
            <w:r w:rsidRPr="00A1530F">
              <w:rPr>
                <w:b/>
                <w:lang w:val="nl-NL"/>
              </w:rPr>
              <w:lastRenderedPageBreak/>
              <w:t>TỔ CHỨC THỰC HIỆN VIỆC THI HÀNH ÁN TỬ HÌNH</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165C2B">
        <w:trPr>
          <w:trHeight w:val="416"/>
        </w:trPr>
        <w:tc>
          <w:tcPr>
            <w:tcW w:w="4678" w:type="dxa"/>
          </w:tcPr>
          <w:p w:rsidR="00F36C6D" w:rsidRPr="00A1530F" w:rsidRDefault="00F36C6D" w:rsidP="006B421F">
            <w:pPr>
              <w:widowControl w:val="0"/>
              <w:tabs>
                <w:tab w:val="left" w:pos="720"/>
              </w:tabs>
              <w:ind w:firstLine="720"/>
              <w:jc w:val="both"/>
              <w:outlineLvl w:val="0"/>
              <w:rPr>
                <w:b/>
                <w:lang w:val="nl-NL"/>
              </w:rPr>
            </w:pPr>
            <w:r w:rsidRPr="00A1530F">
              <w:rPr>
                <w:b/>
                <w:lang w:val="nl-NL"/>
              </w:rPr>
              <w:lastRenderedPageBreak/>
              <w:t>Điều 5. Ra quyết định thi hành án tử hình</w:t>
            </w:r>
          </w:p>
          <w:p w:rsidR="00F36C6D" w:rsidRPr="00A1530F" w:rsidRDefault="00F36C6D" w:rsidP="006B421F">
            <w:pPr>
              <w:widowControl w:val="0"/>
              <w:tabs>
                <w:tab w:val="left" w:pos="720"/>
              </w:tabs>
              <w:jc w:val="both"/>
              <w:rPr>
                <w:lang w:val="nl-NL"/>
              </w:rPr>
            </w:pPr>
            <w:r w:rsidRPr="00A1530F">
              <w:rPr>
                <w:lang w:val="nl-NL"/>
              </w:rPr>
              <w:tab/>
              <w:t>1. Sau khi kiểm tra hồ sơ của người bị kết án tử hình gồm các tài liệu quy định tại các điểm a, b và c khoản 1 Điều 75 của Luật Thi hành án hình sự năm 2025,</w:t>
            </w:r>
            <w:r w:rsidRPr="00A1530F">
              <w:rPr>
                <w:b/>
                <w:lang w:val="nl-NL"/>
              </w:rPr>
              <w:t xml:space="preserve"> </w:t>
            </w:r>
            <w:r w:rsidRPr="00A1530F">
              <w:rPr>
                <w:lang w:val="nl-NL"/>
              </w:rPr>
              <w:t xml:space="preserve">xác định người bị kết án không thuộc trường hợp quy định tại khoản 3 Điều 40 của Bộ luật Hình sự năm 2015 (sửa đổi, bổ sung năm </w:t>
            </w:r>
            <w:r w:rsidRPr="00A1530F">
              <w:rPr>
                <w:color w:val="FF0000"/>
                <w:lang w:val="nl-NL"/>
              </w:rPr>
              <w:t>2017,</w:t>
            </w:r>
            <w:r w:rsidRPr="00A1530F">
              <w:rPr>
                <w:lang w:val="nl-NL"/>
              </w:rPr>
              <w:t xml:space="preserve"> 2024, 2025) và không thuộc trường hợp đang bị điều tra, truy tố, xét xử về một tội phạm khác thì Chánh án Tòa án đã xét xử sơ thẩm phải ra quyết định thi hành án tử hình theo quy định tại Điều 72 của Luật Thi hành án hình sự.</w:t>
            </w:r>
          </w:p>
          <w:p w:rsidR="00F36C6D" w:rsidRPr="00A1530F" w:rsidRDefault="00F36C6D" w:rsidP="006B421F">
            <w:pPr>
              <w:widowControl w:val="0"/>
              <w:tabs>
                <w:tab w:val="left" w:pos="720"/>
              </w:tabs>
              <w:jc w:val="both"/>
              <w:rPr>
                <w:lang w:val="nl-NL"/>
              </w:rPr>
            </w:pPr>
            <w:r w:rsidRPr="00A1530F">
              <w:rPr>
                <w:lang w:val="nl-NL"/>
              </w:rPr>
              <w:tab/>
              <w:t>2. Trường hợp trong một vụ án có nhiều người bị kết án tử hình thì Chánh án Tòa án có thẩm quyền phải ra quyết định thi hành án tử hình đối với từng người bị kết án tử hình trong vụ án đó.</w:t>
            </w:r>
          </w:p>
          <w:p w:rsidR="00F36C6D" w:rsidRPr="00A1530F" w:rsidRDefault="00F36C6D" w:rsidP="006B421F">
            <w:pPr>
              <w:widowControl w:val="0"/>
              <w:tabs>
                <w:tab w:val="left" w:pos="720"/>
              </w:tabs>
              <w:ind w:firstLine="720"/>
              <w:jc w:val="both"/>
              <w:outlineLvl w:val="0"/>
              <w:rPr>
                <w:lang w:val="nl-NL"/>
              </w:rPr>
            </w:pPr>
            <w:r w:rsidRPr="00A1530F">
              <w:rPr>
                <w:lang w:val="nl-NL"/>
              </w:rPr>
              <w:t>Trường hợp một người bị kết án tử hình nhiều lần do các Tòa án khác nhau tuyên án thì Chánh án Tòa án xét xử sơ thẩm lần cuối cùng đã tuyên án tử hình có trách nhiệm ra quyết định thi hành án tử hình đối với người bị kết án tử hình đó.</w:t>
            </w:r>
          </w:p>
        </w:tc>
        <w:tc>
          <w:tcPr>
            <w:tcW w:w="2410" w:type="dxa"/>
          </w:tcPr>
          <w:p w:rsidR="00F12928" w:rsidRPr="00A1530F" w:rsidRDefault="00F12928" w:rsidP="006B421F">
            <w:pPr>
              <w:widowControl w:val="0"/>
              <w:tabs>
                <w:tab w:val="left" w:pos="720"/>
              </w:tabs>
              <w:outlineLvl w:val="0"/>
              <w:rPr>
                <w:lang w:val="nl-NL"/>
              </w:rPr>
            </w:pPr>
            <w:r w:rsidRPr="00A1530F">
              <w:rPr>
                <w:b/>
                <w:lang w:val="nl-NL"/>
              </w:rPr>
              <w:t>Tòa án nhân dân tối cao</w:t>
            </w:r>
          </w:p>
          <w:p w:rsidR="00F36C6D" w:rsidRPr="00C67BF1" w:rsidRDefault="00F36C6D" w:rsidP="006B421F">
            <w:pPr>
              <w:rPr>
                <w:iCs/>
                <w:lang w:val="nl-NL" w:eastAsia="vi-VN"/>
              </w:rPr>
            </w:pPr>
          </w:p>
        </w:tc>
        <w:tc>
          <w:tcPr>
            <w:tcW w:w="4111" w:type="dxa"/>
          </w:tcPr>
          <w:p w:rsidR="00F12928" w:rsidRPr="00A1530F" w:rsidRDefault="00F12928" w:rsidP="00165C2B">
            <w:pPr>
              <w:widowControl w:val="0"/>
              <w:tabs>
                <w:tab w:val="left" w:pos="720"/>
              </w:tabs>
              <w:jc w:val="both"/>
              <w:outlineLvl w:val="0"/>
              <w:rPr>
                <w:spacing w:val="-4"/>
                <w:lang w:val="nl-NL"/>
              </w:rPr>
            </w:pPr>
            <w:r w:rsidRPr="00A1530F">
              <w:rPr>
                <w:lang w:val="nl-NL"/>
              </w:rPr>
              <w:t xml:space="preserve">- </w:t>
            </w:r>
            <w:r w:rsidRPr="00A1530F">
              <w:rPr>
                <w:spacing w:val="-4"/>
                <w:lang w:val="nl-NL"/>
              </w:rPr>
              <w:t>Tại khoản 2 để phù hợp với thẩm quyền ra quyết định thi hành án từ hình và thống nhất với quy định tại khoản 1 Điều 5 của dự thảo Thông tư liên tịch, đề nghị thay thể cụm từ "Tòa án có thẩm quyền" bằng cụm từ "Tòa án đã xét xử sơ thấm".</w:t>
            </w:r>
          </w:p>
          <w:p w:rsidR="00F12928" w:rsidRPr="00A1530F" w:rsidRDefault="00F12928" w:rsidP="00165C2B">
            <w:pPr>
              <w:widowControl w:val="0"/>
              <w:tabs>
                <w:tab w:val="left" w:pos="720"/>
              </w:tabs>
              <w:jc w:val="both"/>
              <w:outlineLvl w:val="0"/>
              <w:rPr>
                <w:lang w:val="nl-NL"/>
              </w:rPr>
            </w:pPr>
            <w:r w:rsidRPr="00A1530F">
              <w:rPr>
                <w:lang w:val="nl-NL"/>
              </w:rPr>
              <w:t xml:space="preserve">- Đề nghị chỉnh lý lại đoạn 2 khoản 2 như sau "Trường hợp một người bị kết án từ hình nhiều lần </w:t>
            </w:r>
            <w:r w:rsidRPr="00A1530F">
              <w:rPr>
                <w:b/>
                <w:lang w:val="nl-NL"/>
              </w:rPr>
              <w:t>bằng bản án của các Tòa án khác nhau</w:t>
            </w:r>
            <w:r w:rsidRPr="00A1530F">
              <w:rPr>
                <w:lang w:val="nl-NL"/>
              </w:rPr>
              <w:t xml:space="preserve"> </w:t>
            </w:r>
            <w:r w:rsidRPr="00A1530F">
              <w:rPr>
                <w:strike/>
                <w:lang w:val="nl-NL"/>
              </w:rPr>
              <w:t xml:space="preserve">do các Tòa án khác nhau </w:t>
            </w:r>
            <w:r w:rsidRPr="00A1530F">
              <w:rPr>
                <w:lang w:val="nl-NL"/>
              </w:rPr>
              <w:t xml:space="preserve">thì Chánh án Tòa án đã xét xử sơ thẩm </w:t>
            </w:r>
            <w:r w:rsidRPr="00A1530F">
              <w:rPr>
                <w:strike/>
                <w:lang w:val="nl-NL"/>
              </w:rPr>
              <w:t>lần cuối</w:t>
            </w:r>
            <w:r w:rsidRPr="00A1530F">
              <w:rPr>
                <w:lang w:val="nl-NL"/>
              </w:rPr>
              <w:t xml:space="preserve"> </w:t>
            </w:r>
            <w:r w:rsidRPr="00A1530F">
              <w:rPr>
                <w:b/>
                <w:lang w:val="nl-NL"/>
              </w:rPr>
              <w:t>sau</w:t>
            </w:r>
            <w:r w:rsidRPr="00A1530F">
              <w:rPr>
                <w:lang w:val="nl-NL"/>
              </w:rPr>
              <w:t xml:space="preserve"> cùng đã tuyên án tử hình có trách nhiệm ra quyết định thi hành án tứ hình đổi với người bị kết án tử hình đó".</w:t>
            </w:r>
          </w:p>
          <w:p w:rsidR="00F36C6D" w:rsidRPr="00C67BF1" w:rsidRDefault="00F36C6D" w:rsidP="00165C2B">
            <w:pPr>
              <w:widowControl w:val="0"/>
              <w:tabs>
                <w:tab w:val="left" w:pos="720"/>
              </w:tabs>
              <w:outlineLvl w:val="0"/>
              <w:rPr>
                <w:b/>
                <w:iCs/>
                <w:lang w:val="nl-NL" w:eastAsia="vi-VN"/>
              </w:rPr>
            </w:pPr>
          </w:p>
        </w:tc>
        <w:tc>
          <w:tcPr>
            <w:tcW w:w="3957" w:type="dxa"/>
          </w:tcPr>
          <w:p w:rsidR="00F12928" w:rsidRPr="00A1530F" w:rsidRDefault="00F12928" w:rsidP="006B421F">
            <w:pPr>
              <w:widowControl w:val="0"/>
              <w:tabs>
                <w:tab w:val="left" w:pos="720"/>
              </w:tabs>
              <w:outlineLvl w:val="0"/>
              <w:rPr>
                <w:lang w:val="nl-NL"/>
              </w:rPr>
            </w:pPr>
            <w:r w:rsidRPr="00A1530F">
              <w:rPr>
                <w:lang w:val="nl-NL"/>
              </w:rPr>
              <w:t>- Tiếp thu, chỉnh lý.</w:t>
            </w:r>
          </w:p>
          <w:p w:rsidR="00F12928" w:rsidRPr="00A1530F" w:rsidRDefault="00F12928" w:rsidP="006B421F">
            <w:pPr>
              <w:widowControl w:val="0"/>
              <w:tabs>
                <w:tab w:val="left" w:pos="720"/>
              </w:tabs>
              <w:outlineLvl w:val="0"/>
              <w:rPr>
                <w:lang w:val="nl-NL"/>
              </w:rPr>
            </w:pPr>
          </w:p>
          <w:p w:rsidR="00F12928" w:rsidRPr="00A1530F" w:rsidRDefault="00F12928" w:rsidP="006B421F">
            <w:pPr>
              <w:widowControl w:val="0"/>
              <w:tabs>
                <w:tab w:val="left" w:pos="720"/>
              </w:tabs>
              <w:outlineLvl w:val="0"/>
              <w:rPr>
                <w:lang w:val="nl-NL"/>
              </w:rPr>
            </w:pPr>
          </w:p>
          <w:p w:rsidR="00F12928" w:rsidRPr="00A1530F" w:rsidRDefault="00F12928" w:rsidP="006B421F">
            <w:pPr>
              <w:widowControl w:val="0"/>
              <w:tabs>
                <w:tab w:val="left" w:pos="720"/>
              </w:tabs>
              <w:outlineLvl w:val="0"/>
              <w:rPr>
                <w:lang w:val="nl-NL"/>
              </w:rPr>
            </w:pPr>
          </w:p>
          <w:p w:rsidR="00F12928" w:rsidRPr="00A1530F" w:rsidRDefault="00F12928" w:rsidP="006B421F">
            <w:pPr>
              <w:widowControl w:val="0"/>
              <w:tabs>
                <w:tab w:val="left" w:pos="720"/>
              </w:tabs>
              <w:outlineLvl w:val="0"/>
              <w:rPr>
                <w:lang w:val="nl-NL"/>
              </w:rPr>
            </w:pPr>
          </w:p>
          <w:p w:rsidR="00F12928" w:rsidRPr="00A1530F" w:rsidRDefault="00F12928" w:rsidP="006B421F">
            <w:pPr>
              <w:widowControl w:val="0"/>
              <w:tabs>
                <w:tab w:val="left" w:pos="720"/>
              </w:tabs>
              <w:outlineLvl w:val="0"/>
              <w:rPr>
                <w:lang w:val="nl-NL"/>
              </w:rPr>
            </w:pPr>
          </w:p>
          <w:p w:rsidR="00F12928" w:rsidRPr="00A1530F" w:rsidRDefault="00F12928" w:rsidP="006B421F">
            <w:pPr>
              <w:widowControl w:val="0"/>
              <w:tabs>
                <w:tab w:val="left" w:pos="720"/>
              </w:tabs>
              <w:outlineLvl w:val="0"/>
              <w:rPr>
                <w:lang w:val="nl-NL"/>
              </w:rPr>
            </w:pPr>
            <w:r w:rsidRPr="00A1530F">
              <w:rPr>
                <w:lang w:val="nl-NL"/>
              </w:rPr>
              <w:t>- Tiếp thu, chỉnh lý.</w:t>
            </w:r>
          </w:p>
          <w:p w:rsidR="00F12928" w:rsidRPr="00A1530F" w:rsidRDefault="00F12928" w:rsidP="006B421F">
            <w:pPr>
              <w:widowControl w:val="0"/>
              <w:tabs>
                <w:tab w:val="left" w:pos="720"/>
              </w:tabs>
              <w:outlineLvl w:val="0"/>
              <w:rPr>
                <w:lang w:val="nl-NL"/>
              </w:rPr>
            </w:pPr>
          </w:p>
          <w:p w:rsidR="00F36C6D" w:rsidRPr="00F12928" w:rsidRDefault="00F36C6D" w:rsidP="006B421F">
            <w:pPr>
              <w:ind w:firstLine="720"/>
              <w:rPr>
                <w:b/>
                <w:iCs/>
                <w:spacing w:val="-12"/>
                <w:lang w:val="nl-NL" w:eastAsia="vi-VN"/>
              </w:rPr>
            </w:pPr>
          </w:p>
        </w:tc>
      </w:tr>
      <w:tr w:rsidR="00595D25" w:rsidRPr="00C67BF1" w:rsidTr="00595D25">
        <w:trPr>
          <w:trHeight w:val="416"/>
        </w:trPr>
        <w:tc>
          <w:tcPr>
            <w:tcW w:w="4678" w:type="dxa"/>
            <w:vMerge w:val="restart"/>
          </w:tcPr>
          <w:p w:rsidR="00595D25" w:rsidRPr="00A1530F" w:rsidRDefault="00595D25" w:rsidP="006B421F">
            <w:pPr>
              <w:widowControl w:val="0"/>
              <w:tabs>
                <w:tab w:val="left" w:pos="720"/>
              </w:tabs>
              <w:ind w:firstLine="720"/>
              <w:jc w:val="both"/>
              <w:rPr>
                <w:lang w:val="nl-NL"/>
              </w:rPr>
            </w:pPr>
            <w:r w:rsidRPr="00A1530F">
              <w:rPr>
                <w:b/>
                <w:lang w:val="nl-NL"/>
              </w:rPr>
              <w:t>Điều 6. Xây dựng kế hoạch thi hành án tử hình</w:t>
            </w:r>
          </w:p>
          <w:p w:rsidR="00595D25" w:rsidRPr="00A1530F" w:rsidRDefault="00595D25" w:rsidP="006B421F">
            <w:pPr>
              <w:widowControl w:val="0"/>
              <w:tabs>
                <w:tab w:val="left" w:pos="720"/>
              </w:tabs>
              <w:jc w:val="both"/>
              <w:rPr>
                <w:spacing w:val="-4"/>
                <w:lang w:val="nl-NL"/>
              </w:rPr>
            </w:pPr>
            <w:r w:rsidRPr="00A1530F">
              <w:rPr>
                <w:lang w:val="nl-NL"/>
              </w:rPr>
              <w:tab/>
            </w:r>
            <w:r w:rsidRPr="00A1530F">
              <w:rPr>
                <w:spacing w:val="-4"/>
                <w:lang w:val="nl-NL"/>
              </w:rPr>
              <w:t xml:space="preserve">1. Ngay sau khi ra quyết định thành lập Hội đồng thi hành án tử hình, Chủ tịch Hội đồng thi hành án tử hình phân công cơ quan thi hành án hình sự Công an cấp tỉnh hoặc cơ quan thi hành án hình sự cấp quân khu xây dựng kế hoạch </w:t>
            </w:r>
            <w:r w:rsidRPr="00A1530F">
              <w:rPr>
                <w:spacing w:val="-4"/>
                <w:lang w:val="nl-NL"/>
              </w:rPr>
              <w:lastRenderedPageBreak/>
              <w:t xml:space="preserve">thi hành án tử hình. Kế hoạch thi hành án tử hình bao gồm các nội dung chính sau đây: </w:t>
            </w:r>
          </w:p>
          <w:p w:rsidR="00595D25" w:rsidRPr="00A1530F" w:rsidRDefault="00595D25" w:rsidP="006B421F">
            <w:pPr>
              <w:widowControl w:val="0"/>
              <w:tabs>
                <w:tab w:val="left" w:pos="720"/>
              </w:tabs>
              <w:jc w:val="both"/>
              <w:rPr>
                <w:lang w:val="nl-NL"/>
              </w:rPr>
            </w:pPr>
            <w:r w:rsidRPr="00A1530F">
              <w:rPr>
                <w:lang w:val="nl-NL"/>
              </w:rPr>
              <w:tab/>
              <w:t xml:space="preserve">a) Tình hình có liên quan đến việc tổ chức thi hành án tử hình; </w:t>
            </w:r>
          </w:p>
          <w:p w:rsidR="00595D25" w:rsidRPr="00A1530F" w:rsidRDefault="00595D25" w:rsidP="006B421F">
            <w:pPr>
              <w:widowControl w:val="0"/>
              <w:tabs>
                <w:tab w:val="left" w:pos="720"/>
              </w:tabs>
              <w:jc w:val="both"/>
              <w:rPr>
                <w:lang w:val="nl-NL"/>
              </w:rPr>
            </w:pPr>
            <w:r w:rsidRPr="00A1530F">
              <w:rPr>
                <w:lang w:val="nl-NL"/>
              </w:rPr>
              <w:tab/>
              <w:t xml:space="preserve">b) Mục đích, yêu cầu; </w:t>
            </w:r>
          </w:p>
          <w:p w:rsidR="00595D25" w:rsidRPr="00A1530F" w:rsidRDefault="00595D25" w:rsidP="006B421F">
            <w:pPr>
              <w:widowControl w:val="0"/>
              <w:tabs>
                <w:tab w:val="left" w:pos="720"/>
              </w:tabs>
              <w:jc w:val="both"/>
              <w:rPr>
                <w:spacing w:val="-4"/>
                <w:lang w:val="nl-NL"/>
              </w:rPr>
            </w:pPr>
            <w:r w:rsidRPr="00A1530F">
              <w:rPr>
                <w:lang w:val="nl-NL"/>
              </w:rPr>
              <w:tab/>
            </w:r>
            <w:r w:rsidRPr="00A1530F">
              <w:rPr>
                <w:spacing w:val="-4"/>
                <w:lang w:val="nl-NL"/>
              </w:rPr>
              <w:t>c) Phân công nhiệm vụ cho các thành viên của Hội đồng thi hành án tử hình;</w:t>
            </w:r>
          </w:p>
          <w:p w:rsidR="00595D25" w:rsidRPr="00A1530F" w:rsidRDefault="00595D25" w:rsidP="006B421F">
            <w:pPr>
              <w:widowControl w:val="0"/>
              <w:tabs>
                <w:tab w:val="left" w:pos="720"/>
              </w:tabs>
              <w:jc w:val="both"/>
              <w:rPr>
                <w:lang w:val="nl-NL"/>
              </w:rPr>
            </w:pPr>
            <w:r w:rsidRPr="00A1530F">
              <w:rPr>
                <w:lang w:val="nl-NL"/>
              </w:rPr>
              <w:tab/>
              <w:t>d) Thời gian, địa điểm tổ chức thi hành án tử hình;</w:t>
            </w:r>
          </w:p>
          <w:p w:rsidR="00595D25" w:rsidRPr="00A1530F" w:rsidRDefault="00595D25" w:rsidP="006B421F">
            <w:pPr>
              <w:widowControl w:val="0"/>
              <w:tabs>
                <w:tab w:val="left" w:pos="720"/>
              </w:tabs>
              <w:jc w:val="both"/>
              <w:rPr>
                <w:lang w:val="nl-NL"/>
              </w:rPr>
            </w:pPr>
            <w:r w:rsidRPr="00A1530F">
              <w:rPr>
                <w:lang w:val="nl-NL"/>
              </w:rPr>
              <w:tab/>
              <w:t>đ) Dự trù kinh phí thi hành án tử hình, các điều kiện cần thiết khác bảo đảm cho việc thi hành án;</w:t>
            </w:r>
          </w:p>
          <w:p w:rsidR="00595D25" w:rsidRPr="00A1530F" w:rsidRDefault="00595D25" w:rsidP="006B421F">
            <w:pPr>
              <w:widowControl w:val="0"/>
              <w:tabs>
                <w:tab w:val="left" w:pos="720"/>
              </w:tabs>
              <w:jc w:val="both"/>
              <w:rPr>
                <w:spacing w:val="-8"/>
                <w:lang w:val="nl-NL"/>
              </w:rPr>
            </w:pPr>
            <w:r w:rsidRPr="00A1530F">
              <w:rPr>
                <w:lang w:val="nl-NL"/>
              </w:rPr>
              <w:tab/>
            </w:r>
            <w:r w:rsidRPr="00A1530F">
              <w:rPr>
                <w:spacing w:val="-8"/>
                <w:lang w:val="nl-NL"/>
              </w:rPr>
              <w:t>e) Tổ chức thực hiện việc thi hành án tử hình.</w:t>
            </w:r>
          </w:p>
          <w:p w:rsidR="00595D25" w:rsidRPr="00A1530F" w:rsidRDefault="00595D25" w:rsidP="006B421F">
            <w:pPr>
              <w:widowControl w:val="0"/>
              <w:tabs>
                <w:tab w:val="left" w:pos="720"/>
              </w:tabs>
              <w:jc w:val="both"/>
              <w:rPr>
                <w:lang w:val="nl-NL"/>
              </w:rPr>
            </w:pPr>
            <w:r w:rsidRPr="00A1530F">
              <w:rPr>
                <w:lang w:val="nl-NL"/>
              </w:rPr>
              <w:tab/>
              <w:t>2. Kế hoạch thi hành án tử hình phải được gửi ngay cho các thành viên Hội đồng thi hành án tử hình.</w:t>
            </w:r>
          </w:p>
        </w:tc>
        <w:tc>
          <w:tcPr>
            <w:tcW w:w="2410" w:type="dxa"/>
          </w:tcPr>
          <w:p w:rsidR="00595D25" w:rsidRPr="00C67BF1" w:rsidRDefault="00595D25" w:rsidP="006B421F">
            <w:pPr>
              <w:rPr>
                <w:iCs/>
                <w:lang w:val="nl-NL" w:eastAsia="vi-VN"/>
              </w:rPr>
            </w:pPr>
            <w:r w:rsidRPr="00A1530F">
              <w:rPr>
                <w:b/>
                <w:spacing w:val="-4"/>
                <w:lang w:val="nl-NL"/>
              </w:rPr>
              <w:lastRenderedPageBreak/>
              <w:t>Viện kiểm sát nhân dân tối cao</w:t>
            </w:r>
          </w:p>
        </w:tc>
        <w:tc>
          <w:tcPr>
            <w:tcW w:w="4111" w:type="dxa"/>
          </w:tcPr>
          <w:p w:rsidR="00595D25" w:rsidRPr="00A1530F" w:rsidRDefault="00595D25" w:rsidP="006B421F">
            <w:pPr>
              <w:widowControl w:val="0"/>
              <w:tabs>
                <w:tab w:val="left" w:pos="720"/>
              </w:tabs>
              <w:jc w:val="both"/>
              <w:rPr>
                <w:spacing w:val="-4"/>
                <w:lang w:val="nl-NL"/>
              </w:rPr>
            </w:pPr>
            <w:r w:rsidRPr="00A1530F">
              <w:rPr>
                <w:spacing w:val="-4"/>
                <w:lang w:val="nl-NL"/>
              </w:rPr>
              <w:t>Tại khoản 1 Điều 6 cân nhắc chuyển điểm c lên trước điểm b.</w:t>
            </w:r>
          </w:p>
          <w:p w:rsidR="00595D25" w:rsidRPr="00C67BF1" w:rsidRDefault="00595D25" w:rsidP="006B421F">
            <w:pPr>
              <w:widowControl w:val="0"/>
              <w:tabs>
                <w:tab w:val="left" w:pos="720"/>
              </w:tabs>
              <w:rPr>
                <w:b/>
                <w:iCs/>
                <w:lang w:val="nl-NL" w:eastAsia="vi-VN"/>
              </w:rPr>
            </w:pPr>
          </w:p>
        </w:tc>
        <w:tc>
          <w:tcPr>
            <w:tcW w:w="3957" w:type="dxa"/>
          </w:tcPr>
          <w:p w:rsidR="00595D25" w:rsidRPr="009F4CC0" w:rsidRDefault="00595D25" w:rsidP="006B421F">
            <w:pPr>
              <w:widowControl w:val="0"/>
              <w:tabs>
                <w:tab w:val="left" w:pos="720"/>
              </w:tabs>
              <w:jc w:val="both"/>
              <w:rPr>
                <w:spacing w:val="-4"/>
                <w:lang w:val="nl-NL"/>
              </w:rPr>
            </w:pPr>
            <w:r w:rsidRPr="009F4CC0">
              <w:rPr>
                <w:spacing w:val="-4"/>
                <w:lang w:val="nl-NL"/>
              </w:rPr>
              <w:t xml:space="preserve">Bộ Công an kế thừa Thông tư liên tịch </w:t>
            </w:r>
            <w:r w:rsidRPr="009F4CC0">
              <w:rPr>
                <w:spacing w:val="-4"/>
                <w:lang w:val="vi-VN"/>
              </w:rPr>
              <w:t>số 02/2020/TTLT- BCA-BQP-BYT-BNG-TANDTC-VKSNDTC</w:t>
            </w:r>
            <w:r w:rsidRPr="009F4CC0">
              <w:rPr>
                <w:spacing w:val="-4"/>
                <w:lang w:val="nl-NL"/>
              </w:rPr>
              <w:t>. Ngoài ra, còn bảo đảm tính logic, phù hợp nội dung trong xây dựng kế hoạch. Do đó, đề nghị giữ nguyên dự thảo Thông tư liên tịch.</w:t>
            </w:r>
          </w:p>
          <w:p w:rsidR="00595D25" w:rsidRPr="009F4CC0" w:rsidRDefault="00595D25" w:rsidP="006B421F">
            <w:pPr>
              <w:ind w:firstLine="720"/>
              <w:rPr>
                <w:b/>
                <w:iCs/>
                <w:spacing w:val="-12"/>
                <w:lang w:val="nl-NL" w:eastAsia="vi-VN"/>
              </w:rPr>
            </w:pPr>
          </w:p>
        </w:tc>
      </w:tr>
      <w:tr w:rsidR="00595D25" w:rsidRPr="00C67BF1" w:rsidTr="00C73275">
        <w:trPr>
          <w:trHeight w:val="416"/>
        </w:trPr>
        <w:tc>
          <w:tcPr>
            <w:tcW w:w="4678" w:type="dxa"/>
            <w:vMerge/>
          </w:tcPr>
          <w:p w:rsidR="00595D25" w:rsidRPr="00A1530F" w:rsidRDefault="00595D25" w:rsidP="006B421F">
            <w:pPr>
              <w:widowControl w:val="0"/>
              <w:tabs>
                <w:tab w:val="left" w:pos="720"/>
              </w:tabs>
              <w:ind w:firstLine="720"/>
              <w:jc w:val="both"/>
              <w:rPr>
                <w:b/>
                <w:lang w:val="nl-NL"/>
              </w:rPr>
            </w:pPr>
          </w:p>
        </w:tc>
        <w:tc>
          <w:tcPr>
            <w:tcW w:w="2410" w:type="dxa"/>
          </w:tcPr>
          <w:p w:rsidR="00595D25" w:rsidRPr="00C67BF1" w:rsidRDefault="00595D25" w:rsidP="006B421F">
            <w:pPr>
              <w:rPr>
                <w:iCs/>
                <w:lang w:val="nl-NL" w:eastAsia="vi-VN"/>
              </w:rPr>
            </w:pPr>
            <w:r w:rsidRPr="00C31240">
              <w:rPr>
                <w:b/>
                <w:spacing w:val="-2"/>
              </w:rPr>
              <w:t>Bộ Quốc phòng</w:t>
            </w:r>
          </w:p>
        </w:tc>
        <w:tc>
          <w:tcPr>
            <w:tcW w:w="4111" w:type="dxa"/>
          </w:tcPr>
          <w:p w:rsidR="00595D25" w:rsidRPr="00A1530F" w:rsidRDefault="00595D25" w:rsidP="00C73275">
            <w:pPr>
              <w:widowControl w:val="0"/>
              <w:tabs>
                <w:tab w:val="left" w:pos="720"/>
              </w:tabs>
              <w:jc w:val="both"/>
              <w:rPr>
                <w:spacing w:val="-4"/>
                <w:lang w:val="nl-NL"/>
              </w:rPr>
            </w:pPr>
            <w:r w:rsidRPr="00A1530F">
              <w:rPr>
                <w:spacing w:val="-4"/>
                <w:lang w:val="nl-NL"/>
              </w:rPr>
              <w:t xml:space="preserve">Khoản 1 Điều 6 dự thảo, đề nghị chỉnh lý như sau: "1. Ngay sau khi ra Quyết định thành lập Hội đồng thi hành án tử hình, Chủ tịch Hội đồng thi hành án tử hình </w:t>
            </w:r>
            <w:r w:rsidRPr="00A1530F">
              <w:rPr>
                <w:i/>
                <w:spacing w:val="-4"/>
                <w:lang w:val="nl-NL"/>
              </w:rPr>
              <w:t>phân công nhiệm vụ cho các thành viên của Hội đồng</w:t>
            </w:r>
            <w:r w:rsidRPr="00A1530F">
              <w:rPr>
                <w:spacing w:val="-4"/>
                <w:lang w:val="nl-NL"/>
              </w:rPr>
              <w:t>, phân công cơ quan thi hành án hình sự... xây dựng kế hoạch thi hành án tử hình. Kế hoạch thi hành án tử hình bao gồm các nội dung chính sau đây:</w:t>
            </w:r>
          </w:p>
          <w:p w:rsidR="00595D25" w:rsidRPr="00A1530F" w:rsidRDefault="00595D25" w:rsidP="00C73275">
            <w:pPr>
              <w:widowControl w:val="0"/>
              <w:tabs>
                <w:tab w:val="left" w:pos="720"/>
              </w:tabs>
              <w:ind w:firstLine="720"/>
              <w:jc w:val="both"/>
              <w:rPr>
                <w:spacing w:val="-2"/>
                <w:lang w:val="nl-NL"/>
              </w:rPr>
            </w:pPr>
            <w:r w:rsidRPr="00A1530F">
              <w:rPr>
                <w:spacing w:val="-2"/>
                <w:lang w:val="nl-NL"/>
              </w:rPr>
              <w:t>a) ...</w:t>
            </w:r>
          </w:p>
          <w:p w:rsidR="00595D25" w:rsidRPr="00A1530F" w:rsidRDefault="00595D25" w:rsidP="00C73275">
            <w:pPr>
              <w:widowControl w:val="0"/>
              <w:tabs>
                <w:tab w:val="left" w:pos="720"/>
              </w:tabs>
              <w:ind w:firstLine="720"/>
              <w:jc w:val="both"/>
              <w:rPr>
                <w:spacing w:val="-2"/>
                <w:lang w:val="nl-NL"/>
              </w:rPr>
            </w:pPr>
            <w:r w:rsidRPr="00A1530F">
              <w:rPr>
                <w:spacing w:val="-2"/>
                <w:lang w:val="nl-NL"/>
              </w:rPr>
              <w:t>….</w:t>
            </w:r>
          </w:p>
          <w:p w:rsidR="00595D25" w:rsidRPr="00A1530F" w:rsidRDefault="00595D25" w:rsidP="00C73275">
            <w:pPr>
              <w:widowControl w:val="0"/>
              <w:tabs>
                <w:tab w:val="left" w:pos="720"/>
              </w:tabs>
              <w:ind w:firstLine="720"/>
              <w:jc w:val="both"/>
              <w:rPr>
                <w:spacing w:val="-2"/>
                <w:lang w:val="nl-NL"/>
              </w:rPr>
            </w:pPr>
            <w:r w:rsidRPr="00A1530F">
              <w:rPr>
                <w:spacing w:val="-2"/>
                <w:lang w:val="nl-NL"/>
              </w:rPr>
              <w:t>d) Phân công nhiệm vụ cho các thành viên thực hiện...".</w:t>
            </w:r>
          </w:p>
          <w:p w:rsidR="00595D25" w:rsidRPr="00A1530F" w:rsidRDefault="00595D25" w:rsidP="00C73275">
            <w:pPr>
              <w:widowControl w:val="0"/>
              <w:tabs>
                <w:tab w:val="left" w:pos="720"/>
              </w:tabs>
              <w:jc w:val="both"/>
              <w:rPr>
                <w:b/>
                <w:spacing w:val="-4"/>
                <w:lang w:val="nl-NL"/>
              </w:rPr>
            </w:pPr>
          </w:p>
        </w:tc>
        <w:tc>
          <w:tcPr>
            <w:tcW w:w="3957" w:type="dxa"/>
          </w:tcPr>
          <w:p w:rsidR="00595D25" w:rsidRPr="009F4CC0" w:rsidRDefault="00595D25" w:rsidP="00C73275">
            <w:pPr>
              <w:widowControl w:val="0"/>
              <w:tabs>
                <w:tab w:val="left" w:pos="720"/>
              </w:tabs>
              <w:jc w:val="both"/>
              <w:rPr>
                <w:spacing w:val="-2"/>
                <w:lang w:val="nl-NL"/>
              </w:rPr>
            </w:pPr>
            <w:r w:rsidRPr="009F4CC0">
              <w:rPr>
                <w:spacing w:val="-2"/>
                <w:lang w:val="nl-NL"/>
              </w:rPr>
              <w:t xml:space="preserve">Bộ Công an kế thừa Thông tư liên tịch </w:t>
            </w:r>
            <w:r w:rsidRPr="009F4CC0">
              <w:rPr>
                <w:spacing w:val="-2"/>
                <w:lang w:val="vi-VN"/>
              </w:rPr>
              <w:t>số 02/2020/TTLT- BCA-BQP-BYT-BNG-TANDTC-VKSNDTC</w:t>
            </w:r>
            <w:r w:rsidRPr="009F4CC0">
              <w:rPr>
                <w:spacing w:val="-2"/>
                <w:lang w:val="nl-NL"/>
              </w:rPr>
              <w:t xml:space="preserve">. Ngoài ra, còn bảo đảm tính logic, phù hợp nội dung trong xây dựng kế hoạch và tại điểm c khoản 1 Điều này đã quy định phân công cho các thành viên Hội đồng thi hành án tử hình. Do đó, cơ quan soạn thảo đề nghị giữ nguyên dự thảo Thông tư liên tịch.  </w:t>
            </w:r>
          </w:p>
          <w:p w:rsidR="00595D25" w:rsidRPr="009F4CC0" w:rsidRDefault="00595D25" w:rsidP="00C73275">
            <w:pPr>
              <w:ind w:firstLine="720"/>
              <w:jc w:val="both"/>
              <w:rPr>
                <w:b/>
                <w:iCs/>
                <w:spacing w:val="-12"/>
                <w:lang w:val="nl-NL" w:eastAsia="vi-VN"/>
              </w:rPr>
            </w:pPr>
          </w:p>
        </w:tc>
      </w:tr>
      <w:tr w:rsidR="00F36C6D" w:rsidRPr="00C67BF1" w:rsidTr="00F36C6D">
        <w:trPr>
          <w:trHeight w:val="416"/>
        </w:trPr>
        <w:tc>
          <w:tcPr>
            <w:tcW w:w="4678" w:type="dxa"/>
          </w:tcPr>
          <w:p w:rsidR="00F36C6D" w:rsidRPr="00A1530F" w:rsidRDefault="00F36C6D" w:rsidP="006B421F">
            <w:pPr>
              <w:widowControl w:val="0"/>
              <w:tabs>
                <w:tab w:val="left" w:pos="720"/>
              </w:tabs>
              <w:ind w:firstLine="720"/>
              <w:jc w:val="both"/>
              <w:outlineLvl w:val="0"/>
              <w:rPr>
                <w:b/>
                <w:lang w:val="nl-NL"/>
              </w:rPr>
            </w:pPr>
            <w:r w:rsidRPr="00A1530F">
              <w:rPr>
                <w:b/>
                <w:lang w:val="nl-NL"/>
              </w:rPr>
              <w:lastRenderedPageBreak/>
              <w:t>Điều 7. Phiên họp của Hội đồng thi hành án tử hình</w:t>
            </w:r>
          </w:p>
          <w:p w:rsidR="00F36C6D" w:rsidRPr="00A1530F" w:rsidRDefault="00F36C6D" w:rsidP="006B421F">
            <w:pPr>
              <w:widowControl w:val="0"/>
              <w:tabs>
                <w:tab w:val="left" w:pos="720"/>
              </w:tabs>
              <w:jc w:val="both"/>
              <w:rPr>
                <w:lang w:val="nl-NL"/>
              </w:rPr>
            </w:pPr>
            <w:r w:rsidRPr="00A1530F">
              <w:rPr>
                <w:lang w:val="nl-NL"/>
              </w:rPr>
              <w:tab/>
              <w:t>1. Trong thời hạn 05 ngày làm việc, kể từ ngày ra quyết định thành lập Hội đồng thi hành án tử hình, Chủ tịch Hội đồng thi hành án tử hình phải tổ chức họp Hội đồng. Địa điểm, thời gian họp Hội đồng thi hành án tử hình do Chủ tịch Hội đồng quyết định và chủ trì cuộc họp.</w:t>
            </w:r>
          </w:p>
          <w:p w:rsidR="00F36C6D" w:rsidRPr="00A1530F" w:rsidRDefault="00F36C6D" w:rsidP="006B421F">
            <w:pPr>
              <w:widowControl w:val="0"/>
              <w:tabs>
                <w:tab w:val="left" w:pos="720"/>
              </w:tabs>
              <w:jc w:val="both"/>
              <w:rPr>
                <w:lang w:val="nl-NL"/>
              </w:rPr>
            </w:pPr>
            <w:r w:rsidRPr="00A1530F">
              <w:rPr>
                <w:lang w:val="nl-NL"/>
              </w:rPr>
              <w:tab/>
              <w:t>2. Các thành viên Hội đồng thi hành án tử hình phải tham gia phiên họp của Hội đồng để thống nhất nội dung kế hoạch.</w:t>
            </w:r>
          </w:p>
          <w:p w:rsidR="00F36C6D" w:rsidRPr="00A1530F" w:rsidRDefault="00F36C6D" w:rsidP="006B421F">
            <w:pPr>
              <w:widowControl w:val="0"/>
              <w:tabs>
                <w:tab w:val="left" w:pos="720"/>
              </w:tabs>
              <w:jc w:val="both"/>
              <w:rPr>
                <w:lang w:val="nl-NL"/>
              </w:rPr>
            </w:pPr>
            <w:r w:rsidRPr="00A1530F">
              <w:rPr>
                <w:lang w:val="nl-NL"/>
              </w:rPr>
              <w:tab/>
              <w:t>3. Tại phiên họp, Hội đồng thi hành án tử hình quyết định kế hoạch thi hành án tử hình.</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037B72" w:rsidRPr="00C67BF1" w:rsidTr="00037B72">
        <w:trPr>
          <w:trHeight w:val="416"/>
        </w:trPr>
        <w:tc>
          <w:tcPr>
            <w:tcW w:w="4678" w:type="dxa"/>
            <w:vMerge w:val="restart"/>
          </w:tcPr>
          <w:p w:rsidR="00037B72" w:rsidRPr="00A1530F" w:rsidRDefault="00037B72" w:rsidP="006B421F">
            <w:pPr>
              <w:widowControl w:val="0"/>
              <w:tabs>
                <w:tab w:val="left" w:pos="720"/>
              </w:tabs>
              <w:ind w:firstLine="720"/>
              <w:jc w:val="both"/>
              <w:outlineLvl w:val="0"/>
              <w:rPr>
                <w:b/>
                <w:lang w:val="nl-NL"/>
              </w:rPr>
            </w:pPr>
            <w:r w:rsidRPr="00A1530F">
              <w:rPr>
                <w:b/>
                <w:lang w:val="nl-NL"/>
              </w:rPr>
              <w:t>Điều 8. Triển khai việc thi hành án tử hình</w:t>
            </w:r>
          </w:p>
          <w:p w:rsidR="00037B72" w:rsidRPr="00A1530F" w:rsidRDefault="00037B72" w:rsidP="006B421F">
            <w:pPr>
              <w:widowControl w:val="0"/>
              <w:tabs>
                <w:tab w:val="left" w:pos="720"/>
              </w:tabs>
              <w:jc w:val="both"/>
              <w:rPr>
                <w:spacing w:val="-2"/>
                <w:lang w:val="nl-NL"/>
              </w:rPr>
            </w:pPr>
            <w:r w:rsidRPr="00A1530F">
              <w:rPr>
                <w:lang w:val="nl-NL"/>
              </w:rPr>
              <w:lastRenderedPageBreak/>
              <w:tab/>
            </w:r>
            <w:r w:rsidRPr="00A1530F">
              <w:rPr>
                <w:spacing w:val="-2"/>
                <w:lang w:val="nl-NL"/>
              </w:rPr>
              <w:t>1. Căn cứ vào kế hoạch thi hành án tử hình của Hội đồng thi hành án tử hình, cơ quan thi hành án hình sự Công an cấp tỉnh hoặc cơ quan thi hành án hình sự cấp quân khu có trách nhiệm lập kế hoạch triển khai việc thi hành án tử hình, phân công, bố trí lực lượng, phương tiện cần thiết để bảo đảm cho việc thi hành án tử hình.</w:t>
            </w:r>
          </w:p>
          <w:p w:rsidR="00037B72" w:rsidRPr="00A1530F" w:rsidRDefault="00037B72" w:rsidP="006B421F">
            <w:pPr>
              <w:widowControl w:val="0"/>
              <w:tabs>
                <w:tab w:val="left" w:pos="720"/>
              </w:tabs>
              <w:jc w:val="both"/>
              <w:rPr>
                <w:lang w:val="nl-NL"/>
              </w:rPr>
            </w:pPr>
            <w:r w:rsidRPr="00A1530F">
              <w:rPr>
                <w:lang w:val="nl-NL"/>
              </w:rPr>
              <w:tab/>
              <w:t>2. Phân công cán bộ chuyên môn thực hiện việc thi hành án tử hình:</w:t>
            </w:r>
          </w:p>
          <w:p w:rsidR="00037B72" w:rsidRPr="00A1530F" w:rsidRDefault="00037B72" w:rsidP="006B421F">
            <w:pPr>
              <w:widowControl w:val="0"/>
              <w:tabs>
                <w:tab w:val="left" w:pos="720"/>
              </w:tabs>
              <w:jc w:val="both"/>
              <w:rPr>
                <w:lang w:val="nl-NL"/>
              </w:rPr>
            </w:pPr>
            <w:r w:rsidRPr="00A1530F">
              <w:rPr>
                <w:lang w:val="nl-NL"/>
              </w:rPr>
              <w:tab/>
              <w:t xml:space="preserve">a) Cơ quan thi hành án hình sự Công an cấp tỉnh, cơ quan thi hành án hình sự cấp quân khu phân công cán bộ thi hành án xác định tĩnh mạch; bác sĩ pháp y của Công an cấp tỉnh, </w:t>
            </w:r>
            <w:r w:rsidRPr="00D72E68">
              <w:rPr>
                <w:color w:val="FF0000"/>
                <w:lang w:val="nl-NL"/>
              </w:rPr>
              <w:t>đơn vị Quân đội cấp quân khu</w:t>
            </w:r>
            <w:r w:rsidRPr="00A1530F">
              <w:rPr>
                <w:lang w:val="nl-NL"/>
              </w:rPr>
              <w:t xml:space="preserve"> bộc lộ tĩnh mạch của người bị thi hành án tử hình trong trường hợp không xác định được tĩnh mạch;</w:t>
            </w:r>
          </w:p>
          <w:p w:rsidR="00037B72" w:rsidRPr="00A1530F" w:rsidRDefault="00037B72" w:rsidP="006B421F">
            <w:pPr>
              <w:widowControl w:val="0"/>
              <w:tabs>
                <w:tab w:val="left" w:pos="720"/>
              </w:tabs>
              <w:ind w:firstLine="720"/>
              <w:jc w:val="both"/>
              <w:rPr>
                <w:lang w:val="nl-NL"/>
              </w:rPr>
            </w:pPr>
            <w:r w:rsidRPr="00A1530F">
              <w:rPr>
                <w:lang w:val="nl-NL"/>
              </w:rPr>
              <w:t>b) Chủ tịch Hội đồng thi hành án tử hình có văn bản đề nghị Sở Y tế cấp tỉnh nơi Tòa án đã ra quyết định thi hành án tử hình cử bác sĩ của bệnh viện trực thuộc đến địa điểm thi hành án để hướng dẫn cán bộ thi hành án bộc lộ tĩnh mạch trong trường hợp cần thiết.</w:t>
            </w:r>
          </w:p>
          <w:p w:rsidR="00037B72" w:rsidRPr="00A1530F" w:rsidRDefault="00037B72" w:rsidP="006B421F">
            <w:pPr>
              <w:widowControl w:val="0"/>
              <w:tabs>
                <w:tab w:val="left" w:pos="720"/>
              </w:tabs>
              <w:ind w:firstLine="720"/>
              <w:jc w:val="both"/>
              <w:rPr>
                <w:lang w:val="nl-NL"/>
              </w:rPr>
            </w:pPr>
            <w:r w:rsidRPr="00A1530F">
              <w:rPr>
                <w:lang w:val="nl-NL"/>
              </w:rPr>
              <w:t xml:space="preserve">3. Trường hợp người bị thi hành án tử hình là phụ nữ thì ngay sau khi nhận đủ hồ sơ để đưa bản án tử hình ra thi hành, Hội đồng thi hành án tử hình phải yêu cầu Thủ trưởng cơ quan thi hành án hình sự Công an cấp tỉnh hoặc Thủ trưởng cơ quan thi hành án hình sự cấp quân khu ra lệnh trích xuất người bị kết án tử hình đến bệnh viện thuộc Sở Y tế hoặc bệnh viện cấp quân khu, nơi đang giam giữ người bị kết án tử hình để kiểm tra, xác định xem người bị kết án tử hình có thai hay không. Việc kiểm </w:t>
            </w:r>
            <w:r w:rsidRPr="00A1530F">
              <w:rPr>
                <w:lang w:val="nl-NL"/>
              </w:rPr>
              <w:lastRenderedPageBreak/>
              <w:t>tra phải được lập thành văn bản và có xác nhận của bệnh viện nơi tiến hành kiểm tra, xác định.</w:t>
            </w:r>
          </w:p>
        </w:tc>
        <w:tc>
          <w:tcPr>
            <w:tcW w:w="2410" w:type="dxa"/>
          </w:tcPr>
          <w:p w:rsidR="00037B72" w:rsidRPr="00C67BF1" w:rsidRDefault="00037B72" w:rsidP="006B421F">
            <w:pPr>
              <w:rPr>
                <w:iCs/>
                <w:lang w:val="nl-NL" w:eastAsia="vi-VN"/>
              </w:rPr>
            </w:pPr>
            <w:r w:rsidRPr="00E9592E">
              <w:rPr>
                <w:b/>
                <w:spacing w:val="-4"/>
              </w:rPr>
              <w:lastRenderedPageBreak/>
              <w:t>Bộ Quốc phòng</w:t>
            </w:r>
          </w:p>
        </w:tc>
        <w:tc>
          <w:tcPr>
            <w:tcW w:w="4111" w:type="dxa"/>
          </w:tcPr>
          <w:p w:rsidR="00037B72" w:rsidRPr="00A1530F" w:rsidRDefault="00037B72" w:rsidP="006B421F">
            <w:pPr>
              <w:widowControl w:val="0"/>
              <w:tabs>
                <w:tab w:val="left" w:pos="720"/>
              </w:tabs>
              <w:jc w:val="both"/>
              <w:outlineLvl w:val="0"/>
              <w:rPr>
                <w:spacing w:val="-4"/>
                <w:lang w:val="nl-NL"/>
              </w:rPr>
            </w:pPr>
            <w:r w:rsidRPr="00A1530F">
              <w:rPr>
                <w:spacing w:val="-4"/>
                <w:lang w:val="nl-NL"/>
              </w:rPr>
              <w:t xml:space="preserve">Điểm a khoản 2 đề nghị bỏ cụm từ </w:t>
            </w:r>
            <w:r w:rsidRPr="009932EC">
              <w:rPr>
                <w:i/>
                <w:spacing w:val="-4"/>
                <w:lang w:val="nl-NL"/>
              </w:rPr>
              <w:t>"đơn vị quân đội cấp quân khu"</w:t>
            </w:r>
            <w:r w:rsidRPr="00A1530F">
              <w:rPr>
                <w:spacing w:val="-4"/>
                <w:lang w:val="nl-NL"/>
              </w:rPr>
              <w:t xml:space="preserve"> trước cụm từ "bộc </w:t>
            </w:r>
            <w:r w:rsidRPr="00A1530F">
              <w:rPr>
                <w:spacing w:val="-4"/>
                <w:lang w:val="nl-NL"/>
              </w:rPr>
              <w:lastRenderedPageBreak/>
              <w:t>lộ tĩnh mạch...". Vì, đơn vị quân đội cấp quân khu không có bác sĩ pháp y; mặt khác việc thi hành án tử hình tại nhà thi hành án tử hình của Bộ Công an ở Công an cấp tỉnh nên quy định bác sĩ pháp y của Công an cấp tỉnh là phù hợp.</w:t>
            </w:r>
          </w:p>
          <w:p w:rsidR="00037B72" w:rsidRPr="00C67BF1" w:rsidRDefault="00037B72" w:rsidP="006B421F">
            <w:pPr>
              <w:rPr>
                <w:b/>
                <w:iCs/>
                <w:lang w:val="nl-NL" w:eastAsia="vi-VN"/>
              </w:rPr>
            </w:pPr>
          </w:p>
        </w:tc>
        <w:tc>
          <w:tcPr>
            <w:tcW w:w="3957" w:type="dxa"/>
            <w:vAlign w:val="center"/>
          </w:tcPr>
          <w:p w:rsidR="00037B72" w:rsidRPr="009932EC" w:rsidRDefault="00C73275" w:rsidP="006B421F">
            <w:pPr>
              <w:jc w:val="both"/>
              <w:rPr>
                <w:bCs/>
                <w:spacing w:val="-2"/>
                <w:lang w:val="vi-VN" w:eastAsia="vi-VN"/>
              </w:rPr>
            </w:pPr>
            <w:r w:rsidRPr="009932EC">
              <w:rPr>
                <w:spacing w:val="-2"/>
                <w:lang w:val="nl-NL"/>
              </w:rPr>
              <w:lastRenderedPageBreak/>
              <w:t xml:space="preserve">Tiếp thu, chỉnh lý theo hướng thay cụm từ “đơn vị cấp quân khu” thành </w:t>
            </w:r>
            <w:r w:rsidRPr="009932EC">
              <w:rPr>
                <w:i/>
                <w:spacing w:val="-2"/>
                <w:lang w:val="nl-NL"/>
              </w:rPr>
              <w:t xml:space="preserve">“ Viện </w:t>
            </w:r>
            <w:r w:rsidRPr="009932EC">
              <w:rPr>
                <w:i/>
                <w:spacing w:val="-2"/>
                <w:lang w:val="nl-NL"/>
              </w:rPr>
              <w:lastRenderedPageBreak/>
              <w:t>pháp y Quân đội”</w:t>
            </w:r>
            <w:r w:rsidRPr="009932EC">
              <w:rPr>
                <w:spacing w:val="-2"/>
                <w:lang w:val="nl-NL"/>
              </w:rPr>
              <w:t xml:space="preserve"> để phù hợp với quy định chức năng, nhiệm vụ của Bộ Quốc phòng, đồng thời </w:t>
            </w:r>
            <w:r w:rsidR="00037B72" w:rsidRPr="009932EC">
              <w:rPr>
                <w:bCs/>
                <w:spacing w:val="-2"/>
                <w:lang w:val="nl-NL" w:eastAsia="vi-VN"/>
              </w:rPr>
              <w:t xml:space="preserve">bảo đảm </w:t>
            </w:r>
            <w:r w:rsidRPr="009932EC">
              <w:rPr>
                <w:bCs/>
                <w:spacing w:val="-2"/>
                <w:lang w:val="vi-VN" w:eastAsia="vi-VN"/>
              </w:rPr>
              <w:t>quy định tại điểm đ</w:t>
            </w:r>
            <w:r w:rsidR="00037B72" w:rsidRPr="009932EC">
              <w:rPr>
                <w:bCs/>
                <w:spacing w:val="-2"/>
                <w:lang w:val="vi-VN" w:eastAsia="vi-VN"/>
              </w:rPr>
              <w:t xml:space="preserve"> khoản 4 Điều 77 Luật Thi hành án hình sự: Do đó, đề nghị giữ nguyên dự thảo Thông tư liên tịch.</w:t>
            </w:r>
          </w:p>
          <w:p w:rsidR="00037B72" w:rsidRPr="00C67BF1" w:rsidRDefault="00037B72" w:rsidP="006B421F">
            <w:pPr>
              <w:ind w:firstLine="720"/>
              <w:jc w:val="center"/>
              <w:rPr>
                <w:b/>
                <w:iCs/>
                <w:spacing w:val="-12"/>
                <w:lang w:val="nl-NL" w:eastAsia="vi-VN"/>
              </w:rPr>
            </w:pPr>
          </w:p>
        </w:tc>
      </w:tr>
      <w:tr w:rsidR="00037B72" w:rsidRPr="00C67BF1" w:rsidTr="00037B72">
        <w:trPr>
          <w:trHeight w:val="416"/>
        </w:trPr>
        <w:tc>
          <w:tcPr>
            <w:tcW w:w="4678" w:type="dxa"/>
            <w:vMerge/>
          </w:tcPr>
          <w:p w:rsidR="00037B72" w:rsidRPr="00A1530F" w:rsidRDefault="00037B72" w:rsidP="006B421F">
            <w:pPr>
              <w:widowControl w:val="0"/>
              <w:tabs>
                <w:tab w:val="left" w:pos="720"/>
              </w:tabs>
              <w:ind w:firstLine="720"/>
              <w:jc w:val="both"/>
              <w:outlineLvl w:val="0"/>
              <w:rPr>
                <w:b/>
                <w:lang w:val="vi-VN"/>
              </w:rPr>
            </w:pPr>
          </w:p>
        </w:tc>
        <w:tc>
          <w:tcPr>
            <w:tcW w:w="2410" w:type="dxa"/>
          </w:tcPr>
          <w:p w:rsidR="00037B72" w:rsidRPr="00C67BF1" w:rsidRDefault="00037B72" w:rsidP="006B421F">
            <w:pPr>
              <w:rPr>
                <w:iCs/>
                <w:lang w:val="nl-NL" w:eastAsia="vi-VN"/>
              </w:rPr>
            </w:pPr>
            <w:r w:rsidRPr="00C31240">
              <w:rPr>
                <w:b/>
                <w:lang w:val="vi-VN"/>
              </w:rPr>
              <w:t>Tòa án nhân dân tối cao</w:t>
            </w:r>
          </w:p>
        </w:tc>
        <w:tc>
          <w:tcPr>
            <w:tcW w:w="4111" w:type="dxa"/>
          </w:tcPr>
          <w:p w:rsidR="00037B72" w:rsidRPr="00C31240" w:rsidRDefault="00037B72" w:rsidP="006B421F">
            <w:pPr>
              <w:widowControl w:val="0"/>
              <w:tabs>
                <w:tab w:val="left" w:pos="720"/>
              </w:tabs>
              <w:jc w:val="both"/>
              <w:outlineLvl w:val="0"/>
              <w:rPr>
                <w:lang w:val="vi-VN"/>
              </w:rPr>
            </w:pPr>
            <w:r w:rsidRPr="00C31240">
              <w:rPr>
                <w:lang w:val="vi-VN"/>
              </w:rPr>
              <w:t xml:space="preserve">Để bảo đảm thuận tiện trong thực tiễn áp dụng, nhất là đối với trường hợp người bị kết án từ hình bằng nhiều bản án của các Tòa án và địa điểm thi hành án tử hình không phải cùng tỉnh, thành phố với Tòa án ra quyết định thi hành án, đề nghị Cơ quan chủ trì soạn thảo cân nhắc sửa đổi quy định tại điểm b khoản 2 </w:t>
            </w:r>
            <w:r w:rsidRPr="00C31240">
              <w:rPr>
                <w:color w:val="FF0000"/>
                <w:lang w:val="vi-VN"/>
              </w:rPr>
              <w:t>Điều 8</w:t>
            </w:r>
            <w:r w:rsidRPr="00C31240">
              <w:rPr>
                <w:lang w:val="vi-VN"/>
              </w:rPr>
              <w:t xml:space="preserve"> như sau: "b) Chủ tịch Hội đồng thi hành án tử hình có văn bản đề nghị Sở Y tế cấp tỉnh </w:t>
            </w:r>
            <w:r w:rsidRPr="00C31240">
              <w:rPr>
                <w:b/>
                <w:lang w:val="vi-VN"/>
              </w:rPr>
              <w:t>cùng địa bàn với địa điểm thi hành án tử hình</w:t>
            </w:r>
            <w:r w:rsidRPr="00C31240">
              <w:rPr>
                <w:lang w:val="vi-VN"/>
              </w:rPr>
              <w:t xml:space="preserve"> </w:t>
            </w:r>
            <w:r w:rsidRPr="00C31240">
              <w:rPr>
                <w:strike/>
                <w:lang w:val="vi-VN"/>
              </w:rPr>
              <w:t>Tòa án đã ra quyết định thi hành án tử hình</w:t>
            </w:r>
            <w:r w:rsidRPr="00C31240">
              <w:rPr>
                <w:lang w:val="vi-VN"/>
              </w:rPr>
              <w:t xml:space="preserve"> cử bác sỹ của bệnh viện trực thuộc đến địa điểm thi hành án đề hướng dẫn cán bộ thi hành án bộc lộ tĩnh mạch trong trường hợp cần thiết".</w:t>
            </w:r>
          </w:p>
          <w:p w:rsidR="00037B72" w:rsidRPr="00A1530F" w:rsidRDefault="00037B72" w:rsidP="006B421F">
            <w:pPr>
              <w:widowControl w:val="0"/>
              <w:tabs>
                <w:tab w:val="left" w:pos="720"/>
              </w:tabs>
              <w:jc w:val="both"/>
              <w:outlineLvl w:val="0"/>
              <w:rPr>
                <w:b/>
                <w:lang w:val="nl-NL"/>
              </w:rPr>
            </w:pPr>
          </w:p>
        </w:tc>
        <w:tc>
          <w:tcPr>
            <w:tcW w:w="3957" w:type="dxa"/>
          </w:tcPr>
          <w:p w:rsidR="00037B72" w:rsidRDefault="008451C7" w:rsidP="008451C7">
            <w:pPr>
              <w:jc w:val="both"/>
              <w:rPr>
                <w:color w:val="000000"/>
              </w:rPr>
            </w:pPr>
            <w:r>
              <w:rPr>
                <w:color w:val="000000"/>
                <w:lang w:val="nl-NL"/>
              </w:rPr>
              <w:t xml:space="preserve">Hiện nay trên cả nước có 11 nhà thi hành án tử hình thuộc 11 Công an địa phương. Nếu </w:t>
            </w:r>
            <w:r>
              <w:rPr>
                <w:color w:val="000000"/>
              </w:rPr>
              <w:t>cán bộ y tế</w:t>
            </w:r>
            <w:r>
              <w:rPr>
                <w:color w:val="000000"/>
                <w:lang w:val="vi-VN"/>
              </w:rPr>
              <w:t xml:space="preserve"> cùng địa bàn với địa điểm thi hành án tử hình </w:t>
            </w:r>
            <w:r>
              <w:rPr>
                <w:color w:val="000000"/>
              </w:rPr>
              <w:t xml:space="preserve">phải tham gia thi hành án tử hình đối với tất cả người bị thi hành án tử hình trong khu vực được phân công sẽ bị ảnh hưởng </w:t>
            </w:r>
            <w:r>
              <w:rPr>
                <w:color w:val="000000"/>
                <w:lang w:val="nl-NL"/>
              </w:rPr>
              <w:t xml:space="preserve">rất lớn </w:t>
            </w:r>
            <w:r w:rsidR="008C18CD">
              <w:rPr>
                <w:color w:val="000000"/>
                <w:lang w:val="nl-NL"/>
              </w:rPr>
              <w:t>về tâm lý</w:t>
            </w:r>
            <w:r>
              <w:rPr>
                <w:color w:val="000000"/>
                <w:lang w:val="nl-NL"/>
              </w:rPr>
              <w:t>.</w:t>
            </w:r>
            <w:r w:rsidR="008C18CD">
              <w:rPr>
                <w:color w:val="000000"/>
                <w:lang w:val="nl-NL"/>
              </w:rPr>
              <w:t xml:space="preserve"> </w:t>
            </w:r>
            <w:r w:rsidR="00037B72">
              <w:rPr>
                <w:color w:val="000000"/>
                <w:lang w:val="vi-VN"/>
              </w:rPr>
              <w:t>Do đó, đề nghị giữ nguyên dự thảo Thông tư liên tịch</w:t>
            </w:r>
            <w:r>
              <w:rPr>
                <w:color w:val="000000"/>
              </w:rPr>
              <w:t>.</w:t>
            </w:r>
            <w:r w:rsidR="008C18CD">
              <w:rPr>
                <w:color w:val="000000"/>
              </w:rPr>
              <w:t xml:space="preserve"> </w:t>
            </w:r>
          </w:p>
        </w:tc>
      </w:tr>
      <w:tr w:rsidR="00F62F77" w:rsidRPr="00C67BF1" w:rsidTr="00B9071E">
        <w:trPr>
          <w:trHeight w:val="416"/>
        </w:trPr>
        <w:tc>
          <w:tcPr>
            <w:tcW w:w="4678" w:type="dxa"/>
            <w:vMerge w:val="restart"/>
          </w:tcPr>
          <w:p w:rsidR="00F62F77" w:rsidRPr="00C31240" w:rsidRDefault="00F62F77" w:rsidP="006B421F">
            <w:pPr>
              <w:widowControl w:val="0"/>
              <w:tabs>
                <w:tab w:val="left" w:pos="720"/>
              </w:tabs>
              <w:ind w:firstLine="720"/>
              <w:jc w:val="both"/>
              <w:outlineLvl w:val="0"/>
              <w:rPr>
                <w:b/>
                <w:lang w:val="vi-VN"/>
              </w:rPr>
            </w:pPr>
            <w:r w:rsidRPr="00C31240">
              <w:rPr>
                <w:b/>
                <w:lang w:val="vi-VN"/>
              </w:rPr>
              <w:lastRenderedPageBreak/>
              <w:t>Điều 9. Hoãn thi hành án tử hình</w:t>
            </w:r>
          </w:p>
          <w:p w:rsidR="00F62F77" w:rsidRPr="00F36C6D" w:rsidRDefault="00F62F77" w:rsidP="006B421F">
            <w:pPr>
              <w:widowControl w:val="0"/>
              <w:tabs>
                <w:tab w:val="left" w:pos="720"/>
              </w:tabs>
              <w:jc w:val="both"/>
              <w:rPr>
                <w:lang w:val="vi-VN"/>
              </w:rPr>
            </w:pPr>
            <w:r w:rsidRPr="00C31240">
              <w:rPr>
                <w:lang w:val="vi-VN"/>
              </w:rPr>
              <w:tab/>
              <w:t>1. Việc hoãn thi hành án tử hình theo quy định tại Điều 76 của Luật Thi hành án hình sự.</w:t>
            </w:r>
          </w:p>
          <w:p w:rsidR="00F62F77" w:rsidRPr="00A1530F" w:rsidRDefault="00F62F77" w:rsidP="006B421F">
            <w:pPr>
              <w:widowControl w:val="0"/>
              <w:tabs>
                <w:tab w:val="left" w:pos="720"/>
              </w:tabs>
              <w:ind w:firstLine="720"/>
              <w:jc w:val="both"/>
              <w:rPr>
                <w:spacing w:val="-8"/>
                <w:lang w:val="vi-VN"/>
              </w:rPr>
            </w:pPr>
            <w:r w:rsidRPr="00C31240">
              <w:rPr>
                <w:spacing w:val="-8"/>
                <w:lang w:val="vi-VN"/>
              </w:rPr>
              <w:t>2. Hội đồng thi hành án tử hình quyết định hoãn thi hành án tử hình theo quy định tại điểm b khoản 1 Điều 76 của Luật Thi hành án hình sự trong các trường hợp sau:</w:t>
            </w:r>
          </w:p>
          <w:p w:rsidR="00F62F77" w:rsidRPr="00F62F77" w:rsidRDefault="00F62F77" w:rsidP="006B421F">
            <w:pPr>
              <w:widowControl w:val="0"/>
              <w:tabs>
                <w:tab w:val="left" w:pos="720"/>
              </w:tabs>
              <w:ind w:firstLine="720"/>
              <w:jc w:val="both"/>
              <w:rPr>
                <w:lang w:val="vi-VN"/>
              </w:rPr>
            </w:pPr>
            <w:r w:rsidRPr="00C31240">
              <w:rPr>
                <w:lang w:val="vi-VN"/>
              </w:rPr>
              <w:t xml:space="preserve">a) Trường hợp gặp thiên tai, hỏa hoạn hoặc có trở ngại khách quan khác không thể thực hiện được việc thi hành án tử hình hoặc trên đường áp giải người bị thi hành án tử hình bị tai nạn phải đưa đến bệnh viện;  </w:t>
            </w:r>
          </w:p>
          <w:p w:rsidR="00F62F77" w:rsidRPr="006635E6" w:rsidRDefault="00F62F77" w:rsidP="006B421F">
            <w:pPr>
              <w:widowControl w:val="0"/>
              <w:tabs>
                <w:tab w:val="left" w:pos="720"/>
              </w:tabs>
              <w:ind w:firstLine="720"/>
              <w:jc w:val="both"/>
              <w:outlineLvl w:val="0"/>
              <w:rPr>
                <w:spacing w:val="-2"/>
                <w:lang w:val="vi-VN"/>
              </w:rPr>
            </w:pPr>
            <w:r w:rsidRPr="006635E6">
              <w:rPr>
                <w:spacing w:val="-2"/>
                <w:lang w:val="vi-VN"/>
              </w:rPr>
              <w:t>b) Trang thiết bị, dụng cụ thi hành án tử hình bị hư hỏng; không xác định được tĩnh mạch; thuốc thi hành án tử hình không đúng chủng loại, chất lượng, số lượng hoặc các điều kiện khác không bảo đảm cho việc thi hành án tử hình.</w:t>
            </w:r>
          </w:p>
        </w:tc>
        <w:tc>
          <w:tcPr>
            <w:tcW w:w="2410" w:type="dxa"/>
          </w:tcPr>
          <w:p w:rsidR="00F62F77" w:rsidRPr="00C67BF1" w:rsidRDefault="00F62F77" w:rsidP="006B421F">
            <w:pPr>
              <w:rPr>
                <w:iCs/>
                <w:lang w:val="nl-NL" w:eastAsia="vi-VN"/>
              </w:rPr>
            </w:pPr>
            <w:r>
              <w:rPr>
                <w:b/>
                <w:spacing w:val="-2"/>
              </w:rPr>
              <w:t xml:space="preserve">UBND tỉnh </w:t>
            </w:r>
            <w:r w:rsidRPr="00132AA0">
              <w:rPr>
                <w:b/>
                <w:spacing w:val="-2"/>
                <w:lang w:val="vi-VN"/>
              </w:rPr>
              <w:t>Hà Tĩnh</w:t>
            </w:r>
          </w:p>
        </w:tc>
        <w:tc>
          <w:tcPr>
            <w:tcW w:w="4111" w:type="dxa"/>
            <w:vAlign w:val="center"/>
          </w:tcPr>
          <w:p w:rsidR="00F62F77" w:rsidRPr="00132AA0" w:rsidRDefault="00F62F77" w:rsidP="006B421F">
            <w:pPr>
              <w:jc w:val="both"/>
              <w:rPr>
                <w:spacing w:val="-2"/>
                <w:lang w:val="vi-VN"/>
              </w:rPr>
            </w:pPr>
            <w:r w:rsidRPr="00132AA0">
              <w:rPr>
                <w:spacing w:val="-2"/>
                <w:lang w:val="vi-VN"/>
              </w:rPr>
              <w:t>Đề nghị Thông tư liên tịch cần bổ sung thêm hướng dẫn trường hợp tạm đình chỉ thi hành án đối với trường hợp tiêm hết liều thuốc thứ ba mà người bị thi hành án chưa chết (quy định khoản 4 Điều 5 của Nghị định quy định về thi hành án tử hình bằng tiêm thuốc độc).</w:t>
            </w:r>
          </w:p>
          <w:p w:rsidR="00F62F77" w:rsidRPr="00C67BF1" w:rsidRDefault="00F62F77" w:rsidP="006B421F">
            <w:pPr>
              <w:rPr>
                <w:b/>
                <w:iCs/>
                <w:lang w:val="nl-NL" w:eastAsia="vi-VN"/>
              </w:rPr>
            </w:pPr>
          </w:p>
        </w:tc>
        <w:tc>
          <w:tcPr>
            <w:tcW w:w="3957" w:type="dxa"/>
            <w:vAlign w:val="center"/>
          </w:tcPr>
          <w:p w:rsidR="00F62F77" w:rsidRPr="00F62F77" w:rsidRDefault="00F62F77" w:rsidP="006B421F">
            <w:pPr>
              <w:jc w:val="both"/>
              <w:rPr>
                <w:bCs/>
                <w:spacing w:val="-2"/>
                <w:lang w:val="vi-VN" w:eastAsia="vi-VN"/>
              </w:rPr>
            </w:pPr>
            <w:r w:rsidRPr="00A1530F">
              <w:rPr>
                <w:bCs/>
                <w:spacing w:val="-2"/>
                <w:lang w:val="nl-NL" w:eastAsia="vi-VN"/>
              </w:rPr>
              <w:t>Bộ Công an</w:t>
            </w:r>
            <w:r w:rsidRPr="00F62F77">
              <w:rPr>
                <w:bCs/>
                <w:spacing w:val="-2"/>
                <w:lang w:val="vi-VN" w:eastAsia="vi-VN"/>
              </w:rPr>
              <w:t xml:space="preserve"> kế thừa đã Nghị định số 43/2020/NĐ-CP, ngoài ra trong thực tiễn từ khi thi hành án tử hình từ tháng 8/2013 đến nay đã tổ chức thi hành án tử hình bằng tiêm thuốc độc chưa phải sử dụng đến liều thuốc dự phòng đối với 01 người bị thi hành án mà chưa chết. Do đó, đề nghị giữ nguyên dự thảo </w:t>
            </w:r>
            <w:r w:rsidRPr="00A1530F">
              <w:rPr>
                <w:bCs/>
                <w:spacing w:val="-2"/>
                <w:lang w:val="vi-VN" w:eastAsia="vi-VN"/>
              </w:rPr>
              <w:t>Thông tư liên tịc</w:t>
            </w:r>
            <w:r w:rsidRPr="00F62F77">
              <w:rPr>
                <w:bCs/>
                <w:spacing w:val="-2"/>
                <w:lang w:val="vi-VN" w:eastAsia="vi-VN"/>
              </w:rPr>
              <w:t xml:space="preserve"> và điều chỉnh lại như sau: “...</w:t>
            </w:r>
            <w:r w:rsidRPr="00F62F77">
              <w:rPr>
                <w:spacing w:val="-2"/>
                <w:lang w:val="vi-VN" w:eastAsia="vi-VN"/>
              </w:rPr>
              <w:t>Chủ tịch Hội đồng thi hành án tử hình quyết định”.</w:t>
            </w:r>
          </w:p>
        </w:tc>
      </w:tr>
      <w:tr w:rsidR="00F62F77" w:rsidRPr="00C67BF1" w:rsidTr="00F62F77">
        <w:trPr>
          <w:trHeight w:val="416"/>
        </w:trPr>
        <w:tc>
          <w:tcPr>
            <w:tcW w:w="4678" w:type="dxa"/>
            <w:vMerge/>
          </w:tcPr>
          <w:p w:rsidR="00F62F77" w:rsidRPr="00C31240" w:rsidRDefault="00F62F77" w:rsidP="006B421F">
            <w:pPr>
              <w:widowControl w:val="0"/>
              <w:tabs>
                <w:tab w:val="left" w:pos="720"/>
              </w:tabs>
              <w:ind w:firstLine="720"/>
              <w:jc w:val="both"/>
              <w:outlineLvl w:val="0"/>
              <w:rPr>
                <w:b/>
                <w:lang w:val="vi-VN"/>
              </w:rPr>
            </w:pPr>
          </w:p>
        </w:tc>
        <w:tc>
          <w:tcPr>
            <w:tcW w:w="2410" w:type="dxa"/>
          </w:tcPr>
          <w:p w:rsidR="00F62F77" w:rsidRPr="00C67BF1" w:rsidRDefault="00F62F77" w:rsidP="006B421F">
            <w:pPr>
              <w:rPr>
                <w:iCs/>
                <w:lang w:val="nl-NL" w:eastAsia="vi-VN"/>
              </w:rPr>
            </w:pPr>
            <w:r w:rsidRPr="00C31240">
              <w:rPr>
                <w:b/>
                <w:lang w:val="vi-VN"/>
              </w:rPr>
              <w:t>Bộ Quốc phòng</w:t>
            </w:r>
          </w:p>
        </w:tc>
        <w:tc>
          <w:tcPr>
            <w:tcW w:w="4111" w:type="dxa"/>
          </w:tcPr>
          <w:p w:rsidR="00F62F77" w:rsidRPr="00F62F77" w:rsidRDefault="00F62F77" w:rsidP="006B421F">
            <w:pPr>
              <w:widowControl w:val="0"/>
              <w:tabs>
                <w:tab w:val="left" w:pos="720"/>
              </w:tabs>
              <w:jc w:val="both"/>
              <w:outlineLvl w:val="0"/>
              <w:rPr>
                <w:lang w:val="vi-VN"/>
              </w:rPr>
            </w:pPr>
            <w:r w:rsidRPr="00C31240">
              <w:rPr>
                <w:lang w:val="vi-VN"/>
              </w:rPr>
              <w:t xml:space="preserve">Điểm a khoản 2 đề nghị chỉnh lý như sau: </w:t>
            </w:r>
            <w:r w:rsidRPr="00C31240">
              <w:rPr>
                <w:color w:val="FF0000"/>
                <w:lang w:val="vi-VN"/>
              </w:rPr>
              <w:t>"a) Trường hợp thiên tai, hỏa hoạn, tình trạng khẩn cấp, lý do bất khả kháng hoặc trở ngại khách quan khác không thể thực hiện được việc thi hành án tử hình".</w:t>
            </w:r>
            <w:r w:rsidRPr="00C31240">
              <w:rPr>
                <w:lang w:val="vi-VN"/>
              </w:rPr>
              <w:t xml:space="preserve"> Lý do: đảm bảo ngắn gọn, đầy đủ theo quy định trong Luật.</w:t>
            </w:r>
          </w:p>
        </w:tc>
        <w:tc>
          <w:tcPr>
            <w:tcW w:w="3957" w:type="dxa"/>
          </w:tcPr>
          <w:p w:rsidR="00F62F77" w:rsidRPr="00F62F77" w:rsidRDefault="00F62F77" w:rsidP="006B421F">
            <w:pPr>
              <w:pStyle w:val="ListParagraph"/>
              <w:tabs>
                <w:tab w:val="left" w:pos="851"/>
                <w:tab w:val="left" w:pos="1134"/>
              </w:tabs>
              <w:ind w:left="0"/>
              <w:contextualSpacing w:val="0"/>
              <w:rPr>
                <w:b/>
                <w:sz w:val="22"/>
                <w:szCs w:val="24"/>
              </w:rPr>
            </w:pPr>
            <w:r w:rsidRPr="00F62F77">
              <w:rPr>
                <w:color w:val="FF0000"/>
                <w:sz w:val="24"/>
              </w:rPr>
              <w:t>T</w:t>
            </w:r>
            <w:r w:rsidRPr="00F62F77">
              <w:rPr>
                <w:color w:val="FF0000"/>
                <w:sz w:val="24"/>
                <w:lang w:val="vi-VN"/>
              </w:rPr>
              <w:t>iếp thu, chỉnh lý.</w:t>
            </w:r>
            <w:r w:rsidRPr="00F62F77">
              <w:rPr>
                <w:b/>
                <w:sz w:val="22"/>
                <w:szCs w:val="24"/>
              </w:rPr>
              <w:t xml:space="preserve"> </w:t>
            </w:r>
          </w:p>
          <w:p w:rsidR="00F62F77" w:rsidRPr="00C67BF1" w:rsidRDefault="00F62F77" w:rsidP="006B421F">
            <w:pPr>
              <w:ind w:firstLine="720"/>
              <w:rPr>
                <w:b/>
                <w:iCs/>
                <w:spacing w:val="-12"/>
                <w:lang w:val="nl-NL" w:eastAsia="vi-VN"/>
              </w:rPr>
            </w:pPr>
          </w:p>
        </w:tc>
      </w:tr>
      <w:tr w:rsidR="00F62F77" w:rsidRPr="00C67BF1" w:rsidTr="00F62F77">
        <w:trPr>
          <w:trHeight w:val="416"/>
        </w:trPr>
        <w:tc>
          <w:tcPr>
            <w:tcW w:w="4678" w:type="dxa"/>
            <w:vMerge/>
          </w:tcPr>
          <w:p w:rsidR="00F62F77" w:rsidRPr="00C31240" w:rsidRDefault="00F62F77" w:rsidP="006B421F">
            <w:pPr>
              <w:widowControl w:val="0"/>
              <w:tabs>
                <w:tab w:val="left" w:pos="720"/>
              </w:tabs>
              <w:ind w:firstLine="720"/>
              <w:jc w:val="both"/>
              <w:outlineLvl w:val="0"/>
              <w:rPr>
                <w:b/>
                <w:lang w:val="vi-VN"/>
              </w:rPr>
            </w:pPr>
          </w:p>
        </w:tc>
        <w:tc>
          <w:tcPr>
            <w:tcW w:w="2410" w:type="dxa"/>
          </w:tcPr>
          <w:p w:rsidR="00F62F77" w:rsidRPr="00C67BF1" w:rsidRDefault="00F62F77" w:rsidP="006B421F">
            <w:pPr>
              <w:rPr>
                <w:iCs/>
                <w:lang w:val="nl-NL" w:eastAsia="vi-VN"/>
              </w:rPr>
            </w:pPr>
            <w:r w:rsidRPr="00665D88">
              <w:rPr>
                <w:b/>
                <w:spacing w:val="-4"/>
              </w:rPr>
              <w:t>Bộ Ngoại giao</w:t>
            </w:r>
          </w:p>
        </w:tc>
        <w:tc>
          <w:tcPr>
            <w:tcW w:w="4111" w:type="dxa"/>
            <w:vAlign w:val="center"/>
          </w:tcPr>
          <w:p w:rsidR="00F62F77" w:rsidRPr="006B421F" w:rsidRDefault="00F62F77" w:rsidP="006B421F">
            <w:pPr>
              <w:pStyle w:val="ListParagraph"/>
              <w:tabs>
                <w:tab w:val="left" w:pos="851"/>
                <w:tab w:val="left" w:pos="1134"/>
              </w:tabs>
              <w:ind w:left="0"/>
              <w:contextualSpacing w:val="0"/>
              <w:jc w:val="both"/>
              <w:rPr>
                <w:spacing w:val="-8"/>
                <w:sz w:val="24"/>
                <w:szCs w:val="24"/>
                <w:lang w:val="nl-NL"/>
              </w:rPr>
            </w:pPr>
            <w:r w:rsidRPr="006B421F">
              <w:rPr>
                <w:spacing w:val="-8"/>
                <w:sz w:val="24"/>
                <w:szCs w:val="24"/>
                <w:lang w:val="nl-NL"/>
              </w:rPr>
              <w:t>Tại điểm b khoản 2 quy định một trong những căn cứ để hoãn thi hành án là không xác định được tĩnh mạch, tuy nhiên dự thảo Nghị định (Điều 5, khoản 2) không nêu rõ giới hạn số lần và thời gian xác định tĩnh mạch. Do đó, đề nghị cân nhắc bổ sung quy định về nội dung này để hạn chế khó khăn trong triển khai thực tế.</w:t>
            </w:r>
          </w:p>
        </w:tc>
        <w:tc>
          <w:tcPr>
            <w:tcW w:w="3957" w:type="dxa"/>
          </w:tcPr>
          <w:p w:rsidR="00F62F77" w:rsidRPr="00F62F77" w:rsidRDefault="001D2555" w:rsidP="001D2555">
            <w:pPr>
              <w:jc w:val="both"/>
              <w:rPr>
                <w:b/>
                <w:iCs/>
                <w:spacing w:val="-12"/>
                <w:lang w:val="nl-NL" w:eastAsia="vi-VN"/>
              </w:rPr>
            </w:pPr>
            <w:r>
              <w:rPr>
                <w:spacing w:val="2"/>
                <w:lang w:val="nl-NL"/>
              </w:rPr>
              <w:t xml:space="preserve">căn cứ Điều 8 dự thảo Thông tư liên tịch, bác sỹ phạp ý Công an tỉnh, Viện pháp y quân đội, </w:t>
            </w:r>
            <w:r w:rsidRPr="00F62F77">
              <w:rPr>
                <w:color w:val="FF0000"/>
                <w:spacing w:val="2"/>
                <w:lang w:val="vi-VN"/>
              </w:rPr>
              <w:t xml:space="preserve">điều chỉnh bỏ nội dung </w:t>
            </w:r>
            <w:r w:rsidRPr="00A1530F">
              <w:rPr>
                <w:color w:val="FF0000"/>
                <w:spacing w:val="2"/>
                <w:lang w:val="nl-NL"/>
              </w:rPr>
              <w:t>“</w:t>
            </w:r>
            <w:r w:rsidRPr="00A1530F">
              <w:rPr>
                <w:spacing w:val="2"/>
                <w:lang w:val="nl-NL"/>
              </w:rPr>
              <w:t>không xác định được tĩnh mạch”</w:t>
            </w:r>
            <w:r>
              <w:rPr>
                <w:spacing w:val="2"/>
                <w:lang w:val="nl-NL"/>
              </w:rPr>
              <w:t>.</w:t>
            </w:r>
          </w:p>
        </w:tc>
      </w:tr>
      <w:tr w:rsidR="00F36C6D" w:rsidRPr="00C67BF1" w:rsidTr="00F36C6D">
        <w:trPr>
          <w:trHeight w:val="416"/>
        </w:trPr>
        <w:tc>
          <w:tcPr>
            <w:tcW w:w="4678" w:type="dxa"/>
          </w:tcPr>
          <w:p w:rsidR="00F36C6D" w:rsidRPr="00C31240" w:rsidRDefault="00F36C6D" w:rsidP="006B421F">
            <w:pPr>
              <w:widowControl w:val="0"/>
              <w:tabs>
                <w:tab w:val="left" w:pos="720"/>
              </w:tabs>
              <w:ind w:firstLine="720"/>
              <w:jc w:val="both"/>
              <w:rPr>
                <w:b/>
                <w:lang w:val="vi-VN"/>
              </w:rPr>
            </w:pPr>
            <w:r w:rsidRPr="00C31240">
              <w:rPr>
                <w:b/>
                <w:lang w:val="vi-VN"/>
              </w:rPr>
              <w:t>Điều 10. Hồ sơ thi hành án tử hình</w:t>
            </w:r>
          </w:p>
          <w:p w:rsidR="00F36C6D" w:rsidRPr="00C31240" w:rsidRDefault="00F36C6D" w:rsidP="006B421F">
            <w:pPr>
              <w:ind w:firstLine="720"/>
              <w:jc w:val="both"/>
              <w:rPr>
                <w:lang w:val="vi-VN"/>
              </w:rPr>
            </w:pPr>
            <w:r w:rsidRPr="00C31240">
              <w:rPr>
                <w:lang w:val="vi-VN"/>
              </w:rPr>
              <w:t>1. Hồ sơ thi hành án tử hình gồm các tài liệu sau:</w:t>
            </w:r>
          </w:p>
          <w:p w:rsidR="00F36C6D" w:rsidRPr="00C31240" w:rsidRDefault="00F36C6D" w:rsidP="006B421F">
            <w:pPr>
              <w:ind w:firstLine="720"/>
              <w:jc w:val="both"/>
              <w:rPr>
                <w:spacing w:val="-2"/>
                <w:lang w:val="vi-VN"/>
              </w:rPr>
            </w:pPr>
            <w:r w:rsidRPr="00C31240">
              <w:rPr>
                <w:spacing w:val="-2"/>
                <w:lang w:val="vi-VN"/>
              </w:rPr>
              <w:t xml:space="preserve">a) Trường hợp bản án sơ thẩm không bị kháng cáo, kháng nghị theo thủ tục phúc thẩm, hồ sơ gồm các tài liệu theo quy định tại các điểm </w:t>
            </w:r>
            <w:r w:rsidRPr="00C31240">
              <w:rPr>
                <w:spacing w:val="-2"/>
                <w:lang w:val="vi-VN"/>
              </w:rPr>
              <w:lastRenderedPageBreak/>
              <w:t>c, d, đ, e, g, h, i, k, l, m, n, o và p khoản 1 Điều 75 của Luật Thi hành án hình sự và các tài liệu:</w:t>
            </w:r>
          </w:p>
          <w:p w:rsidR="00F36C6D" w:rsidRPr="006635E6" w:rsidRDefault="00F36C6D" w:rsidP="006B421F">
            <w:pPr>
              <w:ind w:firstLine="720"/>
              <w:jc w:val="both"/>
              <w:rPr>
                <w:spacing w:val="-4"/>
                <w:lang w:val="vi-VN"/>
              </w:rPr>
            </w:pPr>
            <w:r w:rsidRPr="006635E6">
              <w:rPr>
                <w:spacing w:val="-4"/>
                <w:lang w:val="vi-VN"/>
              </w:rPr>
              <w:t>- Bản án sơ thẩm đã có hiệu lực pháp luật;</w:t>
            </w:r>
          </w:p>
          <w:p w:rsidR="00F36C6D" w:rsidRPr="00C31240" w:rsidRDefault="00F36C6D" w:rsidP="006B421F">
            <w:pPr>
              <w:ind w:firstLine="720"/>
              <w:jc w:val="both"/>
              <w:rPr>
                <w:lang w:val="vi-VN"/>
              </w:rPr>
            </w:pPr>
            <w:r w:rsidRPr="00C31240">
              <w:rPr>
                <w:lang w:val="vi-VN"/>
              </w:rPr>
              <w:t>- Biên bản hoãn thi hành án tử hình (trường hợp hoãn);</w:t>
            </w:r>
          </w:p>
          <w:p w:rsidR="00F36C6D" w:rsidRPr="00C31240" w:rsidRDefault="00F36C6D" w:rsidP="006B421F">
            <w:pPr>
              <w:ind w:firstLine="720"/>
              <w:jc w:val="both"/>
              <w:rPr>
                <w:lang w:val="vi-VN"/>
              </w:rPr>
            </w:pPr>
            <w:r w:rsidRPr="00C31240">
              <w:rPr>
                <w:lang w:val="vi-VN"/>
              </w:rPr>
              <w:t>- Thông báo của Chánh án Tòa án đã ra quyết định thi hành án tử hình cho gia đình hoặc người đại diện hợp pháp của người bị thi hành án tử hình để làm đơn xin nhận tử thi, tro cốt của người bị thi hành án tử hình;</w:t>
            </w:r>
          </w:p>
          <w:p w:rsidR="00F36C6D" w:rsidRPr="006635E6" w:rsidRDefault="00F36C6D" w:rsidP="006B421F">
            <w:pPr>
              <w:ind w:firstLine="720"/>
              <w:jc w:val="both"/>
              <w:rPr>
                <w:spacing w:val="-6"/>
                <w:lang w:val="vi-VN"/>
              </w:rPr>
            </w:pPr>
            <w:r w:rsidRPr="006635E6">
              <w:rPr>
                <w:spacing w:val="-6"/>
                <w:lang w:val="vi-VN"/>
              </w:rPr>
              <w:t>- T</w:t>
            </w:r>
            <w:r w:rsidRPr="006635E6">
              <w:rPr>
                <w:spacing w:val="-6"/>
                <w:shd w:val="clear" w:color="auto" w:fill="FFFFFF"/>
                <w:lang w:val="pl-PL"/>
              </w:rPr>
              <w:t xml:space="preserve">hông báo của </w:t>
            </w:r>
            <w:r w:rsidRPr="006635E6">
              <w:rPr>
                <w:spacing w:val="-6"/>
                <w:lang w:val="vi-VN"/>
              </w:rPr>
              <w:t>Chánh án Tòa án đã ra quyết định thi hành án tử hình cho Cục Lãnh sự Bộ Ngoại giao hoặc cơ quan khác được Bộ Ngoại giao ủy quyền để đề nghị cơ quan đại diện của nước mà người bị thi hành án tử hình mang quốc tịch liên hệ với gia đình hoặc người đại diện hợp pháp của người nước ngoài bị thi hành án tử hình biết để làm đơn nhận tử thi, tro cốt trong trường hợp người bị thi hành án tử hình là người nước ngoài;</w:t>
            </w:r>
          </w:p>
          <w:p w:rsidR="00F36C6D" w:rsidRPr="00C31240" w:rsidRDefault="00F36C6D" w:rsidP="006B421F">
            <w:pPr>
              <w:ind w:firstLine="720"/>
              <w:jc w:val="both"/>
              <w:rPr>
                <w:lang w:val="vi-VN"/>
              </w:rPr>
            </w:pPr>
            <w:r w:rsidRPr="00C31240">
              <w:rPr>
                <w:lang w:val="vi-VN"/>
              </w:rPr>
              <w:t xml:space="preserve">- Thông báo của Chánh án Tòa án đã ra quyết định thi hành án tử hình cho người có đơn xin nhận tử thi, tro cốt </w:t>
            </w:r>
            <w:r w:rsidRPr="00C31240">
              <w:rPr>
                <w:lang w:val="pl-PL"/>
              </w:rPr>
              <w:t>về việc chấp nhận hoặc không chấp nhận cho nhận tử thi, tro cốt người bị thi hành án tử hình</w:t>
            </w:r>
            <w:r w:rsidRPr="00C31240">
              <w:rPr>
                <w:lang w:val="vi-VN"/>
              </w:rPr>
              <w:t>;</w:t>
            </w:r>
          </w:p>
          <w:p w:rsidR="00F36C6D" w:rsidRPr="00C31240" w:rsidRDefault="00F36C6D" w:rsidP="006B421F">
            <w:pPr>
              <w:ind w:firstLine="720"/>
              <w:jc w:val="both"/>
              <w:rPr>
                <w:lang w:val="vi-VN"/>
              </w:rPr>
            </w:pPr>
            <w:r w:rsidRPr="00C31240">
              <w:rPr>
                <w:lang w:val="vi-VN"/>
              </w:rPr>
              <w:t>- Thông báo của Chánh án Tòa án đã ra quyết định thi hành án tử hình cho cơ quan thi hành án hình sự Công an cấp tỉnh hoặc cơ quan thi hành án hình sự cấp quân khu về việc chấp nhận hoặc không chấp nhận cho nhận tử thi, tro cốt người bị thi hành án tử hình;</w:t>
            </w:r>
          </w:p>
          <w:p w:rsidR="00F36C6D" w:rsidRPr="00C31240" w:rsidRDefault="00F36C6D" w:rsidP="006B421F">
            <w:pPr>
              <w:ind w:firstLine="720"/>
              <w:jc w:val="both"/>
              <w:rPr>
                <w:spacing w:val="-6"/>
                <w:lang w:val="vi-VN"/>
              </w:rPr>
            </w:pPr>
            <w:r w:rsidRPr="00C31240">
              <w:rPr>
                <w:spacing w:val="-6"/>
                <w:lang w:val="vi-VN"/>
              </w:rPr>
              <w:t>- T</w:t>
            </w:r>
            <w:r w:rsidRPr="00C31240">
              <w:rPr>
                <w:spacing w:val="-6"/>
                <w:shd w:val="clear" w:color="auto" w:fill="FFFFFF"/>
                <w:lang w:val="pl-PL"/>
              </w:rPr>
              <w:t>hông báo của Hội đồng thi hành án tử hình về việc không cho nhận tử thi;</w:t>
            </w:r>
          </w:p>
          <w:p w:rsidR="00F36C6D" w:rsidRPr="00C31240" w:rsidRDefault="00F36C6D" w:rsidP="006B421F">
            <w:pPr>
              <w:ind w:firstLine="720"/>
              <w:jc w:val="both"/>
              <w:rPr>
                <w:lang w:val="vi-VN"/>
              </w:rPr>
            </w:pPr>
            <w:r w:rsidRPr="00C31240">
              <w:rPr>
                <w:lang w:val="vi-VN"/>
              </w:rPr>
              <w:lastRenderedPageBreak/>
              <w:t xml:space="preserve">- Thông báo của cơ quan thi hành án hình sự Công an cấp tỉnh hoặc cơ quan thi hành án hình sự cấp quân khu cho người có đơn đề nghị đến nhận tử thi của người đã bị thi hành án tử hình về mai táng; </w:t>
            </w:r>
          </w:p>
          <w:p w:rsidR="00F36C6D" w:rsidRPr="00C31240" w:rsidRDefault="00F36C6D" w:rsidP="006B421F">
            <w:pPr>
              <w:ind w:firstLine="720"/>
              <w:jc w:val="both"/>
              <w:rPr>
                <w:lang w:val="vi-VN"/>
              </w:rPr>
            </w:pPr>
            <w:r w:rsidRPr="00C31240">
              <w:rPr>
                <w:lang w:val="vi-VN"/>
              </w:rPr>
              <w:t>- Biên bản giao, nhận tử thi của người đã bị thi hành án tử hình.</w:t>
            </w:r>
          </w:p>
          <w:p w:rsidR="00F36C6D" w:rsidRPr="00C31240" w:rsidRDefault="00F36C6D" w:rsidP="006B421F">
            <w:pPr>
              <w:widowControl w:val="0"/>
              <w:tabs>
                <w:tab w:val="left" w:pos="720"/>
              </w:tabs>
              <w:jc w:val="both"/>
              <w:rPr>
                <w:lang w:val="vi-VN"/>
              </w:rPr>
            </w:pPr>
            <w:r w:rsidRPr="00C31240">
              <w:rPr>
                <w:lang w:val="vi-VN"/>
              </w:rPr>
              <w:tab/>
              <w:t>b) Trường hợp bản án sơ thẩm có kháng cáo, kháng nghị theo thủ tục phúc thẩm (gồm trường hợp có kháng cáo, kháng nghị về hình phạt tử hình và trường hợp có kháng cáo, kháng nghị về các quyết định khác của bản án sơ thẩm), hồ sơ gồm các tài liệu quy định tại điểm a khoản 1 Điều này và bản án phúc thẩm;</w:t>
            </w:r>
          </w:p>
          <w:p w:rsidR="00F36C6D" w:rsidRPr="00C31240" w:rsidRDefault="00F36C6D" w:rsidP="006B421F">
            <w:pPr>
              <w:widowControl w:val="0"/>
              <w:tabs>
                <w:tab w:val="left" w:pos="720"/>
              </w:tabs>
              <w:jc w:val="both"/>
              <w:rPr>
                <w:spacing w:val="-6"/>
                <w:lang w:val="vi-VN"/>
              </w:rPr>
            </w:pPr>
            <w:r w:rsidRPr="00C31240">
              <w:rPr>
                <w:lang w:val="vi-VN"/>
              </w:rPr>
              <w:tab/>
            </w:r>
            <w:r w:rsidRPr="00C31240">
              <w:rPr>
                <w:spacing w:val="-6"/>
                <w:lang w:val="vi-VN"/>
              </w:rPr>
              <w:t>c) Trường hợp bản án sơ thẩm không bị kháng cáo, kháng nghị theo thủ tục phúc thẩm nhưng có quyết định kháng nghị của Chánh án Tòa án nhân dân tối cao hoặc Viện trưởng Viện kiểm sát nhân dân tối cao, hồ sơ gồm các tài liệu quy định tại điểm a khoản 1 Điều này và quyết định của Hội đồng giám đốc thẩm hoặc tái thẩm Tòa án nhân dân tối cao không chấp nhận kháng nghị và giữ nguyên bản án tử hình, trừ tài liệu quy định tại điểm c khoản 1 Điều 75 của Luật Thi hành án hình sự;</w:t>
            </w:r>
          </w:p>
          <w:p w:rsidR="00F36C6D" w:rsidRPr="00C31240" w:rsidRDefault="00F36C6D" w:rsidP="006B421F">
            <w:pPr>
              <w:widowControl w:val="0"/>
              <w:tabs>
                <w:tab w:val="left" w:pos="720"/>
              </w:tabs>
              <w:jc w:val="both"/>
              <w:rPr>
                <w:lang w:val="vi-VN"/>
              </w:rPr>
            </w:pPr>
            <w:r w:rsidRPr="00C31240">
              <w:rPr>
                <w:lang w:val="vi-VN"/>
              </w:rPr>
              <w:tab/>
              <w:t xml:space="preserve">d) Trường hợp bản án sơ thẩm bị kháng cáo, kháng nghị theo thủ tục phúc thẩm nhưng bản án phúc thẩm vẫn giữ nguyên quyết định của bản án sơ thẩm; có quyết định kháng nghị của Chánh án Tòa án nhân dân tối cao hoặc Viện trưởng Viện kiểm sát nhân dân tối cao, hồ sơ gồm các tài liệu quy định tại điểm a khoản 1 Điều này và bản án sơ thẩm, bản án phúc thẩm, quyết định của Hội đồng giám đốc thẩm </w:t>
            </w:r>
            <w:r w:rsidRPr="00C31240">
              <w:rPr>
                <w:lang w:val="vi-VN"/>
              </w:rPr>
              <w:lastRenderedPageBreak/>
              <w:t>hoặc tái thẩm Tòa án nhân dân tối cao không chấp nhận kháng nghị và giữ nguyên bản án tử hình, trừ tài liệu quy định tại điểm c khoản 1 Điều 75 của Luật Thi hành án hình sự;</w:t>
            </w:r>
          </w:p>
          <w:p w:rsidR="00F36C6D" w:rsidRPr="00C31240" w:rsidRDefault="00F36C6D" w:rsidP="006B421F">
            <w:pPr>
              <w:widowControl w:val="0"/>
              <w:tabs>
                <w:tab w:val="left" w:pos="720"/>
              </w:tabs>
              <w:jc w:val="both"/>
              <w:rPr>
                <w:lang w:val="vi-VN"/>
              </w:rPr>
            </w:pPr>
            <w:r w:rsidRPr="00C31240">
              <w:rPr>
                <w:lang w:val="vi-VN"/>
              </w:rPr>
              <w:tab/>
              <w:t xml:space="preserve">đ) Trường hợp có </w:t>
            </w:r>
            <w:r w:rsidRPr="00C31240">
              <w:rPr>
                <w:spacing w:val="-2"/>
                <w:lang w:val="vi-VN"/>
              </w:rPr>
              <w:t>yêu cầu của Ủy ban Thường vụ Quốc hội, kiến nghị của Ủy ban Tư pháp của Quốc hội và Viện trưởng Viện kiểm sát nhân dân tối cao, đề nghị</w:t>
            </w:r>
            <w:r w:rsidRPr="00C31240">
              <w:rPr>
                <w:lang w:val="vi-VN"/>
              </w:rPr>
              <w:t xml:space="preserve"> của </w:t>
            </w:r>
            <w:r w:rsidRPr="00C31240">
              <w:rPr>
                <w:spacing w:val="-2"/>
                <w:lang w:val="vi-VN"/>
              </w:rPr>
              <w:t xml:space="preserve">Chánh án Tòa án nhân dân tối cao xem xét lại quyết định của Hội đồng thẩm phán Tòa án nhân dân tối cao, </w:t>
            </w:r>
            <w:r w:rsidRPr="00C31240">
              <w:rPr>
                <w:lang w:val="vi-VN"/>
              </w:rPr>
              <w:t>hồ sơ gồm các tài liệu quy định tại điểm d khoản 1 Điều này và các tài liệu:</w:t>
            </w:r>
          </w:p>
          <w:p w:rsidR="00F36C6D" w:rsidRPr="00C31240" w:rsidRDefault="00F36C6D" w:rsidP="006B421F">
            <w:pPr>
              <w:widowControl w:val="0"/>
              <w:tabs>
                <w:tab w:val="left" w:pos="720"/>
              </w:tabs>
              <w:jc w:val="both"/>
              <w:rPr>
                <w:spacing w:val="-2"/>
                <w:lang w:val="vi-VN"/>
              </w:rPr>
            </w:pPr>
            <w:r w:rsidRPr="00C31240">
              <w:rPr>
                <w:spacing w:val="-2"/>
                <w:lang w:val="vi-VN"/>
              </w:rPr>
              <w:tab/>
              <w:t>- Văn bản yêu cầu của Ủy ban Thường vụ Quốc hội, kiến nghị của Ủy ban Tư pháp của Quốc hội và Viện trưởng Viện kiểm sát nhân dân tối cao, đề nghị</w:t>
            </w:r>
            <w:r w:rsidRPr="00C31240">
              <w:rPr>
                <w:lang w:val="vi-VN"/>
              </w:rPr>
              <w:t xml:space="preserve"> của </w:t>
            </w:r>
            <w:r w:rsidRPr="00C31240">
              <w:rPr>
                <w:spacing w:val="-2"/>
                <w:lang w:val="vi-VN"/>
              </w:rPr>
              <w:t xml:space="preserve">Chánh án Tòa án nhân dân tối cao; </w:t>
            </w:r>
          </w:p>
          <w:p w:rsidR="00F36C6D" w:rsidRPr="00C31240" w:rsidRDefault="00F36C6D" w:rsidP="006B421F">
            <w:pPr>
              <w:widowControl w:val="0"/>
              <w:tabs>
                <w:tab w:val="left" w:pos="720"/>
              </w:tabs>
              <w:jc w:val="both"/>
              <w:rPr>
                <w:spacing w:val="-4"/>
                <w:lang w:val="vi-VN"/>
              </w:rPr>
            </w:pPr>
            <w:r w:rsidRPr="00C31240">
              <w:rPr>
                <w:spacing w:val="-2"/>
                <w:lang w:val="vi-VN"/>
              </w:rPr>
              <w:tab/>
            </w:r>
            <w:r w:rsidRPr="00C31240">
              <w:rPr>
                <w:spacing w:val="-4"/>
                <w:lang w:val="vi-VN"/>
              </w:rPr>
              <w:t xml:space="preserve">- Văn bản thông báo của Hội đồng thẩm phán Tòa án nhân dân tối cao về việc không nhất trí với kiến nghị của Ủy ban Tư pháp của Quốc hội, Viện trưởng Viện kiểm sát nhân dân tối cao, đề nghị của Chánh án Tòa án nhân dân tối cao và văn bản của Ủy ban Thường vụ Quốc hội về việc nhất trí với kết quả xem xét kiến nghị, đề nghị của Hội đồng thẩm phán Tòa án nhân dân tối cao (trong trường hợp Ủy ban Tư pháp của Quốc hội, Viện trưởng Viện kiểm sát nhân dân tối cao, Chánh án Tòa án nhân dân tối cao báo cáo Ủy ban Thường vụ Quốc hội xem xét, quyết định về việc không nhất trí kết quả của Hội đồng thẩm phán Tòa án nhân dân tối cao); </w:t>
            </w:r>
          </w:p>
          <w:p w:rsidR="00F36C6D" w:rsidRPr="00006C29" w:rsidRDefault="00F36C6D" w:rsidP="006B421F">
            <w:pPr>
              <w:widowControl w:val="0"/>
              <w:tabs>
                <w:tab w:val="left" w:pos="720"/>
              </w:tabs>
              <w:jc w:val="both"/>
              <w:rPr>
                <w:spacing w:val="-6"/>
                <w:lang w:val="vi-VN"/>
              </w:rPr>
            </w:pPr>
            <w:r w:rsidRPr="00C31240">
              <w:rPr>
                <w:spacing w:val="-4"/>
                <w:lang w:val="vi-VN"/>
              </w:rPr>
              <w:tab/>
            </w:r>
            <w:r w:rsidRPr="00006C29">
              <w:rPr>
                <w:spacing w:val="-6"/>
                <w:lang w:val="vi-VN"/>
              </w:rPr>
              <w:t xml:space="preserve">- Văn bản thông báo của Hội đồng thẩm phán Tòa án nhân dân tối cao về việc nhất trí với kiến nghị của Ủy ban Tư pháp của Quốc hội, Viện </w:t>
            </w:r>
            <w:r w:rsidRPr="00006C29">
              <w:rPr>
                <w:spacing w:val="-6"/>
                <w:lang w:val="vi-VN"/>
              </w:rPr>
              <w:lastRenderedPageBreak/>
              <w:t>trưởng Viện kiểm sát nhân dân tối cao, đề nghị của Chánh án Tòa án nhân dân tối cao và Quyết định của Hội đồng thẩm phán Tòa án nhân dân tối cao về việc không chấp nhận yêu cầu của Ủy ban Thường vụ Quốc hội, kiến nghị của Ủy ban Tư pháp của Quốc hội, Viện trưởng Viện kiểm sát nhân dân tối cao, đề nghị của Chánh án Tòa án nhân dân tối cao và giữ nguyên quyết định của Hội đồng thẩm phán Tòa án nhân dân tối cao (trong trường hợp Hội đồng thẩm phán Tòa án nhân dân tối cao mở phiên họp xem xét lại quyết định của mình).</w:t>
            </w:r>
          </w:p>
          <w:p w:rsidR="00F36C6D" w:rsidRPr="00006C29" w:rsidRDefault="00F36C6D" w:rsidP="006B421F">
            <w:pPr>
              <w:widowControl w:val="0"/>
              <w:tabs>
                <w:tab w:val="left" w:pos="720"/>
              </w:tabs>
              <w:jc w:val="both"/>
              <w:outlineLvl w:val="0"/>
              <w:rPr>
                <w:spacing w:val="-2"/>
                <w:lang w:val="vi-VN"/>
              </w:rPr>
            </w:pPr>
            <w:r w:rsidRPr="00C31240">
              <w:rPr>
                <w:lang w:val="vi-VN"/>
              </w:rPr>
              <w:tab/>
            </w:r>
            <w:r w:rsidRPr="00006C29">
              <w:rPr>
                <w:spacing w:val="-2"/>
                <w:lang w:val="vi-VN"/>
              </w:rPr>
              <w:t xml:space="preserve"> 2. </w:t>
            </w:r>
            <w:r w:rsidRPr="00006C29">
              <w:rPr>
                <w:spacing w:val="-2"/>
                <w:shd w:val="clear" w:color="auto" w:fill="FFFFFF"/>
                <w:lang w:val="pl-PL"/>
              </w:rPr>
              <w:t>Việc lập, quản lý, lưu giữ, bảo quản hồ sơ thi hành án tử hình thực hiện theo quy định tại khoản 2 Điều 75 của Luật Thi hành án hình sự</w:t>
            </w:r>
            <w:r w:rsidRPr="00006C29">
              <w:rPr>
                <w:spacing w:val="-2"/>
                <w:lang w:val="vi-VN"/>
              </w:rPr>
              <w:t>.</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F62F77">
        <w:trPr>
          <w:trHeight w:val="416"/>
        </w:trPr>
        <w:tc>
          <w:tcPr>
            <w:tcW w:w="4678" w:type="dxa"/>
          </w:tcPr>
          <w:p w:rsidR="00F36C6D" w:rsidRPr="00C31240" w:rsidRDefault="00F36C6D" w:rsidP="006B421F">
            <w:pPr>
              <w:widowControl w:val="0"/>
              <w:tabs>
                <w:tab w:val="left" w:pos="720"/>
                <w:tab w:val="left" w:pos="5917"/>
              </w:tabs>
              <w:ind w:firstLine="720"/>
              <w:jc w:val="both"/>
              <w:outlineLvl w:val="0"/>
              <w:rPr>
                <w:b/>
                <w:lang w:val="vi-VN"/>
              </w:rPr>
            </w:pPr>
            <w:r w:rsidRPr="00C31240">
              <w:rPr>
                <w:b/>
                <w:lang w:val="vi-VN"/>
              </w:rPr>
              <w:lastRenderedPageBreak/>
              <w:t>Điều 11. Biên bản thi hành án tử hình</w:t>
            </w:r>
            <w:r w:rsidRPr="00C31240">
              <w:rPr>
                <w:b/>
                <w:lang w:val="vi-VN"/>
              </w:rPr>
              <w:tab/>
            </w:r>
          </w:p>
          <w:p w:rsidR="00F36C6D" w:rsidRPr="00C31240" w:rsidRDefault="00F36C6D" w:rsidP="006B421F">
            <w:pPr>
              <w:widowControl w:val="0"/>
              <w:tabs>
                <w:tab w:val="left" w:pos="720"/>
              </w:tabs>
              <w:jc w:val="both"/>
              <w:rPr>
                <w:lang w:val="vi-VN"/>
              </w:rPr>
            </w:pPr>
            <w:r w:rsidRPr="00C31240">
              <w:rPr>
                <w:lang w:val="vi-VN"/>
              </w:rPr>
              <w:tab/>
              <w:t>1. Thư ký Hội đồng thi hành án tử hình có trách nhiệm lập biên bản ghi lại toàn bộ các diễn biến của việc thi hành án tử hình.</w:t>
            </w:r>
          </w:p>
          <w:p w:rsidR="00F36C6D" w:rsidRPr="00C31240" w:rsidRDefault="00F36C6D" w:rsidP="006B421F">
            <w:pPr>
              <w:widowControl w:val="0"/>
              <w:tabs>
                <w:tab w:val="left" w:pos="720"/>
              </w:tabs>
              <w:jc w:val="both"/>
              <w:rPr>
                <w:lang w:val="vi-VN"/>
              </w:rPr>
            </w:pPr>
            <w:r w:rsidRPr="00C31240">
              <w:rPr>
                <w:lang w:val="vi-VN"/>
              </w:rPr>
              <w:tab/>
              <w:t>2.</w:t>
            </w:r>
            <w:r w:rsidRPr="00C31240">
              <w:rPr>
                <w:b/>
                <w:lang w:val="vi-VN"/>
              </w:rPr>
              <w:t xml:space="preserve"> </w:t>
            </w:r>
            <w:r w:rsidRPr="00C31240">
              <w:rPr>
                <w:lang w:val="vi-VN"/>
              </w:rPr>
              <w:t xml:space="preserve">Biên bản thi hành án tử hình phải bảo đảm các nội dung sau đây: </w:t>
            </w:r>
          </w:p>
          <w:p w:rsidR="00F36C6D" w:rsidRPr="00C31240" w:rsidRDefault="00F36C6D" w:rsidP="006B421F">
            <w:pPr>
              <w:widowControl w:val="0"/>
              <w:tabs>
                <w:tab w:val="left" w:pos="720"/>
              </w:tabs>
              <w:jc w:val="both"/>
              <w:rPr>
                <w:lang w:val="vi-VN"/>
              </w:rPr>
            </w:pPr>
            <w:r w:rsidRPr="00C31240">
              <w:rPr>
                <w:lang w:val="vi-VN"/>
              </w:rPr>
              <w:tab/>
              <w:t>Biên bản phải ghi rõ giờ, ngày, tháng, năm, địa điểm thi hành án tử hình, nơi lập biên bản; những việc đã làm theo trình tự, thủ tục pháp luật quy định, tình hình, diễn biến trong khi thi hành án tử hình.</w:t>
            </w:r>
          </w:p>
          <w:p w:rsidR="00F36C6D" w:rsidRPr="00C31240" w:rsidRDefault="00F36C6D" w:rsidP="006B421F">
            <w:pPr>
              <w:widowControl w:val="0"/>
              <w:tabs>
                <w:tab w:val="left" w:pos="720"/>
              </w:tabs>
              <w:jc w:val="both"/>
              <w:rPr>
                <w:lang w:val="vi-VN"/>
              </w:rPr>
            </w:pPr>
            <w:r w:rsidRPr="00C31240">
              <w:rPr>
                <w:lang w:val="vi-VN"/>
              </w:rPr>
              <w:tab/>
              <w:t xml:space="preserve">Biên bản phải được đọc cho Hội đồng thi hành án tử hình và những người chứng kiến nghe. Các thành viên Hội đồng thi hành án tử hình và người chứng kiến phải cùng ký vào biên bản, nếu có ý kiến khác hoặc không đồng ý với nội dung biên bản thì có quyền ghi vào </w:t>
            </w:r>
            <w:r w:rsidRPr="00C31240">
              <w:rPr>
                <w:lang w:val="vi-VN"/>
              </w:rPr>
              <w:lastRenderedPageBreak/>
              <w:t>biên bản và ký tên.</w:t>
            </w:r>
          </w:p>
        </w:tc>
        <w:tc>
          <w:tcPr>
            <w:tcW w:w="2410" w:type="dxa"/>
          </w:tcPr>
          <w:p w:rsidR="00F36C6D" w:rsidRPr="00C67BF1" w:rsidRDefault="00F62F77" w:rsidP="006B421F">
            <w:pPr>
              <w:rPr>
                <w:iCs/>
                <w:lang w:val="nl-NL" w:eastAsia="vi-VN"/>
              </w:rPr>
            </w:pPr>
            <w:r w:rsidRPr="00C31240">
              <w:rPr>
                <w:b/>
                <w:lang w:val="vi-VN"/>
              </w:rPr>
              <w:lastRenderedPageBreak/>
              <w:t>Tòa án nhân dân tối cao</w:t>
            </w:r>
          </w:p>
        </w:tc>
        <w:tc>
          <w:tcPr>
            <w:tcW w:w="4111" w:type="dxa"/>
          </w:tcPr>
          <w:p w:rsidR="00F62F77" w:rsidRPr="00A1530F" w:rsidRDefault="00F62F77" w:rsidP="006B421F">
            <w:pPr>
              <w:jc w:val="both"/>
              <w:rPr>
                <w:rFonts w:eastAsia="Arial"/>
                <w:lang w:val="nl-NL"/>
              </w:rPr>
            </w:pPr>
            <w:r w:rsidRPr="00A1530F">
              <w:rPr>
                <w:rFonts w:eastAsia="Arial"/>
                <w:lang w:val="nl-NL"/>
              </w:rPr>
              <w:t>Tại khoản 2 đề nghị bổ sung quy định về biên bản thi hành án tử hình phải có nội dung về họ và tên người bị thi hành án tử hình, số căn cước công dân/mã định danh cá nhân (nếu có) để bảo đảm thi hành đúng đối tượng.</w:t>
            </w:r>
          </w:p>
          <w:p w:rsidR="00F36C6D" w:rsidRPr="00C67BF1" w:rsidRDefault="00F36C6D" w:rsidP="006B421F">
            <w:pPr>
              <w:rPr>
                <w:b/>
                <w:iCs/>
                <w:lang w:val="nl-NL" w:eastAsia="vi-VN"/>
              </w:rPr>
            </w:pPr>
          </w:p>
        </w:tc>
        <w:tc>
          <w:tcPr>
            <w:tcW w:w="3957" w:type="dxa"/>
          </w:tcPr>
          <w:p w:rsidR="00F36C6D" w:rsidRPr="00F62F77" w:rsidRDefault="00F62F77" w:rsidP="006B421F">
            <w:pPr>
              <w:jc w:val="both"/>
              <w:rPr>
                <w:b/>
                <w:iCs/>
                <w:spacing w:val="-12"/>
                <w:lang w:val="nl-NL" w:eastAsia="vi-VN"/>
              </w:rPr>
            </w:pPr>
            <w:r w:rsidRPr="00F62F77">
              <w:t>Tiếp thu, chỉnh lý.</w:t>
            </w:r>
          </w:p>
        </w:tc>
      </w:tr>
      <w:tr w:rsidR="001C4477" w:rsidRPr="00C67BF1" w:rsidTr="001C4477">
        <w:trPr>
          <w:trHeight w:val="416"/>
        </w:trPr>
        <w:tc>
          <w:tcPr>
            <w:tcW w:w="4678" w:type="dxa"/>
            <w:vMerge w:val="restart"/>
          </w:tcPr>
          <w:p w:rsidR="001C4477" w:rsidRPr="00A1530F" w:rsidRDefault="001C4477" w:rsidP="006B421F">
            <w:pPr>
              <w:widowControl w:val="0"/>
              <w:tabs>
                <w:tab w:val="left" w:pos="720"/>
              </w:tabs>
              <w:ind w:firstLine="720"/>
              <w:jc w:val="both"/>
              <w:rPr>
                <w:b/>
                <w:lang w:val="nl-NL"/>
              </w:rPr>
            </w:pPr>
            <w:r w:rsidRPr="00A1530F">
              <w:rPr>
                <w:b/>
                <w:lang w:val="nl-NL"/>
              </w:rPr>
              <w:lastRenderedPageBreak/>
              <w:t>Điều 12. Trường hợp người bị thi hành án tử hình chết trước khi đưa ra thi hành án tử hình</w:t>
            </w:r>
          </w:p>
          <w:p w:rsidR="001C4477" w:rsidRPr="00A1530F" w:rsidRDefault="001C4477" w:rsidP="006B421F">
            <w:pPr>
              <w:widowControl w:val="0"/>
              <w:tabs>
                <w:tab w:val="left" w:pos="720"/>
              </w:tabs>
              <w:jc w:val="both"/>
              <w:rPr>
                <w:spacing w:val="4"/>
                <w:lang w:val="nl-NL"/>
              </w:rPr>
            </w:pPr>
            <w:r w:rsidRPr="00A1530F">
              <w:rPr>
                <w:lang w:val="nl-NL"/>
              </w:rPr>
              <w:tab/>
            </w:r>
            <w:r w:rsidRPr="00A1530F">
              <w:rPr>
                <w:spacing w:val="4"/>
                <w:lang w:val="nl-NL"/>
              </w:rPr>
              <w:t>1. Trong thời gian giam giữ chờ thi hành án tử hình đối với trường hợp đã có quyết định thi hành án tử hình, quyết định thành lập Hội đồng thi hành án tử hình, người bị thi hành án tử hình chết trước khi đưa ra thi hành án tử hình thì Chánh án Tòa án đã ra quyết định thi hành án tử hình hoặc Chủ tịch Hội đồng thi hành án tử hình phải thông báo ngay cho Cơ quan điều tra, Viện kiểm sát có thẩm quyền để xác định nguyên nhân chết. Sau khi tiến hành xong các thủ tục xác định nguyên nhân chết và được phép của cơ quan có thẩm quyền, Chánh án Tòa án đã ra quyết định thi hành án tử hình hoặc Chủ tịch Hội đồng thi hành án tử hình giao cho cơ quan thi hành án hình sự Công an cấp tỉnh hoặc cơ quan thi hành án hình sự cấp quân khu nơi Tòa án ra quyết định thi hành án tử hình có trách nhiệm thông báo cho người có đơn đề nghị đến nhận tử thi người bị thi hành án tử hình về mai táng hoặc tổ chức mai táng.</w:t>
            </w:r>
          </w:p>
          <w:p w:rsidR="001C4477" w:rsidRPr="00A1530F" w:rsidRDefault="001C4477" w:rsidP="006B421F">
            <w:pPr>
              <w:widowControl w:val="0"/>
              <w:tabs>
                <w:tab w:val="left" w:pos="720"/>
              </w:tabs>
              <w:jc w:val="both"/>
              <w:rPr>
                <w:spacing w:val="4"/>
                <w:lang w:val="nl-NL"/>
              </w:rPr>
            </w:pPr>
            <w:r w:rsidRPr="00A1530F">
              <w:rPr>
                <w:lang w:val="nl-NL"/>
              </w:rPr>
              <w:tab/>
            </w:r>
            <w:r w:rsidRPr="00A1530F">
              <w:rPr>
                <w:spacing w:val="4"/>
                <w:lang w:val="nl-NL"/>
              </w:rPr>
              <w:t xml:space="preserve">2. Trường hợp người bị thi hành án tử hình chết trên đường áp giải đến địa điểm thi hành án tử hình, Chủ tịch Hội đồng thi hành án tử hình phải thông báo cho cơ quan thi hành án hình sự Công an cấp tỉnh hoặc cơ quan thi hành án hình sự cấp quân khu nơi có địa điểm thi hành án tử hình biết, đồng thời thông báo cho Cơ quan điều tra, Viện kiểm </w:t>
            </w:r>
            <w:r w:rsidRPr="00A1530F">
              <w:rPr>
                <w:spacing w:val="4"/>
                <w:lang w:val="nl-NL"/>
              </w:rPr>
              <w:lastRenderedPageBreak/>
              <w:t>sát có thẩm quyền nơi người bị thi hành án tử hình chết để tiến hành làm các thủ tục theo quy định của pháp luật. Sau khi tiến hành xong các thủ tục xác định nguyên nhân chết và được phép của cơ quan có thẩm quyền, Chủ tịch Hội đồng thi hành án tử hình giao cho cơ quan thi hành án hình sự Công an cấp tỉnh hoặc cơ quan thi hành án hình sự cấp quân khu nơi Tòa án ra quyết định thi hành án tử hình có trách nhiệm thông báo cho người có đơn đề nghị đến nhận tử thi người bị thi hành án tử hình về mai táng hoặc tổ chức mai táng.</w:t>
            </w:r>
          </w:p>
          <w:p w:rsidR="001C4477" w:rsidRPr="00A1530F" w:rsidRDefault="001C4477" w:rsidP="006B421F">
            <w:pPr>
              <w:widowControl w:val="0"/>
              <w:tabs>
                <w:tab w:val="left" w:pos="720"/>
              </w:tabs>
              <w:jc w:val="both"/>
              <w:rPr>
                <w:spacing w:val="4"/>
                <w:lang w:val="nl-NL"/>
              </w:rPr>
            </w:pPr>
            <w:r w:rsidRPr="00A1530F">
              <w:rPr>
                <w:lang w:val="nl-NL"/>
              </w:rPr>
              <w:tab/>
            </w:r>
            <w:r w:rsidRPr="00A1530F">
              <w:rPr>
                <w:spacing w:val="4"/>
                <w:lang w:val="nl-NL"/>
              </w:rPr>
              <w:t xml:space="preserve">3. Chi phí mai táng người bị thi hành án tử hình chết trước khi đưa ra thi hành án tử hình thực hiện theo quy định tại </w:t>
            </w:r>
            <w:r w:rsidRPr="00A1530F">
              <w:rPr>
                <w:color w:val="FF0000"/>
                <w:spacing w:val="4"/>
                <w:lang w:val="nl-NL"/>
              </w:rPr>
              <w:t>Điều 3</w:t>
            </w:r>
            <w:r w:rsidRPr="00A1530F">
              <w:rPr>
                <w:spacing w:val="4"/>
                <w:lang w:val="nl-NL"/>
              </w:rPr>
              <w:t xml:space="preserve"> của Nghị định số..../2026/NĐ-CP.</w:t>
            </w:r>
          </w:p>
        </w:tc>
        <w:tc>
          <w:tcPr>
            <w:tcW w:w="2410" w:type="dxa"/>
          </w:tcPr>
          <w:p w:rsidR="001C4477" w:rsidRPr="00C67BF1" w:rsidRDefault="001C4477" w:rsidP="006B421F">
            <w:pPr>
              <w:rPr>
                <w:iCs/>
                <w:lang w:val="nl-NL" w:eastAsia="vi-VN"/>
              </w:rPr>
            </w:pPr>
            <w:r w:rsidRPr="00C31240">
              <w:rPr>
                <w:b/>
                <w:lang w:val="vi-VN"/>
              </w:rPr>
              <w:lastRenderedPageBreak/>
              <w:t>Tòa án nhân dân tối cao</w:t>
            </w:r>
          </w:p>
        </w:tc>
        <w:tc>
          <w:tcPr>
            <w:tcW w:w="4111" w:type="dxa"/>
            <w:vAlign w:val="center"/>
          </w:tcPr>
          <w:p w:rsidR="001C4477" w:rsidRPr="00A1530F" w:rsidRDefault="001C4477" w:rsidP="006B421F">
            <w:pPr>
              <w:jc w:val="both"/>
              <w:rPr>
                <w:lang w:val="nl-NL"/>
              </w:rPr>
            </w:pPr>
            <w:r w:rsidRPr="00A1530F">
              <w:rPr>
                <w:lang w:val="nl-NL"/>
              </w:rPr>
              <w:t xml:space="preserve">Khoản 1 Điều 12 đề nghị quy định Giám thị Trại tạm giam nơi giam giữ người bị thi hành án có trách nhiệm thông báo cho Cơ quan điều tra, Viện kiểm sát có thẩm quyền để xác định nguyên nhân chết của người bị thi hành án, bởi lẽ Trại tạm giam là đơn vị quản lý người bị kết án tử hình trong thời gian chờ thi hành án tử hình. Do đó, đề nghị sửa đổi như sau: " 1. Trong thời gian giam giữ chờ thi hành án tử hình đối với trường hợp đã có quyết định thi hành án tử hình, quyết định thành lập Hội đồng thi hành án tử hình, người bị thi hành án tử hình chết trước khi đưa ra thi hành án tử hình thì </w:t>
            </w:r>
            <w:r w:rsidRPr="00A1530F">
              <w:rPr>
                <w:strike/>
                <w:lang w:val="nl-NL"/>
              </w:rPr>
              <w:t>Chánh án Tòa án đã ra quyết định thi hành án tử hình hoặc Chủ tịch Hội đồng thi hành án tử hình,</w:t>
            </w:r>
            <w:r w:rsidRPr="00A1530F">
              <w:rPr>
                <w:lang w:val="nl-NL"/>
              </w:rPr>
              <w:t xml:space="preserve"> </w:t>
            </w:r>
            <w:r w:rsidRPr="00A1530F">
              <w:rPr>
                <w:b/>
                <w:lang w:val="nl-NL"/>
              </w:rPr>
              <w:t>G</w:t>
            </w:r>
            <w:r w:rsidRPr="00A1530F">
              <w:rPr>
                <w:b/>
                <w:color w:val="FF0000"/>
                <w:lang w:val="nl-NL"/>
              </w:rPr>
              <w:t>iám thị Trại tạm giam nơi giam giữ người bị kết án tử hình</w:t>
            </w:r>
            <w:r w:rsidRPr="00A1530F">
              <w:rPr>
                <w:lang w:val="nl-NL"/>
              </w:rPr>
              <w:t xml:space="preserve"> phải thông báo ngay cho Cơ quan điều tra, Viện kiếm sát có thẩm quyền để xác định nguyên nhân chết, </w:t>
            </w:r>
            <w:r w:rsidRPr="00A1530F">
              <w:rPr>
                <w:b/>
                <w:lang w:val="nl-NL"/>
              </w:rPr>
              <w:t>đồng thời thông báo cho Chủ tịch Hội đồng thi hành án tử hình...</w:t>
            </w:r>
            <w:r w:rsidRPr="00A1530F">
              <w:rPr>
                <w:lang w:val="nl-NL"/>
              </w:rPr>
              <w:t>".</w:t>
            </w:r>
          </w:p>
          <w:p w:rsidR="001C4477" w:rsidRDefault="001C4477" w:rsidP="006B421F">
            <w:pPr>
              <w:jc w:val="both"/>
              <w:rPr>
                <w:rFonts w:ascii="Times New Roman Italic" w:hAnsi="Times New Roman Italic"/>
                <w:i/>
                <w:spacing w:val="-2"/>
              </w:rPr>
            </w:pPr>
            <w:r w:rsidRPr="00C31240">
              <w:rPr>
                <w:rFonts w:ascii="Times New Roman Italic" w:hAnsi="Times New Roman Italic"/>
                <w:i/>
                <w:spacing w:val="-2"/>
              </w:rPr>
              <w:t>.</w:t>
            </w:r>
          </w:p>
          <w:p w:rsidR="001C4477" w:rsidRPr="00C67BF1" w:rsidRDefault="001C4477" w:rsidP="006B421F">
            <w:pPr>
              <w:tabs>
                <w:tab w:val="left" w:pos="-5812"/>
                <w:tab w:val="left" w:pos="851"/>
                <w:tab w:val="left" w:pos="1134"/>
              </w:tabs>
              <w:ind w:right="-51"/>
              <w:jc w:val="both"/>
              <w:rPr>
                <w:b/>
                <w:iCs/>
                <w:lang w:val="nl-NL" w:eastAsia="vi-VN"/>
              </w:rPr>
            </w:pPr>
          </w:p>
        </w:tc>
        <w:tc>
          <w:tcPr>
            <w:tcW w:w="3957" w:type="dxa"/>
          </w:tcPr>
          <w:p w:rsidR="001C4477" w:rsidRPr="001C4477" w:rsidRDefault="001C4477" w:rsidP="006B421F">
            <w:pPr>
              <w:jc w:val="both"/>
              <w:rPr>
                <w:b/>
                <w:iCs/>
                <w:spacing w:val="-12"/>
                <w:lang w:val="nl-NL" w:eastAsia="vi-VN"/>
              </w:rPr>
            </w:pPr>
            <w:r w:rsidRPr="001C4477">
              <w:rPr>
                <w:spacing w:val="-2"/>
              </w:rPr>
              <w:t>Tiếp thu, chỉnh lý</w:t>
            </w:r>
            <w:r>
              <w:rPr>
                <w:spacing w:val="-2"/>
              </w:rPr>
              <w:t>.</w:t>
            </w:r>
          </w:p>
        </w:tc>
      </w:tr>
      <w:tr w:rsidR="001C4477" w:rsidRPr="00C67BF1" w:rsidTr="001C4477">
        <w:trPr>
          <w:trHeight w:val="416"/>
        </w:trPr>
        <w:tc>
          <w:tcPr>
            <w:tcW w:w="4678" w:type="dxa"/>
            <w:vMerge/>
          </w:tcPr>
          <w:p w:rsidR="001C4477" w:rsidRPr="00C31240" w:rsidRDefault="001C4477" w:rsidP="006B421F">
            <w:pPr>
              <w:widowControl w:val="0"/>
              <w:tabs>
                <w:tab w:val="left" w:pos="720"/>
              </w:tabs>
              <w:ind w:firstLine="720"/>
              <w:jc w:val="both"/>
              <w:rPr>
                <w:b/>
              </w:rPr>
            </w:pPr>
          </w:p>
        </w:tc>
        <w:tc>
          <w:tcPr>
            <w:tcW w:w="2410" w:type="dxa"/>
          </w:tcPr>
          <w:p w:rsidR="001C4477" w:rsidRPr="00C67BF1" w:rsidRDefault="001C4477" w:rsidP="006B421F">
            <w:pPr>
              <w:rPr>
                <w:iCs/>
                <w:lang w:val="nl-NL" w:eastAsia="vi-VN"/>
              </w:rPr>
            </w:pPr>
            <w:r w:rsidRPr="008E021D">
              <w:rPr>
                <w:b/>
              </w:rPr>
              <w:t>Bộ Ngoại giao</w:t>
            </w:r>
          </w:p>
        </w:tc>
        <w:tc>
          <w:tcPr>
            <w:tcW w:w="4111" w:type="dxa"/>
          </w:tcPr>
          <w:p w:rsidR="001C4477" w:rsidRPr="00A1530F" w:rsidRDefault="001C4477" w:rsidP="006B421F">
            <w:pPr>
              <w:tabs>
                <w:tab w:val="left" w:pos="-5812"/>
                <w:tab w:val="left" w:pos="851"/>
                <w:tab w:val="left" w:pos="1134"/>
              </w:tabs>
              <w:ind w:right="-51"/>
              <w:jc w:val="both"/>
              <w:rPr>
                <w:lang w:val="nl-NL"/>
              </w:rPr>
            </w:pPr>
            <w:r w:rsidRPr="00A1530F">
              <w:rPr>
                <w:b/>
                <w:lang w:val="nl-NL"/>
              </w:rPr>
              <w:t xml:space="preserve"> </w:t>
            </w:r>
            <w:r w:rsidRPr="00A1530F">
              <w:rPr>
                <w:lang w:val="nl-NL"/>
              </w:rPr>
              <w:t xml:space="preserve">Tại Điều 12, đề nghị bổ sung quy định về việc thông báo cho Cục Lãnh sự Bộ Ngoại giao hoặc cơ quan có thẩm quyền của Bộ Ngoại giao (sau khi tiến hành xong các thủ tục xác định nguyên nhân cái chết và được phép của cơ quan có </w:t>
            </w:r>
            <w:r w:rsidRPr="00A1530F">
              <w:rPr>
                <w:lang w:val="nl-NL"/>
              </w:rPr>
              <w:lastRenderedPageBreak/>
              <w:t>thẩm quyền) trong trường hợp người chết là người nước ngoài.</w:t>
            </w:r>
          </w:p>
          <w:p w:rsidR="001C4477" w:rsidRPr="00C31240" w:rsidRDefault="001C4477" w:rsidP="006B421F">
            <w:pPr>
              <w:tabs>
                <w:tab w:val="left" w:pos="-5812"/>
                <w:tab w:val="left" w:pos="851"/>
                <w:tab w:val="left" w:pos="1134"/>
              </w:tabs>
              <w:ind w:right="-51"/>
              <w:jc w:val="both"/>
              <w:rPr>
                <w:b/>
                <w:lang w:val="vi-VN"/>
              </w:rPr>
            </w:pPr>
          </w:p>
        </w:tc>
        <w:tc>
          <w:tcPr>
            <w:tcW w:w="3957" w:type="dxa"/>
          </w:tcPr>
          <w:p w:rsidR="001C4477" w:rsidRPr="001C4477" w:rsidRDefault="001C4477" w:rsidP="006B421F">
            <w:pPr>
              <w:tabs>
                <w:tab w:val="left" w:pos="-5812"/>
                <w:tab w:val="left" w:pos="851"/>
                <w:tab w:val="left" w:pos="1134"/>
              </w:tabs>
              <w:ind w:right="-51"/>
              <w:jc w:val="both"/>
            </w:pPr>
            <w:r w:rsidRPr="001C4477">
              <w:rPr>
                <w:spacing w:val="-2"/>
              </w:rPr>
              <w:lastRenderedPageBreak/>
              <w:t>Tiếp thu, chỉnh lý.</w:t>
            </w:r>
          </w:p>
          <w:p w:rsidR="001C4477" w:rsidRPr="00C67BF1" w:rsidRDefault="001C4477" w:rsidP="006B421F">
            <w:pPr>
              <w:ind w:firstLine="720"/>
              <w:rPr>
                <w:b/>
                <w:iCs/>
                <w:spacing w:val="-12"/>
                <w:lang w:val="nl-NL" w:eastAsia="vi-VN"/>
              </w:rPr>
            </w:pPr>
          </w:p>
        </w:tc>
      </w:tr>
      <w:tr w:rsidR="00F36C6D" w:rsidRPr="00C67BF1" w:rsidTr="00F36C6D">
        <w:trPr>
          <w:trHeight w:val="416"/>
        </w:trPr>
        <w:tc>
          <w:tcPr>
            <w:tcW w:w="4678" w:type="dxa"/>
          </w:tcPr>
          <w:p w:rsidR="00F36C6D" w:rsidRPr="00A1530F" w:rsidRDefault="00F36C6D" w:rsidP="006B421F">
            <w:pPr>
              <w:widowControl w:val="0"/>
              <w:tabs>
                <w:tab w:val="left" w:pos="720"/>
              </w:tabs>
              <w:jc w:val="center"/>
              <w:outlineLvl w:val="0"/>
              <w:rPr>
                <w:b/>
                <w:lang w:val="nl-NL"/>
              </w:rPr>
            </w:pPr>
            <w:r w:rsidRPr="00A1530F">
              <w:rPr>
                <w:b/>
                <w:lang w:val="nl-NL"/>
              </w:rPr>
              <w:lastRenderedPageBreak/>
              <w:t>Chương III</w:t>
            </w:r>
          </w:p>
          <w:p w:rsidR="00F36C6D" w:rsidRPr="00A1530F" w:rsidRDefault="00F36C6D" w:rsidP="006B421F">
            <w:pPr>
              <w:tabs>
                <w:tab w:val="left" w:pos="720"/>
              </w:tabs>
              <w:jc w:val="center"/>
              <w:rPr>
                <w:b/>
                <w:lang w:val="nl-NL"/>
              </w:rPr>
            </w:pPr>
            <w:r w:rsidRPr="00A1530F">
              <w:rPr>
                <w:b/>
                <w:lang w:val="nl-NL"/>
              </w:rPr>
              <w:t>THỦ TỤC CHO NHẬN TỬ THI, TRO CỐT, HÀI CỐT VÀ MAI TÁNG NGƯỜI ĐÃ BỊ THI HÀNH ÁN TỬ HÌNH</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1C4477">
        <w:trPr>
          <w:trHeight w:val="416"/>
        </w:trPr>
        <w:tc>
          <w:tcPr>
            <w:tcW w:w="4678" w:type="dxa"/>
          </w:tcPr>
          <w:p w:rsidR="00F36C6D" w:rsidRPr="00A1530F" w:rsidRDefault="00F36C6D" w:rsidP="006B421F">
            <w:pPr>
              <w:widowControl w:val="0"/>
              <w:tabs>
                <w:tab w:val="left" w:pos="720"/>
              </w:tabs>
              <w:ind w:firstLine="720"/>
              <w:jc w:val="both"/>
              <w:rPr>
                <w:rFonts w:ascii="Times New Roman Bold" w:hAnsi="Times New Roman Bold"/>
                <w:b/>
                <w:lang w:val="nl-NL"/>
              </w:rPr>
            </w:pPr>
            <w:r w:rsidRPr="00A1530F">
              <w:rPr>
                <w:rFonts w:ascii="Times New Roman Bold" w:hAnsi="Times New Roman Bold"/>
                <w:b/>
                <w:lang w:val="nl-NL"/>
              </w:rPr>
              <w:t>Điều 13. Việc làm đơn xin nhận tử thi, tro cốt và hài cốt</w:t>
            </w:r>
          </w:p>
          <w:p w:rsidR="00F36C6D" w:rsidRPr="00A1530F" w:rsidRDefault="00F36C6D" w:rsidP="006B421F">
            <w:pPr>
              <w:widowControl w:val="0"/>
              <w:ind w:firstLine="720"/>
              <w:jc w:val="both"/>
              <w:outlineLvl w:val="0"/>
              <w:rPr>
                <w:lang w:val="nl-NL"/>
              </w:rPr>
            </w:pPr>
            <w:r w:rsidRPr="00A1530F">
              <w:rPr>
                <w:lang w:val="nl-NL"/>
              </w:rPr>
              <w:t>1. Đơn xin nhận tử thi, tro cốt, hài cốt được thực hiện theo các mẫu số 01, 02 và 03 ban hành kèm theo Thông tư liên tịch này.</w:t>
            </w:r>
          </w:p>
          <w:p w:rsidR="00F36C6D" w:rsidRPr="00A1530F" w:rsidRDefault="00F36C6D" w:rsidP="006B421F">
            <w:pPr>
              <w:widowControl w:val="0"/>
              <w:ind w:firstLine="720"/>
              <w:jc w:val="both"/>
              <w:rPr>
                <w:lang w:val="nl-NL"/>
              </w:rPr>
            </w:pPr>
            <w:r w:rsidRPr="00A1530F">
              <w:rPr>
                <w:lang w:val="nl-NL"/>
              </w:rPr>
              <w:t>2. Trường hợp người bị thi hành án tử hình là người Việt Nam thì việc thông báo làm đơn xin nhận tử thi, tro cốt thực hiện theo quy định tại khoản 1 Điều 78 của Luật Thi hành án hình sự.</w:t>
            </w:r>
          </w:p>
          <w:p w:rsidR="00F36C6D" w:rsidRPr="00A1530F" w:rsidRDefault="00F36C6D" w:rsidP="006B421F">
            <w:pPr>
              <w:widowControl w:val="0"/>
              <w:tabs>
                <w:tab w:val="left" w:pos="720"/>
              </w:tabs>
              <w:ind w:firstLine="720"/>
              <w:jc w:val="both"/>
              <w:rPr>
                <w:lang w:val="nl-NL"/>
              </w:rPr>
            </w:pPr>
            <w:r w:rsidRPr="00A1530F">
              <w:rPr>
                <w:lang w:val="nl-NL"/>
              </w:rPr>
              <w:t xml:space="preserve">3. Trường hợp người bị thi hành án tử hình là người nước ngoài thì Chánh án Tòa án ra quyết định thi hành án thông báo bằng văn </w:t>
            </w:r>
            <w:r w:rsidRPr="00A1530F">
              <w:rPr>
                <w:lang w:val="nl-NL"/>
              </w:rPr>
              <w:lastRenderedPageBreak/>
              <w:t>bản cho Cục Lãnh sự</w:t>
            </w:r>
            <w:r w:rsidRPr="00A1530F">
              <w:rPr>
                <w:b/>
                <w:lang w:val="nl-NL"/>
              </w:rPr>
              <w:t xml:space="preserve"> </w:t>
            </w:r>
            <w:r w:rsidRPr="00A1530F">
              <w:rPr>
                <w:lang w:val="nl-NL"/>
              </w:rPr>
              <w:t>Bộ Ngoại giao hoặc cơ quan khác được Bộ Ngoại giao ủy quyền để đề nghị cơ quan đại diện của nước mà người bị thi hành án tử hình mang quốc tịch liên hệ với gia đình hoặc người đại diện hợp pháp của người nước ngoài bị thi hành án tử hình biết để làm đơn xin nhận tử thi, tro cốt. Thông báo nêu rõ nhân thân, nơi quản lý giam giữ người bị thi hành án tử hình, địa chỉ liên lạc, các tài liệu liên quan và ấn định thời hạn trả lời. Sau khi Chánh án Tòa án đã ra thông báo mà không nhận được đơn xin nhận tử thi, tro cốt của gia đình, người đại diện hợp pháp hoặc văn bản trả lời của</w:t>
            </w:r>
            <w:r w:rsidRPr="00A1530F">
              <w:rPr>
                <w:b/>
                <w:lang w:val="nl-NL"/>
              </w:rPr>
              <w:t xml:space="preserve"> </w:t>
            </w:r>
            <w:r w:rsidRPr="00A1530F">
              <w:rPr>
                <w:lang w:val="nl-NL"/>
              </w:rPr>
              <w:t>cơ quan đại diện của nước mà người bị thi hành án tử hình mang quốc tịch thì coi như gia đình, người đại diện hợp pháp của người bị thi hành án tử hình từ chối nhận tử thi, tro cốt.</w:t>
            </w:r>
          </w:p>
        </w:tc>
        <w:tc>
          <w:tcPr>
            <w:tcW w:w="2410" w:type="dxa"/>
          </w:tcPr>
          <w:p w:rsidR="00F36C6D" w:rsidRPr="00C67BF1" w:rsidRDefault="001C4477" w:rsidP="006B421F">
            <w:pPr>
              <w:rPr>
                <w:iCs/>
                <w:lang w:val="nl-NL" w:eastAsia="vi-VN"/>
              </w:rPr>
            </w:pPr>
            <w:r w:rsidRPr="00A1530F">
              <w:rPr>
                <w:b/>
                <w:lang w:val="nl-NL"/>
              </w:rPr>
              <w:lastRenderedPageBreak/>
              <w:t>Tòa án nhân dân tối cao</w:t>
            </w:r>
          </w:p>
        </w:tc>
        <w:tc>
          <w:tcPr>
            <w:tcW w:w="4111" w:type="dxa"/>
          </w:tcPr>
          <w:p w:rsidR="001C4477" w:rsidRPr="00A1530F" w:rsidRDefault="001C4477" w:rsidP="006B421F">
            <w:pPr>
              <w:jc w:val="both"/>
              <w:rPr>
                <w:spacing w:val="4"/>
                <w:lang w:val="nl-NL"/>
              </w:rPr>
            </w:pPr>
            <w:r w:rsidRPr="00A1530F">
              <w:rPr>
                <w:spacing w:val="4"/>
                <w:lang w:val="nl-NL"/>
              </w:rPr>
              <w:t>Điều 13 chỉ quy định thủ tục nhận tử thi, tro cốt, hài cốt của người Việt Nam và người</w:t>
            </w:r>
            <w:r w:rsidR="001D2555">
              <w:rPr>
                <w:spacing w:val="4"/>
                <w:lang w:val="nl-NL"/>
              </w:rPr>
              <w:t xml:space="preserve"> nước ngoài mà chưa quy định đối</w:t>
            </w:r>
            <w:r w:rsidRPr="00A1530F">
              <w:rPr>
                <w:spacing w:val="4"/>
                <w:lang w:val="nl-NL"/>
              </w:rPr>
              <w:t xml:space="preserve"> với người không quốc tịch bị thi hành án tử hình. Đề nghị cơ quan chủ trì soạn thảo bổ sung quy định nêu trên để bảo đảm đầy đủ đối tượng bị thi hành án.</w:t>
            </w:r>
          </w:p>
          <w:p w:rsidR="001C4477" w:rsidRPr="00A1530F" w:rsidRDefault="001C4477" w:rsidP="006B421F">
            <w:pPr>
              <w:rPr>
                <w:sz w:val="10"/>
                <w:lang w:val="nl-NL"/>
              </w:rPr>
            </w:pPr>
          </w:p>
          <w:p w:rsidR="001C4477" w:rsidRPr="00A1530F" w:rsidRDefault="001C4477" w:rsidP="006B421F">
            <w:pPr>
              <w:rPr>
                <w:b/>
                <w:lang w:val="nl-NL"/>
              </w:rPr>
            </w:pPr>
          </w:p>
          <w:p w:rsidR="001C4477" w:rsidRPr="00A1530F" w:rsidRDefault="001C4477" w:rsidP="006B421F">
            <w:pPr>
              <w:rPr>
                <w:b/>
                <w:lang w:val="nl-NL"/>
              </w:rPr>
            </w:pPr>
          </w:p>
          <w:p w:rsidR="001C4477" w:rsidRPr="00A1530F" w:rsidRDefault="001C4477" w:rsidP="006B421F">
            <w:pPr>
              <w:rPr>
                <w:b/>
                <w:sz w:val="20"/>
                <w:lang w:val="nl-NL"/>
              </w:rPr>
            </w:pPr>
          </w:p>
          <w:p w:rsidR="00F36C6D" w:rsidRPr="00C67BF1" w:rsidRDefault="00F36C6D" w:rsidP="006B421F">
            <w:pPr>
              <w:tabs>
                <w:tab w:val="left" w:pos="-5812"/>
                <w:tab w:val="left" w:pos="851"/>
                <w:tab w:val="left" w:pos="1134"/>
              </w:tabs>
              <w:ind w:right="-51"/>
              <w:rPr>
                <w:b/>
                <w:iCs/>
                <w:lang w:val="nl-NL" w:eastAsia="vi-VN"/>
              </w:rPr>
            </w:pPr>
          </w:p>
        </w:tc>
        <w:tc>
          <w:tcPr>
            <w:tcW w:w="3957" w:type="dxa"/>
          </w:tcPr>
          <w:p w:rsidR="00BB5663" w:rsidRDefault="00BB5663" w:rsidP="006B421F">
            <w:pPr>
              <w:jc w:val="both"/>
              <w:rPr>
                <w:color w:val="FF0000"/>
                <w:spacing w:val="-8"/>
                <w:lang w:val="nl-NL"/>
              </w:rPr>
            </w:pPr>
            <w:r>
              <w:rPr>
                <w:color w:val="FF0000"/>
                <w:spacing w:val="-8"/>
                <w:lang w:val="nl-NL"/>
              </w:rPr>
              <w:t>Tiếp thu, chỉnh lý.</w:t>
            </w:r>
          </w:p>
          <w:p w:rsidR="00F36C6D" w:rsidRPr="00C67BF1" w:rsidRDefault="00F36C6D" w:rsidP="008451C7">
            <w:pPr>
              <w:jc w:val="both"/>
              <w:rPr>
                <w:b/>
                <w:iCs/>
                <w:spacing w:val="-12"/>
                <w:lang w:val="nl-NL" w:eastAsia="vi-VN"/>
              </w:rPr>
            </w:pPr>
          </w:p>
        </w:tc>
      </w:tr>
      <w:tr w:rsidR="001C4477" w:rsidRPr="00C67BF1" w:rsidTr="00A17E22">
        <w:trPr>
          <w:trHeight w:val="416"/>
        </w:trPr>
        <w:tc>
          <w:tcPr>
            <w:tcW w:w="4678" w:type="dxa"/>
          </w:tcPr>
          <w:p w:rsidR="001C4477" w:rsidRPr="00A1530F" w:rsidRDefault="001C4477" w:rsidP="006B421F">
            <w:pPr>
              <w:widowControl w:val="0"/>
              <w:tabs>
                <w:tab w:val="left" w:pos="720"/>
              </w:tabs>
              <w:ind w:firstLine="720"/>
              <w:jc w:val="both"/>
              <w:rPr>
                <w:rFonts w:ascii="Times New Roman Bold" w:hAnsi="Times New Roman Bold"/>
                <w:b/>
                <w:lang w:val="nl-NL"/>
              </w:rPr>
            </w:pPr>
          </w:p>
        </w:tc>
        <w:tc>
          <w:tcPr>
            <w:tcW w:w="2410" w:type="dxa"/>
          </w:tcPr>
          <w:p w:rsidR="001C4477" w:rsidRPr="00C67BF1" w:rsidRDefault="001C4477" w:rsidP="00A17E22">
            <w:pPr>
              <w:rPr>
                <w:iCs/>
                <w:lang w:val="nl-NL" w:eastAsia="vi-VN"/>
              </w:rPr>
            </w:pPr>
            <w:r w:rsidRPr="0048209D">
              <w:rPr>
                <w:b/>
                <w:spacing w:val="-2"/>
              </w:rPr>
              <w:t xml:space="preserve">UBND </w:t>
            </w:r>
            <w:r>
              <w:rPr>
                <w:b/>
                <w:spacing w:val="-2"/>
              </w:rPr>
              <w:t xml:space="preserve">tỉnh </w:t>
            </w:r>
            <w:r w:rsidRPr="0048209D">
              <w:rPr>
                <w:b/>
                <w:spacing w:val="-2"/>
              </w:rPr>
              <w:t>Hà Tĩnh</w:t>
            </w:r>
          </w:p>
        </w:tc>
        <w:tc>
          <w:tcPr>
            <w:tcW w:w="4111" w:type="dxa"/>
          </w:tcPr>
          <w:p w:rsidR="001C4477" w:rsidRPr="00A1530F" w:rsidRDefault="001C4477" w:rsidP="00A17E22">
            <w:pPr>
              <w:jc w:val="both"/>
              <w:rPr>
                <w:spacing w:val="-2"/>
                <w:lang w:val="nl-NL"/>
              </w:rPr>
            </w:pPr>
            <w:r w:rsidRPr="00A1530F">
              <w:rPr>
                <w:spacing w:val="-2"/>
                <w:lang w:val="nl-NL"/>
              </w:rPr>
              <w:t>Tại khoản 2 và 3 bổ sung cụm từ “và hài cốt” vào sau cụm từ “tro cốt” để thực hiện theo quy định tại khoản 1 Điều 78 Luật Thi hành án hình sự.</w:t>
            </w:r>
          </w:p>
          <w:p w:rsidR="001C4477" w:rsidRPr="00A1530F" w:rsidRDefault="001C4477" w:rsidP="00A17E22">
            <w:pPr>
              <w:rPr>
                <w:b/>
                <w:i/>
                <w:color w:val="FF0000"/>
                <w:sz w:val="14"/>
                <w:lang w:val="nl-NL"/>
              </w:rPr>
            </w:pPr>
          </w:p>
          <w:p w:rsidR="001C4477" w:rsidRPr="00A1530F" w:rsidRDefault="001C4477" w:rsidP="00A17E22">
            <w:pPr>
              <w:rPr>
                <w:b/>
                <w:lang w:val="nl-NL"/>
              </w:rPr>
            </w:pPr>
          </w:p>
        </w:tc>
        <w:tc>
          <w:tcPr>
            <w:tcW w:w="3957" w:type="dxa"/>
          </w:tcPr>
          <w:p w:rsidR="001C4477" w:rsidRPr="001C4477" w:rsidRDefault="001C4477" w:rsidP="00A17E22">
            <w:pPr>
              <w:rPr>
                <w:b/>
                <w:iCs/>
                <w:spacing w:val="-12"/>
                <w:lang w:val="nl-NL" w:eastAsia="vi-VN"/>
              </w:rPr>
            </w:pPr>
            <w:r w:rsidRPr="00A1530F">
              <w:rPr>
                <w:color w:val="1F497D"/>
                <w:lang w:val="nl-NL"/>
              </w:rPr>
              <w:t xml:space="preserve">Tiếp thu, chỉnh lý thành 01 khoản trong dự thảo Thông tư liên tịch </w:t>
            </w:r>
            <w:r w:rsidRPr="00A1530F">
              <w:rPr>
                <w:i/>
                <w:color w:val="1F497D"/>
                <w:lang w:val="nl-NL"/>
              </w:rPr>
              <w:t>“</w:t>
            </w:r>
            <w:r w:rsidRPr="00A1530F">
              <w:rPr>
                <w:i/>
                <w:color w:val="FF0000"/>
                <w:lang w:val="nl-NL"/>
              </w:rPr>
              <w:t xml:space="preserve">4. </w:t>
            </w:r>
            <w:r w:rsidRPr="009F4CC0">
              <w:rPr>
                <w:i/>
                <w:lang w:val="nl-NL"/>
              </w:rPr>
              <w:t>Trường hợp sau 03 năm kể từ ngày thi hành án gia đình hoặc người đại diện hợp pháp của người đã bị thi hành án tử hình muốn làm đơn xin nhận hài cốt thì thực hiện theo quy định tại khoản 7 Điều 78 Luật Thi hành án hình sự”.</w:t>
            </w:r>
          </w:p>
        </w:tc>
      </w:tr>
      <w:tr w:rsidR="001C4477" w:rsidRPr="00C67BF1" w:rsidTr="001C4477">
        <w:trPr>
          <w:trHeight w:val="416"/>
        </w:trPr>
        <w:tc>
          <w:tcPr>
            <w:tcW w:w="4678" w:type="dxa"/>
          </w:tcPr>
          <w:p w:rsidR="001C4477" w:rsidRPr="00A1530F" w:rsidRDefault="001C4477" w:rsidP="006B421F">
            <w:pPr>
              <w:widowControl w:val="0"/>
              <w:tabs>
                <w:tab w:val="left" w:pos="720"/>
              </w:tabs>
              <w:ind w:firstLine="720"/>
              <w:jc w:val="both"/>
              <w:rPr>
                <w:rFonts w:ascii="Times New Roman Bold" w:hAnsi="Times New Roman Bold"/>
                <w:b/>
                <w:lang w:val="nl-NL"/>
              </w:rPr>
            </w:pPr>
          </w:p>
        </w:tc>
        <w:tc>
          <w:tcPr>
            <w:tcW w:w="2410" w:type="dxa"/>
          </w:tcPr>
          <w:p w:rsidR="001C4477" w:rsidRDefault="001C4477" w:rsidP="006B421F">
            <w:pPr>
              <w:tabs>
                <w:tab w:val="left" w:pos="-5812"/>
                <w:tab w:val="left" w:pos="851"/>
                <w:tab w:val="left" w:pos="1134"/>
              </w:tabs>
              <w:ind w:right="-51"/>
            </w:pPr>
            <w:r w:rsidRPr="008E021D">
              <w:rPr>
                <w:b/>
              </w:rPr>
              <w:t>Bộ Ngoại giao</w:t>
            </w:r>
          </w:p>
          <w:p w:rsidR="001C4477" w:rsidRPr="00C67BF1" w:rsidRDefault="001C4477" w:rsidP="006B421F">
            <w:pPr>
              <w:rPr>
                <w:iCs/>
                <w:lang w:val="nl-NL" w:eastAsia="vi-VN"/>
              </w:rPr>
            </w:pPr>
          </w:p>
        </w:tc>
        <w:tc>
          <w:tcPr>
            <w:tcW w:w="4111" w:type="dxa"/>
            <w:vAlign w:val="center"/>
          </w:tcPr>
          <w:p w:rsidR="001C4477" w:rsidRPr="00A17E22" w:rsidRDefault="001C4477" w:rsidP="00A17E22">
            <w:pPr>
              <w:tabs>
                <w:tab w:val="left" w:pos="851"/>
                <w:tab w:val="left" w:pos="1134"/>
              </w:tabs>
              <w:jc w:val="both"/>
              <w:rPr>
                <w:lang w:val="nl-NL"/>
              </w:rPr>
            </w:pPr>
            <w:r w:rsidRPr="00A1530F">
              <w:rPr>
                <w:lang w:val="nl-NL"/>
              </w:rPr>
              <w:t xml:space="preserve">Tại khoản 3 đề nghị xác lập thời hạn Chánh án Tòa án ra quyết định thi hành án tử hình đối với người nước ngoài cần thông báo bằng văn bản trước bao lâu so với thời gian thi hành án tử hình để bảo đảm gia đình, người đại diện hợp pháp hoặc cơ quan đại diện nơi người đó có quốc tịch có đủ thời gian liên hệ và làm thủ tục nhận tử thi, tro cốt. Đồng thời, đề </w:t>
            </w:r>
            <w:r w:rsidRPr="00A1530F">
              <w:rPr>
                <w:lang w:val="nl-NL"/>
              </w:rPr>
              <w:lastRenderedPageBreak/>
              <w:t xml:space="preserve">nghị làm rõ “văn bản trả lời của cơ quan đại diện” là về nội dung gì (xác nhận đã nhận được thông báo hay đã liên hệ với gia đình, người đại diện nhưng không nhận được phản hồi). Đồng thời, đề nghị bổ sung quy định thông báo cho cơ quan đại diện nước ngoài tại Việt Nam biết về việc nếu gia đình/người đại diện hợp pháp của người nước ngoài bị thi hành án tử hình không có đơn xin nhận tử thi, tro cốt thì sẽ giải quyết theo quy định của pháp luật theo hướng: “Trường hợp người nước ngoài… </w:t>
            </w:r>
            <w:r w:rsidRPr="00A1530F">
              <w:rPr>
                <w:i/>
                <w:iCs/>
                <w:lang w:val="nl-NL"/>
              </w:rPr>
              <w:t xml:space="preserve">cho các cá nhân liên quan theo quy định tại Điều 78 Luật Thi hành án hình sự. Bên cạnh đó, Chánh án Tòa án thông báo cho </w:t>
            </w:r>
            <w:r w:rsidRPr="00A1530F">
              <w:rPr>
                <w:lang w:val="nl-NL"/>
              </w:rPr>
              <w:t xml:space="preserve">Cục Lãnh sự Bộ Ngoại giao hoặc </w:t>
            </w:r>
            <w:r w:rsidRPr="00A1530F">
              <w:rPr>
                <w:strike/>
                <w:lang w:val="nl-NL"/>
              </w:rPr>
              <w:t>cơ quan khác được Bộ Ngoại giao ủy quyền</w:t>
            </w:r>
            <w:r w:rsidRPr="00A1530F">
              <w:rPr>
                <w:lang w:val="nl-NL"/>
              </w:rPr>
              <w:t xml:space="preserve"> </w:t>
            </w:r>
            <w:r w:rsidRPr="00A1530F">
              <w:rPr>
                <w:i/>
                <w:iCs/>
                <w:lang w:val="nl-NL"/>
              </w:rPr>
              <w:t xml:space="preserve">cơ quan có thẩm quyền của Bộ Ngoại giao </w:t>
            </w:r>
            <w:r w:rsidRPr="00A1530F">
              <w:rPr>
                <w:lang w:val="nl-NL"/>
              </w:rPr>
              <w:t xml:space="preserve">để đề nghị cơ quan đại diện </w:t>
            </w:r>
            <w:r w:rsidRPr="00A1530F">
              <w:rPr>
                <w:i/>
                <w:iCs/>
                <w:lang w:val="nl-NL"/>
              </w:rPr>
              <w:t>ngoại giao hoặc lãnh sự</w:t>
            </w:r>
            <w:r w:rsidRPr="00A1530F">
              <w:rPr>
                <w:lang w:val="nl-NL"/>
              </w:rPr>
              <w:t xml:space="preserve"> của nước mà người bị thi hành án tử hình mang quốc tịch liên hệ với gia đình hoặc người đại diện hợp pháp của người </w:t>
            </w:r>
            <w:r w:rsidRPr="00A1530F">
              <w:rPr>
                <w:i/>
                <w:iCs/>
                <w:lang w:val="nl-NL"/>
              </w:rPr>
              <w:t>đó</w:t>
            </w:r>
            <w:r w:rsidRPr="00A1530F">
              <w:rPr>
                <w:lang w:val="nl-NL"/>
              </w:rPr>
              <w:t xml:space="preserve"> </w:t>
            </w:r>
            <w:r w:rsidRPr="00A1530F">
              <w:rPr>
                <w:strike/>
                <w:lang w:val="nl-NL"/>
              </w:rPr>
              <w:t>nước ngoài bị thi hành án tử hình</w:t>
            </w:r>
            <w:r w:rsidRPr="00A1530F">
              <w:rPr>
                <w:lang w:val="nl-NL"/>
              </w:rPr>
              <w:t xml:space="preserve"> biết để làm đơn xin nhận tử thi, tro cốt</w:t>
            </w:r>
            <w:r w:rsidRPr="00A1530F">
              <w:rPr>
                <w:i/>
                <w:iCs/>
                <w:lang w:val="nl-NL"/>
              </w:rPr>
              <w:t>, hài cốt</w:t>
            </w:r>
            <w:r w:rsidRPr="00A1530F">
              <w:rPr>
                <w:lang w:val="nl-NL"/>
              </w:rPr>
              <w:t xml:space="preserve">. </w:t>
            </w:r>
            <w:r w:rsidRPr="00A1530F">
              <w:rPr>
                <w:i/>
                <w:iCs/>
                <w:lang w:val="nl-NL"/>
              </w:rPr>
              <w:t xml:space="preserve">Văn bản </w:t>
            </w:r>
            <w:r w:rsidRPr="00A1530F">
              <w:rPr>
                <w:lang w:val="nl-NL"/>
              </w:rPr>
              <w:t xml:space="preserve">thông báo </w:t>
            </w:r>
            <w:r w:rsidRPr="00A1530F">
              <w:rPr>
                <w:i/>
                <w:iCs/>
                <w:lang w:val="nl-NL"/>
              </w:rPr>
              <w:t xml:space="preserve">cần </w:t>
            </w:r>
            <w:r w:rsidRPr="00A1530F">
              <w:rPr>
                <w:lang w:val="nl-NL"/>
              </w:rPr>
              <w:t xml:space="preserve">nêu rõ nhân thân, nơi quản lý giam giữ người bị thi hành án tử hình, địa chỉ liên lạc, các tài liệu liên quan, </w:t>
            </w:r>
            <w:r w:rsidRPr="00A1530F">
              <w:rPr>
                <w:strike/>
                <w:lang w:val="nl-NL"/>
              </w:rPr>
              <w:t>và ấn định</w:t>
            </w:r>
            <w:r w:rsidRPr="00A1530F">
              <w:rPr>
                <w:lang w:val="nl-NL"/>
              </w:rPr>
              <w:t xml:space="preserve"> thời hạn trả lời và </w:t>
            </w:r>
            <w:r w:rsidRPr="00A1530F">
              <w:rPr>
                <w:i/>
                <w:iCs/>
                <w:lang w:val="nl-NL"/>
              </w:rPr>
              <w:t xml:space="preserve">nêu rõ trong trường hợp không nhận được đơn xin nhận, tro cốt, hài cốt tử thi trong thời hạn đã ấn định của gia đình hoặc người đại diện hợp pháp của người nước ngoài bị thi hành án tử hình hoặc </w:t>
            </w:r>
            <w:r w:rsidRPr="00A1530F">
              <w:rPr>
                <w:i/>
                <w:iCs/>
                <w:lang w:val="nl-NL"/>
              </w:rPr>
              <w:lastRenderedPageBreak/>
              <w:t xml:space="preserve">văn bản trả lời của cơ quan đại diện ngoại giao hoặc lãnh sự của nước mà người chấp hành án mang quốc tịch thì </w:t>
            </w:r>
            <w:r w:rsidRPr="00A1530F">
              <w:rPr>
                <w:strike/>
                <w:lang w:val="nl-NL"/>
              </w:rPr>
              <w:t>coi như gia đình, người đại diện hợp pháp của người bị thi hành án tử hình từ chối nhận tử thi, tro cốt</w:t>
            </w:r>
            <w:r w:rsidRPr="00A1530F">
              <w:rPr>
                <w:lang w:val="nl-NL"/>
              </w:rPr>
              <w:t xml:space="preserve"> </w:t>
            </w:r>
            <w:r w:rsidRPr="00A1530F">
              <w:rPr>
                <w:i/>
                <w:lang w:val="nl-NL"/>
              </w:rPr>
              <w:t xml:space="preserve">cơ quan chức năng Việt Nam sẽ xử lý theo quy định của pháp luật Việt Nam...”. </w:t>
            </w:r>
          </w:p>
        </w:tc>
        <w:tc>
          <w:tcPr>
            <w:tcW w:w="3957" w:type="dxa"/>
          </w:tcPr>
          <w:p w:rsidR="001C4477" w:rsidRPr="00A1530F" w:rsidRDefault="001C4477" w:rsidP="006B421F">
            <w:pPr>
              <w:tabs>
                <w:tab w:val="left" w:pos="-5812"/>
                <w:tab w:val="left" w:pos="851"/>
                <w:tab w:val="left" w:pos="1134"/>
              </w:tabs>
              <w:ind w:right="-51"/>
              <w:jc w:val="both"/>
              <w:rPr>
                <w:color w:val="FF0000"/>
                <w:spacing w:val="-8"/>
                <w:lang w:val="nl-NL"/>
              </w:rPr>
            </w:pPr>
            <w:r w:rsidRPr="00A1530F">
              <w:rPr>
                <w:color w:val="FF0000"/>
                <w:spacing w:val="-8"/>
                <w:lang w:val="nl-NL"/>
              </w:rPr>
              <w:lastRenderedPageBreak/>
              <w:t>T</w:t>
            </w:r>
            <w:r w:rsidRPr="00A1530F">
              <w:rPr>
                <w:spacing w:val="-2"/>
                <w:lang w:val="nl-NL"/>
              </w:rPr>
              <w:t>iếp thu, chỉnh lý</w:t>
            </w:r>
            <w:r w:rsidR="00876490">
              <w:rPr>
                <w:spacing w:val="-2"/>
                <w:lang w:val="nl-NL"/>
              </w:rPr>
              <w:t>.</w:t>
            </w:r>
          </w:p>
          <w:p w:rsidR="001C4477" w:rsidRPr="00C67BF1" w:rsidRDefault="001C4477" w:rsidP="006B421F">
            <w:pPr>
              <w:ind w:firstLine="720"/>
              <w:jc w:val="both"/>
              <w:rPr>
                <w:b/>
                <w:iCs/>
                <w:spacing w:val="-12"/>
                <w:lang w:val="nl-NL" w:eastAsia="vi-VN"/>
              </w:rPr>
            </w:pPr>
          </w:p>
        </w:tc>
      </w:tr>
      <w:tr w:rsidR="00F36C6D" w:rsidRPr="00C67BF1" w:rsidTr="00F36C6D">
        <w:trPr>
          <w:trHeight w:val="416"/>
        </w:trPr>
        <w:tc>
          <w:tcPr>
            <w:tcW w:w="4678" w:type="dxa"/>
          </w:tcPr>
          <w:p w:rsidR="00F36C6D" w:rsidRPr="00A1530F" w:rsidRDefault="00F36C6D" w:rsidP="006B421F">
            <w:pPr>
              <w:widowControl w:val="0"/>
              <w:tabs>
                <w:tab w:val="left" w:pos="720"/>
              </w:tabs>
              <w:ind w:firstLine="720"/>
              <w:jc w:val="both"/>
              <w:rPr>
                <w:b/>
                <w:lang w:val="nl-NL"/>
              </w:rPr>
            </w:pPr>
            <w:r w:rsidRPr="00A1530F">
              <w:rPr>
                <w:b/>
                <w:lang w:val="nl-NL"/>
              </w:rPr>
              <w:lastRenderedPageBreak/>
              <w:t>Điều 14. Giải quyết việc cho nhận tử thi, tro cốt, hài cốt và mai táng người đã bị thi hành án tử hình</w:t>
            </w:r>
          </w:p>
          <w:p w:rsidR="00F36C6D" w:rsidRPr="00A1530F" w:rsidRDefault="00F36C6D" w:rsidP="006B421F">
            <w:pPr>
              <w:widowControl w:val="0"/>
              <w:tabs>
                <w:tab w:val="left" w:pos="720"/>
              </w:tabs>
              <w:jc w:val="both"/>
              <w:rPr>
                <w:b/>
                <w:lang w:val="nl-NL"/>
              </w:rPr>
            </w:pPr>
            <w:r w:rsidRPr="00A1530F">
              <w:rPr>
                <w:lang w:val="nl-NL"/>
              </w:rPr>
              <w:tab/>
              <w:t>1.</w:t>
            </w:r>
            <w:r w:rsidRPr="00A1530F">
              <w:rPr>
                <w:b/>
                <w:lang w:val="nl-NL"/>
              </w:rPr>
              <w:t xml:space="preserve"> </w:t>
            </w:r>
            <w:r w:rsidRPr="00A1530F">
              <w:rPr>
                <w:lang w:val="nl-NL"/>
              </w:rPr>
              <w:t>Việc giải quyết cho nhận tử thi, tro cốt, hài cốt và mai táng người đã bị thi hành án tử hình thực hiện theo quy định tại các khoản 2, 3, 4, 5, 6 và 7 Điều 78 của Luật Thi hành án hình sự.</w:t>
            </w:r>
            <w:r w:rsidRPr="00A1530F">
              <w:rPr>
                <w:b/>
                <w:lang w:val="nl-NL"/>
              </w:rPr>
              <w:t xml:space="preserve"> </w:t>
            </w:r>
            <w:r w:rsidRPr="00A1530F">
              <w:rPr>
                <w:lang w:val="nl-NL"/>
              </w:rPr>
              <w:t>Không tổ chức việc giao nhận tử thi, tro cốt, hài cốt của người đã bị thi hành án tử hình vào ban đêm (từ 22 giờ ngày hôm trước đến 06 giờ sáng ngày hôm sau).</w:t>
            </w:r>
          </w:p>
          <w:p w:rsidR="00F36C6D" w:rsidRPr="00A1530F" w:rsidRDefault="00F36C6D" w:rsidP="006B421F">
            <w:pPr>
              <w:widowControl w:val="0"/>
              <w:ind w:firstLine="720"/>
              <w:jc w:val="both"/>
              <w:rPr>
                <w:spacing w:val="-4"/>
                <w:lang w:val="nl-NL"/>
              </w:rPr>
            </w:pPr>
            <w:r w:rsidRPr="00A1530F">
              <w:rPr>
                <w:spacing w:val="-4"/>
                <w:lang w:val="nl-NL"/>
              </w:rPr>
              <w:t>2. Việc tổ chức mai táng người đã bị thi hành án tử hình phải đảm bảo yêu cầu về vệ sinh môi trường, an ninh, trật tự của địa phương và các quy định khác của pháp luật có liên quan.</w:t>
            </w:r>
          </w:p>
          <w:p w:rsidR="00F36C6D" w:rsidRPr="00A1530F" w:rsidRDefault="00F36C6D" w:rsidP="006B421F">
            <w:pPr>
              <w:widowControl w:val="0"/>
              <w:ind w:firstLine="720"/>
              <w:jc w:val="both"/>
              <w:rPr>
                <w:spacing w:val="-6"/>
                <w:lang w:val="nl-NL"/>
              </w:rPr>
            </w:pPr>
            <w:r w:rsidRPr="00A1530F">
              <w:rPr>
                <w:lang w:val="nl-NL"/>
              </w:rPr>
              <w:t>3</w:t>
            </w:r>
            <w:r w:rsidRPr="00A1530F">
              <w:rPr>
                <w:spacing w:val="-6"/>
                <w:lang w:val="nl-NL"/>
              </w:rPr>
              <w:t>. Cơ quan thi hành án hình sự Công an cấp tỉnh, cơ quan thi hành án hình sự cấp quân khu có trách nhiệm tổ chức mai táng người bị thi hành án tử hình phải thông báo cho Ủy ban nhân dân cấp xã nơi mai táng để chỉ định nghĩa trang hoặc địa điểm nơi mai táng người đã bị thi hành án tử hình. Trong thời hạn 01</w:t>
            </w:r>
            <w:r w:rsidRPr="00A1530F">
              <w:rPr>
                <w:b/>
                <w:spacing w:val="-6"/>
                <w:lang w:val="nl-NL"/>
              </w:rPr>
              <w:t xml:space="preserve"> </w:t>
            </w:r>
            <w:r w:rsidRPr="00A1530F">
              <w:rPr>
                <w:spacing w:val="-6"/>
                <w:lang w:val="nl-NL"/>
              </w:rPr>
              <w:t xml:space="preserve">ngày làm việc kể từ ngày nhận được thông báo của cơ quan thi hành án hình sự Công an cấp tỉnh, cơ quan thi hành án hình sự cấp quân khu, Ủy ban nhân dân cấp xã nơi mai táng phải gửi văn bản thông báo về địa điểm nơi </w:t>
            </w:r>
            <w:r w:rsidRPr="00A1530F">
              <w:rPr>
                <w:spacing w:val="-6"/>
                <w:lang w:val="nl-NL"/>
              </w:rPr>
              <w:lastRenderedPageBreak/>
              <w:t>mai táng người đã bị thi hành án tử hình cho cơ quan thi hành án hình sự đã ra thông báo.</w:t>
            </w:r>
          </w:p>
          <w:p w:rsidR="00F36C6D" w:rsidRPr="00A1530F" w:rsidRDefault="00F36C6D" w:rsidP="006B421F">
            <w:pPr>
              <w:widowControl w:val="0"/>
              <w:tabs>
                <w:tab w:val="left" w:pos="720"/>
              </w:tabs>
              <w:jc w:val="both"/>
              <w:rPr>
                <w:spacing w:val="-4"/>
                <w:lang w:val="nl-NL"/>
              </w:rPr>
            </w:pPr>
            <w:r w:rsidRPr="00A1530F">
              <w:rPr>
                <w:lang w:val="nl-NL"/>
              </w:rPr>
              <w:tab/>
            </w:r>
            <w:r w:rsidRPr="00A1530F">
              <w:rPr>
                <w:spacing w:val="-4"/>
                <w:lang w:val="nl-NL"/>
              </w:rPr>
              <w:t xml:space="preserve">4. Trong thời hạn 03 ngày làm việc kể từ ngày thi hành án, cơ quan thi hành án hình sự Công an cấp tỉnh hoặc cơ quan thi hành án hình sự cấp quân khu phải thông báo địa điểm mai táng cho gia đình hoặc người đại diện hợp pháp của người đã bị thi hành án biết, trường hợp người bị thi hành án tử hình là người nước ngoài thì thông báo cho Cục Lãnh sự, Bộ Ngoại giao hoặc cơ quan khác được Bộ Ngoại giao ủy quyền biết. Đồng thời, bàn giao đầy đủ giấy tờ, đồ vật, tài sản, tiền của người đã </w:t>
            </w:r>
            <w:r w:rsidRPr="00A1530F">
              <w:rPr>
                <w:color w:val="FF0000"/>
                <w:spacing w:val="-4"/>
                <w:lang w:val="nl-NL"/>
              </w:rPr>
              <w:t xml:space="preserve">bị </w:t>
            </w:r>
            <w:r w:rsidRPr="00A1530F">
              <w:rPr>
                <w:spacing w:val="-4"/>
                <w:lang w:val="nl-NL"/>
              </w:rPr>
              <w:t>thi hành án tử hình (nếu có), việc giao nhận phải được lập biên bản theo quy định.</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F36C6D" w:rsidRPr="00C67BF1" w:rsidTr="00F36C6D">
        <w:trPr>
          <w:trHeight w:val="416"/>
        </w:trPr>
        <w:tc>
          <w:tcPr>
            <w:tcW w:w="4678" w:type="dxa"/>
          </w:tcPr>
          <w:p w:rsidR="00F36C6D" w:rsidRPr="00A1530F" w:rsidRDefault="00F36C6D" w:rsidP="006B421F">
            <w:pPr>
              <w:tabs>
                <w:tab w:val="left" w:pos="720"/>
              </w:tabs>
              <w:jc w:val="center"/>
              <w:rPr>
                <w:b/>
                <w:lang w:val="nl-NL"/>
              </w:rPr>
            </w:pPr>
            <w:r w:rsidRPr="00A1530F">
              <w:rPr>
                <w:b/>
                <w:lang w:val="nl-NL"/>
              </w:rPr>
              <w:lastRenderedPageBreak/>
              <w:t>Chương IV</w:t>
            </w:r>
          </w:p>
          <w:p w:rsidR="00F36C6D" w:rsidRPr="00A1530F" w:rsidRDefault="00F36C6D" w:rsidP="006B421F">
            <w:pPr>
              <w:tabs>
                <w:tab w:val="left" w:pos="720"/>
              </w:tabs>
              <w:jc w:val="center"/>
              <w:rPr>
                <w:b/>
                <w:lang w:val="nl-NL"/>
              </w:rPr>
            </w:pPr>
            <w:r w:rsidRPr="00A1530F">
              <w:rPr>
                <w:b/>
                <w:lang w:val="nl-NL"/>
              </w:rPr>
              <w:t>TRÁCH NHIỆM CỦA CÁC CƠ QUAN TRONG VIỆC THI HÀNH ÁN TỬ HÌNH</w:t>
            </w:r>
          </w:p>
        </w:tc>
        <w:tc>
          <w:tcPr>
            <w:tcW w:w="2410" w:type="dxa"/>
            <w:vAlign w:val="center"/>
          </w:tcPr>
          <w:p w:rsidR="00F36C6D" w:rsidRPr="00C67BF1" w:rsidRDefault="00F36C6D" w:rsidP="006B421F">
            <w:pPr>
              <w:jc w:val="both"/>
              <w:rPr>
                <w:iCs/>
                <w:lang w:val="nl-NL" w:eastAsia="vi-VN"/>
              </w:rPr>
            </w:pPr>
          </w:p>
        </w:tc>
        <w:tc>
          <w:tcPr>
            <w:tcW w:w="4111" w:type="dxa"/>
            <w:vAlign w:val="center"/>
          </w:tcPr>
          <w:p w:rsidR="00F36C6D" w:rsidRPr="00C67BF1" w:rsidRDefault="00F36C6D" w:rsidP="006B421F">
            <w:pPr>
              <w:jc w:val="center"/>
              <w:rPr>
                <w:b/>
                <w:iCs/>
                <w:lang w:val="nl-NL" w:eastAsia="vi-VN"/>
              </w:rPr>
            </w:pPr>
          </w:p>
        </w:tc>
        <w:tc>
          <w:tcPr>
            <w:tcW w:w="3957" w:type="dxa"/>
            <w:vAlign w:val="center"/>
          </w:tcPr>
          <w:p w:rsidR="00F36C6D" w:rsidRPr="00C67BF1" w:rsidRDefault="00F36C6D" w:rsidP="006B421F">
            <w:pPr>
              <w:ind w:firstLine="720"/>
              <w:jc w:val="center"/>
              <w:rPr>
                <w:b/>
                <w:iCs/>
                <w:spacing w:val="-12"/>
                <w:lang w:val="nl-NL" w:eastAsia="vi-VN"/>
              </w:rPr>
            </w:pPr>
          </w:p>
        </w:tc>
      </w:tr>
      <w:tr w:rsidR="006936B8" w:rsidRPr="00C67BF1" w:rsidTr="006936B8">
        <w:trPr>
          <w:trHeight w:val="416"/>
        </w:trPr>
        <w:tc>
          <w:tcPr>
            <w:tcW w:w="4678" w:type="dxa"/>
            <w:vMerge w:val="restart"/>
          </w:tcPr>
          <w:p w:rsidR="006936B8" w:rsidRPr="00A1530F" w:rsidRDefault="006936B8" w:rsidP="006B421F">
            <w:pPr>
              <w:widowControl w:val="0"/>
              <w:tabs>
                <w:tab w:val="left" w:pos="720"/>
              </w:tabs>
              <w:ind w:firstLine="720"/>
              <w:jc w:val="both"/>
              <w:outlineLvl w:val="0"/>
              <w:rPr>
                <w:rFonts w:ascii="Times New Roman Bold" w:hAnsi="Times New Roman Bold"/>
                <w:b/>
                <w:spacing w:val="-6"/>
                <w:lang w:val="nl-NL"/>
              </w:rPr>
            </w:pPr>
            <w:r w:rsidRPr="00A1530F">
              <w:rPr>
                <w:rFonts w:ascii="Times New Roman Bold" w:hAnsi="Times New Roman Bold"/>
                <w:b/>
                <w:spacing w:val="-6"/>
                <w:lang w:val="nl-NL"/>
              </w:rPr>
              <w:t>Điều 15. Trách nhiệm của cơ quan thi hành án hình sự Công an cấp tỉnh</w:t>
            </w:r>
          </w:p>
          <w:p w:rsidR="006936B8" w:rsidRPr="00A1530F" w:rsidRDefault="006936B8" w:rsidP="006B421F">
            <w:pPr>
              <w:widowControl w:val="0"/>
              <w:tabs>
                <w:tab w:val="left" w:pos="720"/>
              </w:tabs>
              <w:ind w:firstLine="720"/>
              <w:jc w:val="both"/>
              <w:outlineLvl w:val="0"/>
              <w:rPr>
                <w:spacing w:val="-6"/>
                <w:lang w:val="nl-NL"/>
              </w:rPr>
            </w:pPr>
            <w:r w:rsidRPr="00A1530F">
              <w:rPr>
                <w:spacing w:val="-6"/>
                <w:lang w:val="nl-NL"/>
              </w:rPr>
              <w:t>1. Thực hiện theo quy định tại Điều 11 của Nghị định số......../2026/NĐ-CP.</w:t>
            </w:r>
          </w:p>
          <w:p w:rsidR="006936B8" w:rsidRPr="00A1530F" w:rsidRDefault="006936B8" w:rsidP="006B421F">
            <w:pPr>
              <w:widowControl w:val="0"/>
              <w:tabs>
                <w:tab w:val="left" w:pos="720"/>
              </w:tabs>
              <w:jc w:val="both"/>
              <w:rPr>
                <w:lang w:val="nl-NL"/>
              </w:rPr>
            </w:pPr>
            <w:r w:rsidRPr="00A1530F">
              <w:rPr>
                <w:lang w:val="nl-NL"/>
              </w:rPr>
              <w:tab/>
              <w:t>2. Phối hợp với trại tạm giam nơi giam giữ người bị thi hành án tử hình thực hiện theo quy định tại Điều 13 của Nghị định số ....../2026/NĐ-CP.</w:t>
            </w:r>
          </w:p>
          <w:p w:rsidR="006936B8" w:rsidRPr="00A1530F" w:rsidRDefault="006936B8" w:rsidP="006B421F">
            <w:pPr>
              <w:widowControl w:val="0"/>
              <w:tabs>
                <w:tab w:val="left" w:pos="720"/>
              </w:tabs>
              <w:jc w:val="both"/>
              <w:rPr>
                <w:lang w:val="nl-NL"/>
              </w:rPr>
            </w:pPr>
            <w:r w:rsidRPr="00A1530F">
              <w:rPr>
                <w:lang w:val="nl-NL"/>
              </w:rPr>
              <w:tab/>
              <w:t xml:space="preserve">3. Đề nghị Phòng Hồ sơ cử cán bộ lăn tay, đối chiếu với danh bản, chỉ bản xác định đúng người bị thi hành án tử hình trước khi thi hành án tử hình. </w:t>
            </w:r>
          </w:p>
          <w:p w:rsidR="006936B8" w:rsidRPr="00A1530F" w:rsidRDefault="006936B8" w:rsidP="006B421F">
            <w:pPr>
              <w:widowControl w:val="0"/>
              <w:tabs>
                <w:tab w:val="left" w:pos="720"/>
              </w:tabs>
              <w:ind w:firstLine="720"/>
              <w:jc w:val="both"/>
              <w:rPr>
                <w:spacing w:val="-4"/>
                <w:lang w:val="nl-NL"/>
              </w:rPr>
            </w:pPr>
            <w:r w:rsidRPr="00A1530F">
              <w:rPr>
                <w:spacing w:val="-4"/>
                <w:lang w:val="nl-NL"/>
              </w:rPr>
              <w:t xml:space="preserve">4. Đề nghị Phòng Kỹ thuật hình sự chụp ảnh, ghi âm lời nói của người bị thi hành án tử hình để gửi lại gia đình của người đã bị thi hành án tử hình và cử bác sĩ pháp y làm nhiệm vụ theo </w:t>
            </w:r>
            <w:r w:rsidRPr="00A1530F">
              <w:rPr>
                <w:spacing w:val="-4"/>
                <w:lang w:val="nl-NL"/>
              </w:rPr>
              <w:lastRenderedPageBreak/>
              <w:t>yêu cầu của Chủ tịch Hội đồng thi hành án tử hình.</w:t>
            </w:r>
          </w:p>
          <w:p w:rsidR="006936B8" w:rsidRPr="00A1530F" w:rsidRDefault="006936B8" w:rsidP="006B421F">
            <w:pPr>
              <w:widowControl w:val="0"/>
              <w:tabs>
                <w:tab w:val="left" w:pos="720"/>
              </w:tabs>
              <w:jc w:val="both"/>
              <w:rPr>
                <w:lang w:val="nl-NL"/>
              </w:rPr>
            </w:pPr>
            <w:r w:rsidRPr="00A1530F">
              <w:rPr>
                <w:lang w:val="nl-NL"/>
              </w:rPr>
              <w:tab/>
              <w:t>5. Đề nghị Phòng Hậu cần chuẩn bị phương tiện, kinh phí, cơ sở vật chất phục vụ công tác thi hành án tử hình; thanh toán chế độ cho Đội Thi hành án tử hình, những người tham gia thi hành án tử hình và các chế độ khác liên quan đến thi hành án tử hình theo quy định.</w:t>
            </w:r>
          </w:p>
          <w:p w:rsidR="006936B8" w:rsidRPr="00A1530F" w:rsidRDefault="006936B8" w:rsidP="006B421F">
            <w:pPr>
              <w:widowControl w:val="0"/>
              <w:tabs>
                <w:tab w:val="left" w:pos="720"/>
              </w:tabs>
              <w:jc w:val="both"/>
              <w:rPr>
                <w:spacing w:val="-2"/>
                <w:lang w:val="nl-NL"/>
              </w:rPr>
            </w:pPr>
            <w:r w:rsidRPr="00A1530F">
              <w:rPr>
                <w:lang w:val="nl-NL"/>
              </w:rPr>
              <w:tab/>
            </w:r>
            <w:r w:rsidRPr="00A1530F">
              <w:rPr>
                <w:spacing w:val="-2"/>
                <w:lang w:val="nl-NL"/>
              </w:rPr>
              <w:t xml:space="preserve">6. Chỉ đạo Công an cấp xã nơi tổ chức thi hành án tử hình, nơi bảo quản thi thể người bị thi hành án tử hình, nơi hỏa táng </w:t>
            </w:r>
            <w:r w:rsidRPr="00A1530F">
              <w:rPr>
                <w:bCs/>
                <w:spacing w:val="-2"/>
                <w:lang w:val="nl-NL"/>
              </w:rPr>
              <w:t xml:space="preserve">và </w:t>
            </w:r>
            <w:r w:rsidRPr="00A1530F">
              <w:rPr>
                <w:spacing w:val="-2"/>
                <w:lang w:val="nl-NL"/>
              </w:rPr>
              <w:t>nơi mai táng bố trí lực lượng, phương tiện phối hợp thực hiện việc thi hành án tử hình.</w:t>
            </w:r>
          </w:p>
          <w:p w:rsidR="006936B8" w:rsidRPr="00A1530F" w:rsidRDefault="006936B8" w:rsidP="006B421F">
            <w:pPr>
              <w:widowControl w:val="0"/>
              <w:tabs>
                <w:tab w:val="left" w:pos="720"/>
              </w:tabs>
              <w:jc w:val="both"/>
              <w:outlineLvl w:val="0"/>
              <w:rPr>
                <w:lang w:val="nl-NL"/>
              </w:rPr>
            </w:pPr>
            <w:r w:rsidRPr="00A1530F">
              <w:rPr>
                <w:lang w:val="nl-NL"/>
              </w:rPr>
              <w:tab/>
              <w:t>7. Báo cáo Giám đốc Công an cấp tỉnh tăng cường lực lượng chức năng hỗ trợ công tác thi hành án tử hình trong trường hợp cần thiết.</w:t>
            </w:r>
          </w:p>
        </w:tc>
        <w:tc>
          <w:tcPr>
            <w:tcW w:w="2410" w:type="dxa"/>
          </w:tcPr>
          <w:p w:rsidR="006936B8" w:rsidRPr="00C67BF1" w:rsidRDefault="006936B8" w:rsidP="006B421F">
            <w:pPr>
              <w:jc w:val="both"/>
              <w:rPr>
                <w:iCs/>
                <w:lang w:val="nl-NL" w:eastAsia="vi-VN"/>
              </w:rPr>
            </w:pPr>
            <w:r w:rsidRPr="00C31240">
              <w:rPr>
                <w:b/>
              </w:rPr>
              <w:lastRenderedPageBreak/>
              <w:t xml:space="preserve">UBND </w:t>
            </w:r>
            <w:r>
              <w:rPr>
                <w:b/>
              </w:rPr>
              <w:t xml:space="preserve">tỉnh </w:t>
            </w:r>
            <w:r w:rsidRPr="00C31240">
              <w:rPr>
                <w:b/>
              </w:rPr>
              <w:t>Tuyên Quang</w:t>
            </w:r>
          </w:p>
        </w:tc>
        <w:tc>
          <w:tcPr>
            <w:tcW w:w="4111" w:type="dxa"/>
          </w:tcPr>
          <w:p w:rsidR="006936B8" w:rsidRPr="00A1530F" w:rsidRDefault="006936B8" w:rsidP="006B421F">
            <w:pPr>
              <w:jc w:val="both"/>
              <w:rPr>
                <w:lang w:val="nl-NL"/>
              </w:rPr>
            </w:pPr>
            <w:r w:rsidRPr="00A1530F">
              <w:rPr>
                <w:lang w:val="nl-NL"/>
              </w:rPr>
              <w:t>Đề nghị sửa tên Điều 15 thành " Trách nhiệm của Công an cấp tỉnh" và chỉnh sửa nội dung để đảm bảo phù hợp với trách nhiệm của cơ quan</w:t>
            </w:r>
            <w:r w:rsidRPr="00C31240">
              <w:rPr>
                <w:lang w:val="vi-VN"/>
              </w:rPr>
              <w:t xml:space="preserve"> </w:t>
            </w:r>
            <w:r w:rsidRPr="00A1530F">
              <w:rPr>
                <w:lang w:val="nl-NL"/>
              </w:rPr>
              <w:t>có thẩm quyền chỉ đạo các phòng như Phòng Hồ sơ, Phòng Kỹ thuật hình sự, Phòng Hậu cần... được quy định tại các khoản trong Điều 15.</w:t>
            </w:r>
          </w:p>
          <w:p w:rsidR="006936B8" w:rsidRPr="00C67BF1" w:rsidRDefault="006936B8" w:rsidP="006B421F">
            <w:pPr>
              <w:rPr>
                <w:b/>
                <w:iCs/>
                <w:lang w:val="nl-NL" w:eastAsia="vi-VN"/>
              </w:rPr>
            </w:pPr>
          </w:p>
        </w:tc>
        <w:tc>
          <w:tcPr>
            <w:tcW w:w="3957" w:type="dxa"/>
          </w:tcPr>
          <w:p w:rsidR="006936B8" w:rsidRPr="00C67BF1" w:rsidRDefault="006936B8" w:rsidP="006B421F">
            <w:pPr>
              <w:jc w:val="both"/>
              <w:rPr>
                <w:b/>
                <w:iCs/>
                <w:spacing w:val="-12"/>
                <w:lang w:val="nl-NL" w:eastAsia="vi-VN"/>
              </w:rPr>
            </w:pPr>
            <w:r w:rsidRPr="00A1530F">
              <w:rPr>
                <w:rFonts w:ascii="Times New Roman Italic" w:hAnsi="Times New Roman Italic"/>
                <w:i/>
                <w:spacing w:val="-2"/>
                <w:lang w:val="nl-NL"/>
              </w:rPr>
              <w:t>Bộ Công an, thấy rằng đã được quy định tại Chương V Luật Thi hành án hình sự và quy định tại khoản 1 Điều 6 dư thảo Thông tư liên tịch. Do đó, cơ quan soạn thảo đề nghị giữ nguyên dự thảo Thông tư liên tịch và điều chỉnh lại cho phù hợp</w:t>
            </w:r>
            <w:r w:rsidR="00FA046E">
              <w:rPr>
                <w:rFonts w:ascii="Times New Roman Italic" w:hAnsi="Times New Roman Italic"/>
                <w:i/>
                <w:spacing w:val="-2"/>
                <w:lang w:val="nl-NL"/>
              </w:rPr>
              <w:t>.</w:t>
            </w:r>
          </w:p>
        </w:tc>
      </w:tr>
      <w:tr w:rsidR="006936B8" w:rsidRPr="00C67BF1" w:rsidTr="006936B8">
        <w:trPr>
          <w:trHeight w:val="416"/>
        </w:trPr>
        <w:tc>
          <w:tcPr>
            <w:tcW w:w="4678" w:type="dxa"/>
            <w:vMerge/>
          </w:tcPr>
          <w:p w:rsidR="006936B8" w:rsidRPr="00A1530F" w:rsidRDefault="006936B8" w:rsidP="006B421F">
            <w:pPr>
              <w:widowControl w:val="0"/>
              <w:tabs>
                <w:tab w:val="left" w:pos="720"/>
              </w:tabs>
              <w:ind w:firstLine="720"/>
              <w:jc w:val="both"/>
              <w:outlineLvl w:val="0"/>
              <w:rPr>
                <w:rFonts w:ascii="Times New Roman Bold" w:hAnsi="Times New Roman Bold"/>
                <w:b/>
                <w:spacing w:val="-6"/>
                <w:lang w:val="nl-NL"/>
              </w:rPr>
            </w:pPr>
          </w:p>
        </w:tc>
        <w:tc>
          <w:tcPr>
            <w:tcW w:w="2410" w:type="dxa"/>
          </w:tcPr>
          <w:p w:rsidR="006936B8" w:rsidRPr="00C31240" w:rsidRDefault="006936B8" w:rsidP="006B421F">
            <w:pPr>
              <w:jc w:val="both"/>
              <w:rPr>
                <w:b/>
              </w:rPr>
            </w:pPr>
            <w:r w:rsidRPr="00C31240">
              <w:rPr>
                <w:b/>
              </w:rPr>
              <w:t>UBND tỉnh Sơn La</w:t>
            </w:r>
          </w:p>
        </w:tc>
        <w:tc>
          <w:tcPr>
            <w:tcW w:w="4111" w:type="dxa"/>
          </w:tcPr>
          <w:p w:rsidR="006936B8" w:rsidRPr="00C31240" w:rsidRDefault="006936B8" w:rsidP="006B421F">
            <w:pPr>
              <w:widowControl w:val="0"/>
              <w:tabs>
                <w:tab w:val="left" w:pos="720"/>
              </w:tabs>
              <w:jc w:val="both"/>
              <w:rPr>
                <w:i/>
              </w:rPr>
            </w:pPr>
            <w:r>
              <w:t>Đ</w:t>
            </w:r>
            <w:r w:rsidRPr="00C31240">
              <w:t xml:space="preserve">ề nghị khoản 3, 4, 5 bỏ cụm từ “đề nghị” thay bằng </w:t>
            </w:r>
            <w:r w:rsidRPr="00C31240">
              <w:rPr>
                <w:i/>
              </w:rPr>
              <w:t>“phối hợp”.</w:t>
            </w:r>
          </w:p>
          <w:p w:rsidR="006936B8" w:rsidRPr="00C31240" w:rsidRDefault="006936B8" w:rsidP="006B421F">
            <w:pPr>
              <w:widowControl w:val="0"/>
              <w:tabs>
                <w:tab w:val="left" w:pos="720"/>
              </w:tabs>
              <w:jc w:val="both"/>
            </w:pPr>
          </w:p>
        </w:tc>
        <w:tc>
          <w:tcPr>
            <w:tcW w:w="3957" w:type="dxa"/>
          </w:tcPr>
          <w:p w:rsidR="006936B8" w:rsidRPr="006936B8" w:rsidRDefault="006936B8" w:rsidP="006B421F">
            <w:pPr>
              <w:widowControl w:val="0"/>
              <w:tabs>
                <w:tab w:val="left" w:pos="720"/>
              </w:tabs>
              <w:jc w:val="both"/>
              <w:rPr>
                <w:spacing w:val="-4"/>
              </w:rPr>
            </w:pPr>
            <w:r w:rsidRPr="006936B8">
              <w:rPr>
                <w:spacing w:val="-4"/>
              </w:rPr>
              <w:t>Tiếp thu, chỉnh lý theo hướng “Giao” để đảm bảo phù hợp với trách nhiệm của cơ quan có thẩm quyền.</w:t>
            </w:r>
          </w:p>
        </w:tc>
      </w:tr>
      <w:tr w:rsidR="006936B8" w:rsidRPr="00C67BF1" w:rsidTr="006936B8">
        <w:trPr>
          <w:trHeight w:val="416"/>
        </w:trPr>
        <w:tc>
          <w:tcPr>
            <w:tcW w:w="4678" w:type="dxa"/>
            <w:vMerge/>
          </w:tcPr>
          <w:p w:rsidR="006936B8" w:rsidRPr="00C31240" w:rsidRDefault="006936B8" w:rsidP="006B421F">
            <w:pPr>
              <w:widowControl w:val="0"/>
              <w:tabs>
                <w:tab w:val="left" w:pos="720"/>
              </w:tabs>
              <w:ind w:firstLine="720"/>
              <w:jc w:val="both"/>
              <w:outlineLvl w:val="0"/>
              <w:rPr>
                <w:rFonts w:ascii="Times New Roman Bold" w:hAnsi="Times New Roman Bold"/>
                <w:b/>
                <w:spacing w:val="-6"/>
              </w:rPr>
            </w:pPr>
          </w:p>
        </w:tc>
        <w:tc>
          <w:tcPr>
            <w:tcW w:w="2410" w:type="dxa"/>
          </w:tcPr>
          <w:p w:rsidR="006936B8" w:rsidRPr="00C31240" w:rsidRDefault="006936B8" w:rsidP="006B421F">
            <w:pPr>
              <w:jc w:val="both"/>
              <w:rPr>
                <w:b/>
              </w:rPr>
            </w:pPr>
            <w:r w:rsidRPr="00C31240">
              <w:rPr>
                <w:b/>
              </w:rPr>
              <w:t>Viện kiểm sát nhân dân tối cao</w:t>
            </w:r>
          </w:p>
        </w:tc>
        <w:tc>
          <w:tcPr>
            <w:tcW w:w="4111" w:type="dxa"/>
          </w:tcPr>
          <w:p w:rsidR="006936B8" w:rsidRPr="00307F88" w:rsidRDefault="006936B8" w:rsidP="006B421F">
            <w:pPr>
              <w:widowControl w:val="0"/>
              <w:tabs>
                <w:tab w:val="left" w:pos="720"/>
              </w:tabs>
              <w:jc w:val="both"/>
              <w:rPr>
                <w:i/>
                <w:color w:val="FF0000"/>
              </w:rPr>
            </w:pPr>
            <w:r w:rsidRPr="00C31240">
              <w:rPr>
                <w:spacing w:val="-2"/>
              </w:rPr>
              <w:t xml:space="preserve">Tại khoản 4 Điều 15, đề nghị bổ sung thêm cụm từ "cuối cùng" vào sau âm lời nói cuối cùng của người chấp hành án tử hình để gửi lại gia đình...cụm từ "ghi âm </w:t>
            </w:r>
            <w:r w:rsidRPr="00C31240">
              <w:rPr>
                <w:spacing w:val="-2"/>
              </w:rPr>
              <w:lastRenderedPageBreak/>
              <w:t xml:space="preserve">lời nói", sửa thành " 4. Phòng Kỹ thuật hình sự chụp ảnh, ghi lời nói </w:t>
            </w:r>
            <w:r w:rsidRPr="005D243C">
              <w:rPr>
                <w:i/>
                <w:spacing w:val="-2"/>
              </w:rPr>
              <w:t>cuối cùng</w:t>
            </w:r>
            <w:r w:rsidRPr="00C31240">
              <w:rPr>
                <w:spacing w:val="-2"/>
              </w:rPr>
              <w:t xml:space="preserve"> của người chấp hành án tử hình để gửi lại gia đình…”</w:t>
            </w:r>
          </w:p>
          <w:p w:rsidR="006936B8" w:rsidRPr="00C31240" w:rsidRDefault="006936B8" w:rsidP="006B421F">
            <w:pPr>
              <w:jc w:val="both"/>
            </w:pPr>
          </w:p>
          <w:p w:rsidR="006936B8" w:rsidRPr="00C31240" w:rsidRDefault="006936B8" w:rsidP="006B421F">
            <w:pPr>
              <w:jc w:val="both"/>
            </w:pPr>
          </w:p>
        </w:tc>
        <w:tc>
          <w:tcPr>
            <w:tcW w:w="3957" w:type="dxa"/>
          </w:tcPr>
          <w:p w:rsidR="006936B8" w:rsidRPr="00C31240" w:rsidRDefault="006936B8" w:rsidP="006B421F">
            <w:pPr>
              <w:jc w:val="both"/>
              <w:rPr>
                <w:i/>
                <w:color w:val="FF0000"/>
              </w:rPr>
            </w:pPr>
            <w:r w:rsidRPr="00C31240">
              <w:rPr>
                <w:i/>
              </w:rPr>
              <w:lastRenderedPageBreak/>
              <w:t>* Về vấn đề này, cơ quan soạn thảo chỉnh lý lại cho phù hợp khoản</w:t>
            </w:r>
            <w:r>
              <w:rPr>
                <w:i/>
                <w:color w:val="FF0000"/>
              </w:rPr>
              <w:t xml:space="preserve"> 3 Điều 77 Luật T</w:t>
            </w:r>
            <w:r w:rsidRPr="00C31240">
              <w:rPr>
                <w:i/>
                <w:color w:val="FF0000"/>
              </w:rPr>
              <w:t>hi hành án hình sự.</w:t>
            </w:r>
          </w:p>
          <w:p w:rsidR="006936B8" w:rsidRDefault="006936B8" w:rsidP="006B421F">
            <w:pPr>
              <w:jc w:val="both"/>
              <w:rPr>
                <w:rFonts w:ascii="Times New Roman Italic" w:hAnsi="Times New Roman Italic"/>
                <w:i/>
                <w:spacing w:val="-2"/>
              </w:rPr>
            </w:pPr>
          </w:p>
        </w:tc>
      </w:tr>
      <w:tr w:rsidR="00F36C6D" w:rsidRPr="00C67BF1" w:rsidTr="00710C78">
        <w:trPr>
          <w:trHeight w:val="416"/>
        </w:trPr>
        <w:tc>
          <w:tcPr>
            <w:tcW w:w="4678" w:type="dxa"/>
          </w:tcPr>
          <w:p w:rsidR="00F36C6D" w:rsidRPr="00A1530F" w:rsidRDefault="00F36C6D" w:rsidP="006B421F">
            <w:pPr>
              <w:widowControl w:val="0"/>
              <w:tabs>
                <w:tab w:val="left" w:pos="720"/>
              </w:tabs>
              <w:ind w:firstLine="720"/>
              <w:jc w:val="both"/>
              <w:rPr>
                <w:lang w:val="nl-NL"/>
              </w:rPr>
            </w:pPr>
            <w:r w:rsidRPr="00A1530F">
              <w:rPr>
                <w:b/>
                <w:lang w:val="nl-NL"/>
              </w:rPr>
              <w:lastRenderedPageBreak/>
              <w:t>Điều 16. Trách nhiệm của Tòa án nhân dân cấp tỉnh, Tòa án quân sự cấp quân khu</w:t>
            </w:r>
          </w:p>
          <w:p w:rsidR="00F36C6D" w:rsidRPr="00A1530F" w:rsidRDefault="00F36C6D" w:rsidP="006B421F">
            <w:pPr>
              <w:ind w:firstLine="720"/>
              <w:jc w:val="both"/>
              <w:rPr>
                <w:iCs/>
                <w:lang w:val="nl-NL"/>
              </w:rPr>
            </w:pPr>
            <w:r w:rsidRPr="00A1530F">
              <w:rPr>
                <w:iCs/>
                <w:lang w:val="nl-NL"/>
              </w:rPr>
              <w:t xml:space="preserve">1. Thực hiện theo quy định tại các Điều 15, 72, 73 và 78 </w:t>
            </w:r>
            <w:r w:rsidRPr="00A1530F">
              <w:rPr>
                <w:lang w:val="nl-NL"/>
              </w:rPr>
              <w:t>của</w:t>
            </w:r>
            <w:r w:rsidRPr="00A1530F">
              <w:rPr>
                <w:iCs/>
                <w:lang w:val="nl-NL"/>
              </w:rPr>
              <w:t xml:space="preserve"> Luật Thi hành án hình sự. </w:t>
            </w:r>
          </w:p>
          <w:p w:rsidR="00F36C6D" w:rsidRPr="00A1530F" w:rsidRDefault="00F36C6D" w:rsidP="006B421F">
            <w:pPr>
              <w:ind w:firstLine="720"/>
              <w:jc w:val="both"/>
              <w:rPr>
                <w:iCs/>
                <w:lang w:val="nl-NL"/>
              </w:rPr>
            </w:pPr>
            <w:r w:rsidRPr="00A1530F">
              <w:rPr>
                <w:iCs/>
                <w:lang w:val="nl-NL"/>
              </w:rPr>
              <w:t xml:space="preserve">2. Triển khai theo kế hoạch thi hành án tử hình đã ban hành. </w:t>
            </w:r>
          </w:p>
          <w:p w:rsidR="00F36C6D" w:rsidRPr="00A1530F" w:rsidRDefault="00F36C6D" w:rsidP="006B421F">
            <w:pPr>
              <w:ind w:firstLine="720"/>
              <w:jc w:val="both"/>
              <w:rPr>
                <w:iCs/>
                <w:spacing w:val="-10"/>
                <w:lang w:val="nl-NL"/>
              </w:rPr>
            </w:pPr>
            <w:r w:rsidRPr="00A1530F">
              <w:rPr>
                <w:iCs/>
                <w:spacing w:val="-10"/>
                <w:lang w:val="nl-NL"/>
              </w:rPr>
              <w:t>3. Cử cán bộ, công chức của Tòa án là Thư ký giúp Hội đồng thi hành án tử hình.</w:t>
            </w:r>
          </w:p>
          <w:p w:rsidR="00F36C6D" w:rsidRPr="00A1530F" w:rsidRDefault="00F36C6D" w:rsidP="006B421F">
            <w:pPr>
              <w:widowControl w:val="0"/>
              <w:tabs>
                <w:tab w:val="left" w:pos="720"/>
              </w:tabs>
              <w:jc w:val="both"/>
              <w:rPr>
                <w:bCs/>
                <w:lang w:val="nl-NL"/>
              </w:rPr>
            </w:pPr>
            <w:r w:rsidRPr="00A1530F">
              <w:rPr>
                <w:iCs/>
                <w:lang w:val="nl-NL"/>
              </w:rPr>
              <w:tab/>
              <w:t>4. Phối hợp với cơ quan thi hành án hình sự Công an cấp tỉnh, cơ quan thi hành án hình sự cấp quân khu và Cục Lãnh sự, Bộ Ngoại giao hoặc cơ quan khác được Bộ Ngoại giao ủy quyền trong việc tổ chức thi hành án tử hình</w:t>
            </w:r>
            <w:r w:rsidRPr="00A1530F">
              <w:rPr>
                <w:bCs/>
                <w:lang w:val="nl-NL"/>
              </w:rPr>
              <w:t>.</w:t>
            </w:r>
          </w:p>
        </w:tc>
        <w:tc>
          <w:tcPr>
            <w:tcW w:w="2410" w:type="dxa"/>
          </w:tcPr>
          <w:p w:rsidR="00F36C6D" w:rsidRPr="00C67BF1" w:rsidRDefault="00710C78" w:rsidP="006B421F">
            <w:pPr>
              <w:rPr>
                <w:iCs/>
                <w:lang w:val="nl-NL" w:eastAsia="vi-VN"/>
              </w:rPr>
            </w:pPr>
            <w:r w:rsidRPr="00A1530F">
              <w:rPr>
                <w:b/>
                <w:spacing w:val="-4"/>
                <w:lang w:val="nl-NL"/>
              </w:rPr>
              <w:t>Tòa án nhân dân tối cao</w:t>
            </w:r>
          </w:p>
        </w:tc>
        <w:tc>
          <w:tcPr>
            <w:tcW w:w="4111" w:type="dxa"/>
          </w:tcPr>
          <w:p w:rsidR="00710C78" w:rsidRPr="00A1530F" w:rsidRDefault="00710C78" w:rsidP="006B421F">
            <w:pPr>
              <w:widowControl w:val="0"/>
              <w:tabs>
                <w:tab w:val="left" w:pos="720"/>
              </w:tabs>
              <w:jc w:val="both"/>
              <w:rPr>
                <w:spacing w:val="-4"/>
                <w:lang w:val="nl-NL"/>
              </w:rPr>
            </w:pPr>
            <w:r w:rsidRPr="00A1530F">
              <w:rPr>
                <w:spacing w:val="-4"/>
                <w:lang w:val="nl-NL"/>
              </w:rPr>
              <w:t>Đề nghị bổ sung vào khoản 1 Điều 16 như sau để bảo đảm đầy đủ quy định của pháp luật: "1. Thực hiện theo quy định tại các Điều 15, 72, 73 và 78 của Luật Thì hành án hình sự, quy định của Thông tư liên tịch này và quy định của pháp luật có liên quan". Đồng thời đề nghị rà soát, bổ sung nội dung tương tự đối với trách nhiệm của các cơ quan khác.</w:t>
            </w:r>
          </w:p>
          <w:p w:rsidR="00F36C6D" w:rsidRPr="00C67BF1" w:rsidRDefault="00F36C6D" w:rsidP="006B421F">
            <w:pPr>
              <w:widowControl w:val="0"/>
              <w:tabs>
                <w:tab w:val="left" w:pos="720"/>
              </w:tabs>
              <w:jc w:val="both"/>
              <w:rPr>
                <w:b/>
                <w:iCs/>
                <w:lang w:val="nl-NL" w:eastAsia="vi-VN"/>
              </w:rPr>
            </w:pPr>
          </w:p>
        </w:tc>
        <w:tc>
          <w:tcPr>
            <w:tcW w:w="3957" w:type="dxa"/>
          </w:tcPr>
          <w:p w:rsidR="00710C78" w:rsidRPr="00710C78" w:rsidRDefault="00710C78" w:rsidP="006B421F">
            <w:pPr>
              <w:widowControl w:val="0"/>
              <w:tabs>
                <w:tab w:val="left" w:pos="720"/>
              </w:tabs>
              <w:jc w:val="both"/>
            </w:pPr>
            <w:r w:rsidRPr="00710C78">
              <w:t>Tiếp thu, chỉnh lý.</w:t>
            </w:r>
          </w:p>
          <w:p w:rsidR="00F36C6D" w:rsidRPr="00C67BF1" w:rsidRDefault="00F36C6D" w:rsidP="006B421F">
            <w:pPr>
              <w:ind w:firstLine="720"/>
              <w:rPr>
                <w:b/>
                <w:iCs/>
                <w:spacing w:val="-12"/>
                <w:lang w:val="nl-NL" w:eastAsia="vi-VN"/>
              </w:rPr>
            </w:pPr>
          </w:p>
        </w:tc>
      </w:tr>
      <w:tr w:rsidR="00F36C6D" w:rsidRPr="00C67BF1" w:rsidTr="00710C78">
        <w:trPr>
          <w:trHeight w:val="416"/>
        </w:trPr>
        <w:tc>
          <w:tcPr>
            <w:tcW w:w="4678" w:type="dxa"/>
          </w:tcPr>
          <w:p w:rsidR="00F36C6D" w:rsidRPr="00A1530F" w:rsidRDefault="00F36C6D" w:rsidP="006B421F">
            <w:pPr>
              <w:widowControl w:val="0"/>
              <w:tabs>
                <w:tab w:val="left" w:pos="720"/>
              </w:tabs>
              <w:ind w:firstLine="720"/>
              <w:jc w:val="both"/>
              <w:rPr>
                <w:lang w:val="nl-NL"/>
              </w:rPr>
            </w:pPr>
            <w:r w:rsidRPr="00A1530F">
              <w:rPr>
                <w:b/>
                <w:lang w:val="nl-NL"/>
              </w:rPr>
              <w:t>Điều 17.</w:t>
            </w:r>
            <w:r w:rsidRPr="00A1530F">
              <w:rPr>
                <w:lang w:val="nl-NL"/>
              </w:rPr>
              <w:t xml:space="preserve"> </w:t>
            </w:r>
            <w:r w:rsidRPr="00A1530F">
              <w:rPr>
                <w:b/>
                <w:lang w:val="nl-NL"/>
              </w:rPr>
              <w:t xml:space="preserve">Trách nhiệm của Viện kiểm sát nhân dân cấp tỉnh, Viện kiểm sát quân </w:t>
            </w:r>
            <w:r w:rsidRPr="00A1530F">
              <w:rPr>
                <w:b/>
                <w:lang w:val="nl-NL"/>
              </w:rPr>
              <w:lastRenderedPageBreak/>
              <w:t>sự cấp quân khu</w:t>
            </w:r>
          </w:p>
          <w:p w:rsidR="00F36C6D" w:rsidRPr="00A1530F" w:rsidRDefault="00F36C6D" w:rsidP="006B421F">
            <w:pPr>
              <w:widowControl w:val="0"/>
              <w:tabs>
                <w:tab w:val="left" w:pos="720"/>
              </w:tabs>
              <w:jc w:val="both"/>
              <w:rPr>
                <w:lang w:val="nl-NL"/>
              </w:rPr>
            </w:pPr>
            <w:r w:rsidRPr="00A1530F">
              <w:rPr>
                <w:lang w:val="nl-NL"/>
              </w:rPr>
              <w:tab/>
              <w:t xml:space="preserve">1. Kiểm sát việc tuân theo pháp luật của Tòa án nhân dân cấp tỉnh, Tòa án quân sự cấp quân khu trong việc ra quyết định thi hành án tử hình và thực hiện theo quy định tại Điều 73 của Luật Thi hành án hình sự. </w:t>
            </w:r>
          </w:p>
          <w:p w:rsidR="00F36C6D" w:rsidRPr="00A1530F" w:rsidRDefault="00F36C6D" w:rsidP="006B421F">
            <w:pPr>
              <w:widowControl w:val="0"/>
              <w:tabs>
                <w:tab w:val="left" w:pos="720"/>
              </w:tabs>
              <w:jc w:val="both"/>
              <w:rPr>
                <w:spacing w:val="2"/>
                <w:lang w:val="nl-NL"/>
              </w:rPr>
            </w:pPr>
            <w:r w:rsidRPr="00A1530F">
              <w:rPr>
                <w:lang w:val="nl-NL"/>
              </w:rPr>
              <w:tab/>
            </w:r>
            <w:r w:rsidRPr="00A1530F">
              <w:rPr>
                <w:spacing w:val="2"/>
                <w:lang w:val="nl-NL"/>
              </w:rPr>
              <w:t xml:space="preserve">2. Kiểm sát việc tuân theo pháp luật của Tòa án nhân dân cấp tỉnh, Tòa án quân sự cấp quân khu, cơ quan thi hành án hình sự Công an cấp tỉnh, cơ quan thi hành án hình sự cấp quân khu về việc giải quyết các thủ tục liên quan đến cho nhận hoặc không cho nhận tử thi, tro cốt, </w:t>
            </w:r>
            <w:r w:rsidRPr="00C31240">
              <w:rPr>
                <w:spacing w:val="2"/>
                <w:shd w:val="clear" w:color="auto" w:fill="FFFFFF"/>
                <w:lang w:val="pl-PL"/>
              </w:rPr>
              <w:t>hài cốt</w:t>
            </w:r>
            <w:r w:rsidRPr="00A1530F">
              <w:rPr>
                <w:spacing w:val="2"/>
                <w:lang w:val="nl-NL"/>
              </w:rPr>
              <w:t xml:space="preserve"> của người đã bị thi hành án tử hình.</w:t>
            </w:r>
          </w:p>
          <w:p w:rsidR="00F36C6D" w:rsidRPr="00A1530F" w:rsidRDefault="00F36C6D" w:rsidP="006B421F">
            <w:pPr>
              <w:widowControl w:val="0"/>
              <w:tabs>
                <w:tab w:val="left" w:pos="720"/>
              </w:tabs>
              <w:jc w:val="both"/>
              <w:rPr>
                <w:lang w:val="nl-NL"/>
              </w:rPr>
            </w:pPr>
            <w:r w:rsidRPr="00A1530F">
              <w:rPr>
                <w:lang w:val="nl-NL"/>
              </w:rPr>
              <w:tab/>
              <w:t>3. Kiểm sát việc tuân theo pháp luật của Hội đồng thi hành án tử hình về trình tự, thủ tục trong quá trình thi hành án tử hình, hoãn thi hành án tử hình; kiểm sát hoạt động thi hành án tử hình của cơ quan thi hành án hình sự Công an cấp tỉnh, cơ quan thi hành án hình sự cấp quân khu và cán bộ, chiến sĩ trực tiếp thi hành án tử hình theo quy định của pháp luật.</w:t>
            </w:r>
          </w:p>
        </w:tc>
        <w:tc>
          <w:tcPr>
            <w:tcW w:w="2410" w:type="dxa"/>
          </w:tcPr>
          <w:p w:rsidR="00F36C6D" w:rsidRPr="00C67BF1" w:rsidRDefault="00710C78" w:rsidP="006B421F">
            <w:pPr>
              <w:rPr>
                <w:iCs/>
                <w:lang w:val="nl-NL" w:eastAsia="vi-VN"/>
              </w:rPr>
            </w:pPr>
            <w:r w:rsidRPr="00A1530F">
              <w:rPr>
                <w:b/>
                <w:lang w:val="nl-NL"/>
              </w:rPr>
              <w:lastRenderedPageBreak/>
              <w:t>Viện kiểm sát nhân dân tối cao</w:t>
            </w:r>
          </w:p>
        </w:tc>
        <w:tc>
          <w:tcPr>
            <w:tcW w:w="4111" w:type="dxa"/>
          </w:tcPr>
          <w:p w:rsidR="00710C78" w:rsidRPr="00A1530F" w:rsidRDefault="00710C78" w:rsidP="006B421F">
            <w:pPr>
              <w:widowControl w:val="0"/>
              <w:tabs>
                <w:tab w:val="left" w:pos="720"/>
              </w:tabs>
              <w:jc w:val="both"/>
              <w:rPr>
                <w:i/>
                <w:color w:val="FF0000"/>
                <w:lang w:val="nl-NL"/>
              </w:rPr>
            </w:pPr>
            <w:r w:rsidRPr="00A1530F">
              <w:rPr>
                <w:lang w:val="nl-NL"/>
              </w:rPr>
              <w:t xml:space="preserve">Tại Điều 17, quy định một số nội dung về trách nhiệm của Viện kiểm sát nhân </w:t>
            </w:r>
            <w:r w:rsidRPr="00A1530F">
              <w:rPr>
                <w:lang w:val="nl-NL"/>
              </w:rPr>
              <w:lastRenderedPageBreak/>
              <w:t xml:space="preserve">dân cấp tỉnh, Viện kiểm sát quân sự cấp quân khu. Để đảm bảo việc thực hiện đầy đủ các nhiệm vụ, quyền hạn của VKSND theo quy định của pháp luật, đề nghị bổ sung thêm cụm từ </w:t>
            </w:r>
            <w:r w:rsidRPr="00A1530F">
              <w:rPr>
                <w:i/>
                <w:lang w:val="nl-NL"/>
              </w:rPr>
              <w:t>"</w:t>
            </w:r>
            <w:r w:rsidRPr="00A1530F">
              <w:rPr>
                <w:i/>
                <w:color w:val="FF0000"/>
                <w:lang w:val="nl-NL"/>
              </w:rPr>
              <w:t>và các nhiệm vụ, quyền hạn khác theo quy định của pháp luậ</w:t>
            </w:r>
            <w:r w:rsidRPr="00A1530F">
              <w:rPr>
                <w:i/>
                <w:lang w:val="nl-NL"/>
              </w:rPr>
              <w:t>t".</w:t>
            </w:r>
          </w:p>
          <w:p w:rsidR="00F36C6D" w:rsidRPr="00C67BF1" w:rsidRDefault="00F36C6D" w:rsidP="006B421F">
            <w:pPr>
              <w:jc w:val="both"/>
              <w:rPr>
                <w:b/>
                <w:iCs/>
                <w:lang w:val="nl-NL" w:eastAsia="vi-VN"/>
              </w:rPr>
            </w:pPr>
          </w:p>
        </w:tc>
        <w:tc>
          <w:tcPr>
            <w:tcW w:w="3957" w:type="dxa"/>
          </w:tcPr>
          <w:p w:rsidR="00F36C6D" w:rsidRPr="00710C78" w:rsidRDefault="00710C78" w:rsidP="006B421F">
            <w:pPr>
              <w:rPr>
                <w:b/>
                <w:iCs/>
                <w:spacing w:val="-12"/>
                <w:lang w:val="nl-NL" w:eastAsia="vi-VN"/>
              </w:rPr>
            </w:pPr>
            <w:r w:rsidRPr="00710C78">
              <w:rPr>
                <w:color w:val="FF0000"/>
              </w:rPr>
              <w:lastRenderedPageBreak/>
              <w:t>Tiếp thu, chỉnh lý.</w:t>
            </w:r>
          </w:p>
        </w:tc>
      </w:tr>
      <w:tr w:rsidR="00F36C6D" w:rsidRPr="00C67BF1" w:rsidTr="006A0A33">
        <w:trPr>
          <w:trHeight w:val="416"/>
        </w:trPr>
        <w:tc>
          <w:tcPr>
            <w:tcW w:w="4678" w:type="dxa"/>
          </w:tcPr>
          <w:p w:rsidR="00F36C6D" w:rsidRPr="00A1530F" w:rsidRDefault="00F36C6D" w:rsidP="006B421F">
            <w:pPr>
              <w:widowControl w:val="0"/>
              <w:tabs>
                <w:tab w:val="left" w:pos="720"/>
              </w:tabs>
              <w:ind w:firstLine="720"/>
              <w:jc w:val="both"/>
              <w:outlineLvl w:val="0"/>
              <w:rPr>
                <w:lang w:val="nl-NL"/>
              </w:rPr>
            </w:pPr>
            <w:r w:rsidRPr="00A1530F">
              <w:rPr>
                <w:b/>
                <w:lang w:val="nl-NL"/>
              </w:rPr>
              <w:lastRenderedPageBreak/>
              <w:t>Điều 18. Trách nhiệm của</w:t>
            </w:r>
            <w:r w:rsidRPr="00A1530F">
              <w:rPr>
                <w:lang w:val="nl-NL"/>
              </w:rPr>
              <w:t xml:space="preserve"> </w:t>
            </w:r>
            <w:r w:rsidRPr="00A1530F">
              <w:rPr>
                <w:b/>
                <w:lang w:val="nl-NL"/>
              </w:rPr>
              <w:t>cơ quan thi hành án hình sự cấp quân khu</w:t>
            </w:r>
          </w:p>
          <w:p w:rsidR="00F36C6D" w:rsidRPr="00A1530F" w:rsidRDefault="00F36C6D" w:rsidP="006B421F">
            <w:pPr>
              <w:widowControl w:val="0"/>
              <w:tabs>
                <w:tab w:val="left" w:pos="720"/>
              </w:tabs>
              <w:jc w:val="both"/>
              <w:rPr>
                <w:spacing w:val="-4"/>
                <w:lang w:val="nl-NL"/>
              </w:rPr>
            </w:pPr>
            <w:r w:rsidRPr="00A1530F">
              <w:rPr>
                <w:lang w:val="nl-NL"/>
              </w:rPr>
              <w:tab/>
            </w:r>
            <w:r w:rsidRPr="00A1530F">
              <w:rPr>
                <w:spacing w:val="-4"/>
                <w:lang w:val="nl-NL"/>
              </w:rPr>
              <w:t xml:space="preserve">1. Thực hiện </w:t>
            </w:r>
            <w:r w:rsidRPr="00A1530F">
              <w:rPr>
                <w:iCs/>
                <w:spacing w:val="-4"/>
                <w:lang w:val="nl-NL"/>
              </w:rPr>
              <w:t xml:space="preserve">theo quy định tại </w:t>
            </w:r>
            <w:r w:rsidRPr="00A1530F">
              <w:rPr>
                <w:color w:val="FF0000"/>
                <w:spacing w:val="-4"/>
                <w:lang w:val="nl-NL"/>
              </w:rPr>
              <w:t>Điều 15</w:t>
            </w:r>
            <w:r w:rsidRPr="00A1530F">
              <w:rPr>
                <w:spacing w:val="-4"/>
                <w:lang w:val="nl-NL"/>
              </w:rPr>
              <w:t xml:space="preserve"> </w:t>
            </w:r>
            <w:r w:rsidRPr="00A1530F">
              <w:rPr>
                <w:color w:val="FF0000"/>
                <w:spacing w:val="-4"/>
                <w:lang w:val="nl-NL"/>
              </w:rPr>
              <w:t xml:space="preserve"> </w:t>
            </w:r>
            <w:r w:rsidRPr="00A1530F">
              <w:rPr>
                <w:spacing w:val="-4"/>
                <w:lang w:val="nl-NL"/>
              </w:rPr>
              <w:t>của Nghị định số ..../2026/NĐ-CP.</w:t>
            </w:r>
          </w:p>
          <w:p w:rsidR="00F36C6D" w:rsidRPr="00A1530F" w:rsidRDefault="00F36C6D" w:rsidP="006B421F">
            <w:pPr>
              <w:widowControl w:val="0"/>
              <w:tabs>
                <w:tab w:val="left" w:pos="720"/>
              </w:tabs>
              <w:jc w:val="both"/>
              <w:rPr>
                <w:lang w:val="nl-NL"/>
              </w:rPr>
            </w:pPr>
            <w:r w:rsidRPr="00A1530F">
              <w:rPr>
                <w:lang w:val="nl-NL"/>
              </w:rPr>
              <w:tab/>
              <w:t xml:space="preserve">2. Đề nghị cơ quan có thẩm quyền cử cán bộ nghiệp vụ lăn tay đối chiếu với danh bản, chỉ bản xác định đúng người chấp hành án tử hình, trước khi thi hành án tử hình; </w:t>
            </w:r>
            <w:r w:rsidRPr="00C31240">
              <w:rPr>
                <w:shd w:val="clear" w:color="auto" w:fill="FFFFFF"/>
                <w:lang w:val="pl-PL"/>
              </w:rPr>
              <w:t>chụp ảnh,</w:t>
            </w:r>
            <w:r w:rsidRPr="00C31240">
              <w:rPr>
                <w:b/>
                <w:shd w:val="clear" w:color="auto" w:fill="FFFFFF"/>
                <w:lang w:val="pl-PL"/>
              </w:rPr>
              <w:t xml:space="preserve"> </w:t>
            </w:r>
            <w:r w:rsidRPr="00A1530F">
              <w:rPr>
                <w:lang w:val="nl-NL"/>
              </w:rPr>
              <w:t>ghi âm lời nói của người bị thi hành án tử hình gửi lại cho gia đình của người bị thi hành án tử hình.</w:t>
            </w:r>
          </w:p>
          <w:p w:rsidR="00F36C6D" w:rsidRPr="00A1530F" w:rsidRDefault="00F36C6D" w:rsidP="006B421F">
            <w:pPr>
              <w:widowControl w:val="0"/>
              <w:tabs>
                <w:tab w:val="left" w:pos="720"/>
              </w:tabs>
              <w:jc w:val="both"/>
              <w:rPr>
                <w:lang w:val="nl-NL"/>
              </w:rPr>
            </w:pPr>
            <w:r w:rsidRPr="00A1530F">
              <w:rPr>
                <w:lang w:val="nl-NL"/>
              </w:rPr>
              <w:tab/>
              <w:t xml:space="preserve">3. Làm thủ tục đề nghị Viện pháp y </w:t>
            </w:r>
            <w:r w:rsidRPr="00A1530F">
              <w:rPr>
                <w:lang w:val="nl-NL"/>
              </w:rPr>
              <w:lastRenderedPageBreak/>
              <w:t>Quân đội cử bác sĩ pháp y làm nhiệm vụ theo yêu cầu của Chủ tịch Hội đồng thi hành án tử hình.</w:t>
            </w:r>
          </w:p>
          <w:p w:rsidR="00F36C6D" w:rsidRPr="00A1530F" w:rsidRDefault="00F36C6D" w:rsidP="006B421F">
            <w:pPr>
              <w:widowControl w:val="0"/>
              <w:tabs>
                <w:tab w:val="left" w:pos="720"/>
              </w:tabs>
              <w:jc w:val="both"/>
              <w:rPr>
                <w:spacing w:val="-4"/>
                <w:lang w:val="nl-NL"/>
              </w:rPr>
            </w:pPr>
            <w:r w:rsidRPr="00A1530F">
              <w:rPr>
                <w:lang w:val="nl-NL"/>
              </w:rPr>
              <w:tab/>
            </w:r>
            <w:r w:rsidRPr="00A1530F">
              <w:rPr>
                <w:spacing w:val="-4"/>
                <w:lang w:val="nl-NL"/>
              </w:rPr>
              <w:t>4. Thanh toán chế độ cho Đội Thi hành án tử hình, những người tham gia thi hành án tử hình và các chế độ khác liên quan đến thi hành án tử hình theo quy định.</w:t>
            </w:r>
          </w:p>
          <w:p w:rsidR="00F36C6D" w:rsidRPr="00A1530F" w:rsidRDefault="00F36C6D" w:rsidP="006B421F">
            <w:pPr>
              <w:widowControl w:val="0"/>
              <w:tabs>
                <w:tab w:val="left" w:pos="720"/>
              </w:tabs>
              <w:jc w:val="both"/>
              <w:outlineLvl w:val="0"/>
              <w:rPr>
                <w:lang w:val="nl-NL"/>
              </w:rPr>
            </w:pPr>
            <w:r w:rsidRPr="00A1530F">
              <w:rPr>
                <w:lang w:val="nl-NL"/>
              </w:rPr>
              <w:tab/>
              <w:t>5. Báo cáo Tư lệnh cấp quân khu, cơ quan quản lý thi hành án hình sự thuộc Bộ Quốc phòng về tăng cường lực lượng hỗ trợ công tác thi hành án tử hình trong trường hợp cần thiết và kết quả thi hành án tử hình.</w:t>
            </w:r>
          </w:p>
        </w:tc>
        <w:tc>
          <w:tcPr>
            <w:tcW w:w="2410" w:type="dxa"/>
          </w:tcPr>
          <w:p w:rsidR="00F36C6D" w:rsidRPr="00C67BF1" w:rsidRDefault="006A0A33" w:rsidP="006B421F">
            <w:pPr>
              <w:jc w:val="both"/>
              <w:rPr>
                <w:iCs/>
                <w:lang w:val="nl-NL" w:eastAsia="vi-VN"/>
              </w:rPr>
            </w:pPr>
            <w:r w:rsidRPr="00C31240">
              <w:rPr>
                <w:b/>
              </w:rPr>
              <w:lastRenderedPageBreak/>
              <w:t>Bộ Quốc phòng</w:t>
            </w:r>
          </w:p>
        </w:tc>
        <w:tc>
          <w:tcPr>
            <w:tcW w:w="4111" w:type="dxa"/>
          </w:tcPr>
          <w:p w:rsidR="00710C78" w:rsidRPr="00A1530F" w:rsidRDefault="006A0A33" w:rsidP="006B421F">
            <w:pPr>
              <w:widowControl w:val="0"/>
              <w:tabs>
                <w:tab w:val="left" w:pos="720"/>
              </w:tabs>
              <w:jc w:val="both"/>
              <w:outlineLvl w:val="0"/>
              <w:rPr>
                <w:lang w:val="nl-NL"/>
              </w:rPr>
            </w:pPr>
            <w:r w:rsidRPr="00A1530F">
              <w:rPr>
                <w:lang w:val="nl-NL"/>
              </w:rPr>
              <w:t xml:space="preserve">- </w:t>
            </w:r>
            <w:r w:rsidR="00710C78" w:rsidRPr="00A1530F">
              <w:rPr>
                <w:lang w:val="nl-NL"/>
              </w:rPr>
              <w:t>Điều 18, đề nghị bổ sung một khoản sau khoản 1, quy định "Phối hợp với trại tạm giam nơi giam giữ người bị kết án tử hình thực hiện quy định tại Điều 12 của Nghị định số.../2026/NĐ-CP".</w:t>
            </w:r>
          </w:p>
          <w:p w:rsidR="00710C78" w:rsidRPr="00A1530F" w:rsidRDefault="00710C78" w:rsidP="006B421F">
            <w:pPr>
              <w:widowControl w:val="0"/>
              <w:tabs>
                <w:tab w:val="left" w:pos="720"/>
              </w:tabs>
              <w:ind w:firstLine="720"/>
              <w:jc w:val="both"/>
              <w:outlineLvl w:val="0"/>
              <w:rPr>
                <w:b/>
                <w:sz w:val="8"/>
                <w:lang w:val="nl-NL"/>
              </w:rPr>
            </w:pPr>
          </w:p>
          <w:p w:rsidR="00710C78" w:rsidRPr="00A1530F" w:rsidRDefault="006A0A33" w:rsidP="006B421F">
            <w:pPr>
              <w:widowControl w:val="0"/>
              <w:tabs>
                <w:tab w:val="left" w:pos="720"/>
              </w:tabs>
              <w:jc w:val="both"/>
              <w:outlineLvl w:val="0"/>
              <w:rPr>
                <w:lang w:val="nl-NL"/>
              </w:rPr>
            </w:pPr>
            <w:r w:rsidRPr="00A1530F">
              <w:rPr>
                <w:lang w:val="nl-NL"/>
              </w:rPr>
              <w:t xml:space="preserve">- </w:t>
            </w:r>
            <w:r w:rsidR="00710C78" w:rsidRPr="00A1530F">
              <w:rPr>
                <w:lang w:val="nl-NL"/>
              </w:rPr>
              <w:t xml:space="preserve">Tại khoản 3 Điều 18 dự thảo, đề nghị chỉnh lý nội dung "đề nghị Viện Pháp y Quân đội cử bác sỹ pháp y làm nhiệm vụ..."; nội dung này nên quy định theo hướng do Cơ quan thi hành án hình sự quyết định linh hoạt (có thể của Công an </w:t>
            </w:r>
            <w:r w:rsidR="00710C78" w:rsidRPr="00A1530F">
              <w:rPr>
                <w:lang w:val="nl-NL"/>
              </w:rPr>
              <w:lastRenderedPageBreak/>
              <w:t>hoặc Quân đội) để phù hợp thực tiễn.</w:t>
            </w:r>
          </w:p>
          <w:p w:rsidR="00F36C6D" w:rsidRPr="00C67BF1" w:rsidRDefault="00F36C6D" w:rsidP="006B421F">
            <w:pPr>
              <w:jc w:val="both"/>
              <w:rPr>
                <w:b/>
                <w:iCs/>
                <w:lang w:val="nl-NL" w:eastAsia="vi-VN"/>
              </w:rPr>
            </w:pPr>
          </w:p>
        </w:tc>
        <w:tc>
          <w:tcPr>
            <w:tcW w:w="3957" w:type="dxa"/>
          </w:tcPr>
          <w:p w:rsidR="006A0A33" w:rsidRPr="00A1530F" w:rsidRDefault="006A0A33" w:rsidP="006B421F">
            <w:pPr>
              <w:jc w:val="both"/>
              <w:rPr>
                <w:spacing w:val="-2"/>
                <w:lang w:val="nl-NL"/>
              </w:rPr>
            </w:pPr>
            <w:r w:rsidRPr="00A1530F">
              <w:rPr>
                <w:spacing w:val="-2"/>
                <w:lang w:val="nl-NL"/>
              </w:rPr>
              <w:lastRenderedPageBreak/>
              <w:t xml:space="preserve">- </w:t>
            </w:r>
            <w:r w:rsidR="00885F19">
              <w:rPr>
                <w:spacing w:val="-2"/>
                <w:lang w:val="nl-NL"/>
              </w:rPr>
              <w:t xml:space="preserve">Tiếp thu vì </w:t>
            </w:r>
            <w:r w:rsidR="005D243C">
              <w:rPr>
                <w:spacing w:val="-2"/>
                <w:lang w:val="nl-NL"/>
              </w:rPr>
              <w:t>tại khoản 3</w:t>
            </w:r>
            <w:r w:rsidRPr="00A1530F">
              <w:rPr>
                <w:spacing w:val="-2"/>
                <w:lang w:val="nl-NL"/>
              </w:rPr>
              <w:t xml:space="preserve"> Điều 15 dự thảo Nghị định đã quy định. Do dó, cơ quan soạn thảo đề nghị giữ nguyên dự thảo Thông tư liên tịch.</w:t>
            </w:r>
          </w:p>
          <w:p w:rsidR="00394A01" w:rsidRPr="00394A01" w:rsidRDefault="00394A01" w:rsidP="006B421F">
            <w:pPr>
              <w:jc w:val="both"/>
              <w:rPr>
                <w:sz w:val="30"/>
                <w:lang w:val="nl-NL"/>
              </w:rPr>
            </w:pPr>
          </w:p>
          <w:p w:rsidR="00F36C6D" w:rsidRPr="006A0A33" w:rsidRDefault="006A0A33" w:rsidP="006B421F">
            <w:pPr>
              <w:jc w:val="both"/>
              <w:rPr>
                <w:b/>
                <w:iCs/>
                <w:spacing w:val="-12"/>
                <w:lang w:val="nl-NL" w:eastAsia="vi-VN"/>
              </w:rPr>
            </w:pPr>
            <w:r w:rsidRPr="00A1530F">
              <w:rPr>
                <w:lang w:val="nl-NL"/>
              </w:rPr>
              <w:t xml:space="preserve">- Bộ Công an phối hợp Bộ Quốc phòng </w:t>
            </w:r>
            <w:r w:rsidRPr="00A1530F">
              <w:rPr>
                <w:spacing w:val="-4"/>
                <w:lang w:val="nl-NL" w:eastAsia="vi-VN"/>
              </w:rPr>
              <w:t>b</w:t>
            </w:r>
            <w:r w:rsidRPr="006A0A33">
              <w:rPr>
                <w:spacing w:val="-4"/>
                <w:lang w:val="vi-VN" w:eastAsia="vi-VN"/>
              </w:rPr>
              <w:t xml:space="preserve">ảo đảm thi hành án </w:t>
            </w:r>
            <w:r w:rsidRPr="00A1530F">
              <w:rPr>
                <w:spacing w:val="-4"/>
                <w:lang w:val="nl-NL" w:eastAsia="vi-VN"/>
              </w:rPr>
              <w:t>tử hình</w:t>
            </w:r>
            <w:r w:rsidRPr="00A1530F">
              <w:rPr>
                <w:rFonts w:ascii="Times New Roman Italic" w:hAnsi="Times New Roman Italic"/>
                <w:spacing w:val="-4"/>
                <w:lang w:val="nl-NL" w:eastAsia="vi-VN"/>
              </w:rPr>
              <w:t xml:space="preserve"> </w:t>
            </w:r>
            <w:r w:rsidRPr="00A1530F">
              <w:rPr>
                <w:bCs/>
                <w:lang w:val="nl-NL" w:eastAsia="vi-VN"/>
              </w:rPr>
              <w:t xml:space="preserve">Ngoài ra, Bộ Quốc phòng phải bảo đảm thực hiện thi hành án tử hình theo </w:t>
            </w:r>
            <w:r w:rsidRPr="006A0A33">
              <w:rPr>
                <w:bCs/>
                <w:lang w:val="vi-VN" w:eastAsia="vi-VN"/>
              </w:rPr>
              <w:t xml:space="preserve">quy định tại điểm d khoản 4 Điều 77 Luật Thi hành án hình sự: </w:t>
            </w:r>
            <w:r w:rsidRPr="00A1530F">
              <w:rPr>
                <w:bCs/>
                <w:lang w:val="nl-NL" w:eastAsia="vi-VN"/>
              </w:rPr>
              <w:t>“</w:t>
            </w:r>
            <w:r w:rsidRPr="006A0A33">
              <w:rPr>
                <w:bCs/>
                <w:lang w:val="vi-VN" w:eastAsia="vi-VN"/>
              </w:rPr>
              <w:t xml:space="preserve">cán bộ chuyên môn do cơ quan thi hành án hình sự cấp quân khu </w:t>
            </w:r>
            <w:r w:rsidRPr="006A0A33">
              <w:rPr>
                <w:bCs/>
                <w:lang w:val="vi-VN" w:eastAsia="vi-VN"/>
              </w:rPr>
              <w:lastRenderedPageBreak/>
              <w:t>chỉ định thực hiện việc thi hành án tử hình”. Do đó, đề nghị gữ nguyên dự thảo Thông tư liên tịch.</w:t>
            </w:r>
          </w:p>
        </w:tc>
      </w:tr>
      <w:tr w:rsidR="00F36C6D" w:rsidRPr="00C67BF1" w:rsidTr="006A0A33">
        <w:trPr>
          <w:trHeight w:val="416"/>
        </w:trPr>
        <w:tc>
          <w:tcPr>
            <w:tcW w:w="4678" w:type="dxa"/>
          </w:tcPr>
          <w:p w:rsidR="00F36C6D" w:rsidRPr="004E163E" w:rsidRDefault="00F36C6D" w:rsidP="006B421F">
            <w:pPr>
              <w:widowControl w:val="0"/>
              <w:tabs>
                <w:tab w:val="left" w:pos="720"/>
              </w:tabs>
              <w:ind w:firstLine="720"/>
              <w:jc w:val="both"/>
              <w:outlineLvl w:val="0"/>
              <w:rPr>
                <w:rFonts w:ascii="Times New Roman Bold" w:hAnsi="Times New Roman Bold"/>
                <w:b/>
                <w:spacing w:val="-6"/>
                <w:lang w:val="vi-VN"/>
              </w:rPr>
            </w:pPr>
            <w:r w:rsidRPr="004E163E">
              <w:rPr>
                <w:rFonts w:ascii="Times New Roman Bold" w:hAnsi="Times New Roman Bold"/>
                <w:b/>
                <w:spacing w:val="-6"/>
                <w:lang w:val="vi-VN"/>
              </w:rPr>
              <w:lastRenderedPageBreak/>
              <w:t>Điều 19. Trách nhiệm của cơ quan y tế</w:t>
            </w:r>
          </w:p>
          <w:p w:rsidR="00F36C6D" w:rsidRPr="00C31240" w:rsidRDefault="00F36C6D" w:rsidP="006B421F">
            <w:pPr>
              <w:widowControl w:val="0"/>
              <w:ind w:firstLine="720"/>
              <w:jc w:val="both"/>
              <w:rPr>
                <w:lang w:val="vi-VN"/>
              </w:rPr>
            </w:pPr>
            <w:r w:rsidRPr="00C31240">
              <w:rPr>
                <w:lang w:val="vi-VN"/>
              </w:rPr>
              <w:t xml:space="preserve">1. Bộ Y tế có trách nhiệm thực hiện theo quy định tại khoản 1 và khoản 2 </w:t>
            </w:r>
            <w:r w:rsidRPr="00C31240">
              <w:rPr>
                <w:color w:val="FF0000"/>
                <w:lang w:val="vi-VN"/>
              </w:rPr>
              <w:t xml:space="preserve">Điều 18 </w:t>
            </w:r>
            <w:r w:rsidRPr="00C31240">
              <w:rPr>
                <w:lang w:val="vi-VN"/>
              </w:rPr>
              <w:t>của Nghị định số..../2026/NĐ-CP.</w:t>
            </w:r>
          </w:p>
          <w:p w:rsidR="00F36C6D" w:rsidRPr="00C31240" w:rsidRDefault="00F36C6D" w:rsidP="006B421F">
            <w:pPr>
              <w:widowControl w:val="0"/>
              <w:ind w:firstLine="720"/>
              <w:jc w:val="both"/>
              <w:rPr>
                <w:lang w:val="vi-VN"/>
              </w:rPr>
            </w:pPr>
            <w:r w:rsidRPr="00C31240">
              <w:rPr>
                <w:lang w:val="vi-VN"/>
              </w:rPr>
              <w:t xml:space="preserve">2. Cục Y tế Bộ Công an; Cục Quân y Bộ Quốc phòng có trách nhiệm lập kế hoạch dự trù thuốc sử dụng cho thi hành án tử hình hằng năm.  </w:t>
            </w:r>
          </w:p>
          <w:p w:rsidR="00F36C6D" w:rsidRPr="00C31240" w:rsidRDefault="00F36C6D" w:rsidP="006B421F">
            <w:pPr>
              <w:widowControl w:val="0"/>
              <w:tabs>
                <w:tab w:val="left" w:pos="720"/>
              </w:tabs>
              <w:jc w:val="both"/>
              <w:outlineLvl w:val="0"/>
              <w:rPr>
                <w:lang w:val="vi-VN"/>
              </w:rPr>
            </w:pPr>
            <w:r w:rsidRPr="00C31240">
              <w:rPr>
                <w:lang w:val="vi-VN"/>
              </w:rPr>
              <w:tab/>
              <w:t xml:space="preserve">3. Sở Y tế tỉnh, thành phố trực thuộc trung ương chỉ đạo các bệnh viện trực thuộc thực hiện theo quy định tại khoản 4 </w:t>
            </w:r>
            <w:r w:rsidRPr="00C31240">
              <w:rPr>
                <w:color w:val="FF0000"/>
                <w:lang w:val="vi-VN"/>
              </w:rPr>
              <w:t xml:space="preserve">Điều 18 </w:t>
            </w:r>
            <w:r w:rsidRPr="00C31240">
              <w:rPr>
                <w:lang w:val="vi-VN"/>
              </w:rPr>
              <w:t>của Nghị định số......./2026/NĐ-CP và chỉ đạo cơ quan chuyên môn cấp giấy chứng nhận kiểm dịch y tế đối với tử thi (thi thể), tro cốt, hài cốt người đã bị thi hành án tử hình.</w:t>
            </w:r>
          </w:p>
        </w:tc>
        <w:tc>
          <w:tcPr>
            <w:tcW w:w="2410" w:type="dxa"/>
          </w:tcPr>
          <w:p w:rsidR="00F36C6D" w:rsidRPr="00D61566" w:rsidRDefault="00D61566" w:rsidP="006B421F">
            <w:pPr>
              <w:jc w:val="both"/>
              <w:rPr>
                <w:b/>
                <w:iCs/>
                <w:lang w:val="nl-NL" w:eastAsia="vi-VN"/>
              </w:rPr>
            </w:pPr>
            <w:r>
              <w:rPr>
                <w:b/>
                <w:iCs/>
                <w:lang w:val="nl-NL" w:eastAsia="vi-VN"/>
              </w:rPr>
              <w:t>Bộ Y tế</w:t>
            </w:r>
          </w:p>
        </w:tc>
        <w:tc>
          <w:tcPr>
            <w:tcW w:w="4111" w:type="dxa"/>
          </w:tcPr>
          <w:p w:rsidR="00D61566" w:rsidRPr="00C31240" w:rsidRDefault="00D61566" w:rsidP="006B421F">
            <w:pPr>
              <w:widowControl w:val="0"/>
              <w:jc w:val="both"/>
              <w:rPr>
                <w:lang w:val="vi-VN"/>
              </w:rPr>
            </w:pPr>
            <w:r w:rsidRPr="00D61566">
              <w:rPr>
                <w:iCs/>
                <w:lang w:val="nl-NL" w:eastAsia="vi-VN"/>
              </w:rPr>
              <w:t>- Tại khoản 1</w:t>
            </w:r>
            <w:r>
              <w:rPr>
                <w:iCs/>
                <w:lang w:val="nl-NL" w:eastAsia="vi-VN"/>
              </w:rPr>
              <w:t xml:space="preserve"> sửa thành</w:t>
            </w:r>
            <w:r w:rsidRPr="00A1530F">
              <w:rPr>
                <w:lang w:val="nl-NL"/>
              </w:rPr>
              <w:t>...</w:t>
            </w:r>
            <w:r w:rsidRPr="00C31240">
              <w:rPr>
                <w:lang w:val="vi-VN"/>
              </w:rPr>
              <w:t xml:space="preserve"> quy định tại khoản 2 </w:t>
            </w:r>
            <w:r>
              <w:rPr>
                <w:color w:val="FF0000"/>
                <w:lang w:val="vi-VN"/>
              </w:rPr>
              <w:t>Điều 17</w:t>
            </w:r>
            <w:r w:rsidRPr="00C31240">
              <w:rPr>
                <w:color w:val="FF0000"/>
                <w:lang w:val="vi-VN"/>
              </w:rPr>
              <w:t xml:space="preserve"> </w:t>
            </w:r>
            <w:r w:rsidRPr="00C31240">
              <w:rPr>
                <w:lang w:val="vi-VN"/>
              </w:rPr>
              <w:t>của Nghị định số..../2026/NĐ-CP.</w:t>
            </w:r>
          </w:p>
          <w:p w:rsidR="004E163E" w:rsidRPr="00A1530F" w:rsidRDefault="004E163E" w:rsidP="006B421F">
            <w:pPr>
              <w:jc w:val="both"/>
              <w:rPr>
                <w:lang w:val="nl-NL"/>
              </w:rPr>
            </w:pPr>
          </w:p>
          <w:p w:rsidR="004E163E" w:rsidRPr="00A1530F" w:rsidRDefault="004E163E" w:rsidP="006B421F">
            <w:pPr>
              <w:jc w:val="both"/>
              <w:rPr>
                <w:lang w:val="nl-NL"/>
              </w:rPr>
            </w:pPr>
          </w:p>
          <w:p w:rsidR="004E163E" w:rsidRPr="00A1530F" w:rsidRDefault="004E163E" w:rsidP="006B421F">
            <w:pPr>
              <w:jc w:val="both"/>
              <w:rPr>
                <w:lang w:val="nl-NL"/>
              </w:rPr>
            </w:pPr>
          </w:p>
          <w:p w:rsidR="004E163E" w:rsidRPr="00A1530F" w:rsidRDefault="004E163E" w:rsidP="006B421F">
            <w:pPr>
              <w:jc w:val="both"/>
              <w:rPr>
                <w:sz w:val="8"/>
                <w:lang w:val="nl-NL"/>
              </w:rPr>
            </w:pPr>
          </w:p>
          <w:p w:rsidR="00206879" w:rsidRDefault="00206879" w:rsidP="006B421F">
            <w:pPr>
              <w:jc w:val="both"/>
              <w:rPr>
                <w:lang w:val="nl-NL"/>
              </w:rPr>
            </w:pPr>
          </w:p>
          <w:p w:rsidR="00206879" w:rsidRDefault="00206879" w:rsidP="006B421F">
            <w:pPr>
              <w:jc w:val="both"/>
              <w:rPr>
                <w:lang w:val="nl-NL"/>
              </w:rPr>
            </w:pPr>
          </w:p>
          <w:p w:rsidR="00206879" w:rsidRPr="00A17E22" w:rsidRDefault="00206879" w:rsidP="006B421F">
            <w:pPr>
              <w:jc w:val="both"/>
              <w:rPr>
                <w:sz w:val="12"/>
                <w:lang w:val="nl-NL"/>
              </w:rPr>
            </w:pPr>
          </w:p>
          <w:p w:rsidR="00F36C6D" w:rsidRPr="00C67BF1" w:rsidRDefault="00D61566" w:rsidP="006B421F">
            <w:pPr>
              <w:jc w:val="both"/>
              <w:rPr>
                <w:b/>
                <w:iCs/>
                <w:lang w:val="nl-NL" w:eastAsia="vi-VN"/>
              </w:rPr>
            </w:pPr>
            <w:r w:rsidRPr="00A1530F">
              <w:rPr>
                <w:lang w:val="nl-NL"/>
              </w:rPr>
              <w:t xml:space="preserve">- Tại khoản 3 đề nghị bỏ nội dung </w:t>
            </w:r>
            <w:r w:rsidRPr="00A1530F">
              <w:rPr>
                <w:i/>
                <w:lang w:val="nl-NL"/>
              </w:rPr>
              <w:t>“</w:t>
            </w:r>
            <w:r w:rsidRPr="00F76EA9">
              <w:rPr>
                <w:i/>
                <w:lang w:val="vi-VN"/>
              </w:rPr>
              <w:t>chỉ đạo cơ quan chuyên môn cấp giấy chứng nhận kiểm dịch y tế đối với tử thi (thi thể), tro cốt, hài cốt người đã bị thi hành án tử hình</w:t>
            </w:r>
            <w:r w:rsidRPr="00A1530F">
              <w:rPr>
                <w:i/>
                <w:lang w:val="nl-NL"/>
              </w:rPr>
              <w:t>”</w:t>
            </w:r>
            <w:r w:rsidRPr="00F76EA9">
              <w:rPr>
                <w:i/>
                <w:lang w:val="vi-VN"/>
              </w:rPr>
              <w:t>.</w:t>
            </w:r>
          </w:p>
        </w:tc>
        <w:tc>
          <w:tcPr>
            <w:tcW w:w="3957" w:type="dxa"/>
          </w:tcPr>
          <w:p w:rsidR="004E163E" w:rsidRDefault="00D61566" w:rsidP="006B421F">
            <w:pPr>
              <w:jc w:val="both"/>
              <w:rPr>
                <w:b/>
                <w:color w:val="000000"/>
                <w:lang w:val="vi-VN"/>
              </w:rPr>
            </w:pPr>
            <w:r>
              <w:rPr>
                <w:color w:val="000000"/>
                <w:lang w:val="nl-NL"/>
              </w:rPr>
              <w:t xml:space="preserve">- </w:t>
            </w:r>
            <w:r w:rsidR="00F76EA9">
              <w:rPr>
                <w:color w:val="000000"/>
                <w:lang w:val="nl-NL"/>
              </w:rPr>
              <w:t xml:space="preserve">Bộ Công an đã kế thừa Thông tư liên tịch số 02, Đồng thời, Bộ Y tế </w:t>
            </w:r>
            <w:r w:rsidR="00394A01">
              <w:rPr>
                <w:color w:val="000000"/>
                <w:lang w:val="nl-NL"/>
              </w:rPr>
              <w:t>có trách nhiệm b</w:t>
            </w:r>
            <w:r w:rsidR="004E163E">
              <w:rPr>
                <w:color w:val="000000"/>
                <w:lang w:val="nl-NL"/>
              </w:rPr>
              <w:t>ảo đảm nguồn cung ứng thuốc để sử dụng cho thi hành án tử hình theo kế hoạch dự trù thuốc hằng năm của Bộ Công an, Bộ Quốc phòng... Theo khoản 1 Điều 18 dự thảo Nghị định. Do đó, đề nghị giữ nguyên dự thảo Thông tư liên tịch</w:t>
            </w:r>
            <w:r>
              <w:rPr>
                <w:color w:val="000000"/>
                <w:lang w:val="nl-NL"/>
              </w:rPr>
              <w:t>.</w:t>
            </w:r>
          </w:p>
          <w:p w:rsidR="00206879" w:rsidRDefault="00206879" w:rsidP="006B421F">
            <w:pPr>
              <w:jc w:val="both"/>
              <w:rPr>
                <w:color w:val="000000"/>
                <w:sz w:val="8"/>
                <w:lang w:val="vi-VN"/>
              </w:rPr>
            </w:pPr>
          </w:p>
          <w:p w:rsidR="00F36C6D" w:rsidRDefault="00D61566" w:rsidP="006B421F">
            <w:pPr>
              <w:jc w:val="both"/>
              <w:rPr>
                <w:b/>
                <w:color w:val="000000"/>
                <w:lang w:val="vi-VN"/>
              </w:rPr>
            </w:pPr>
            <w:r>
              <w:rPr>
                <w:color w:val="000000"/>
                <w:lang w:val="vi-VN"/>
              </w:rPr>
              <w:t xml:space="preserve">- </w:t>
            </w:r>
            <w:r w:rsidR="00D66B22">
              <w:rPr>
                <w:color w:val="000000"/>
                <w:lang w:val="vi-VN"/>
              </w:rPr>
              <w:t xml:space="preserve">Bộ Công an điều chỉnh lại theo hướng viện dẫn khoản 3 Điều 18 dự thảo Nghị định để không nhắc lại. </w:t>
            </w:r>
          </w:p>
        </w:tc>
      </w:tr>
      <w:tr w:rsidR="006A0A33" w:rsidRPr="00C67BF1" w:rsidTr="00C4284C">
        <w:trPr>
          <w:trHeight w:val="416"/>
        </w:trPr>
        <w:tc>
          <w:tcPr>
            <w:tcW w:w="4678" w:type="dxa"/>
          </w:tcPr>
          <w:p w:rsidR="006A0A33" w:rsidRPr="00C31240" w:rsidRDefault="006A0A33" w:rsidP="006B421F">
            <w:pPr>
              <w:widowControl w:val="0"/>
              <w:tabs>
                <w:tab w:val="left" w:pos="720"/>
              </w:tabs>
              <w:ind w:firstLine="720"/>
              <w:jc w:val="both"/>
              <w:outlineLvl w:val="0"/>
              <w:rPr>
                <w:b/>
                <w:lang w:val="vi-VN"/>
              </w:rPr>
            </w:pPr>
            <w:r w:rsidRPr="00C31240">
              <w:rPr>
                <w:b/>
                <w:lang w:val="vi-VN"/>
              </w:rPr>
              <w:t>Điều 20. Trách nhiệm của cơ quan ngoại giao</w:t>
            </w:r>
          </w:p>
          <w:p w:rsidR="006A0A33" w:rsidRPr="00C31240" w:rsidRDefault="006A0A33" w:rsidP="006B421F">
            <w:pPr>
              <w:widowControl w:val="0"/>
              <w:tabs>
                <w:tab w:val="left" w:pos="720"/>
              </w:tabs>
              <w:jc w:val="both"/>
              <w:outlineLvl w:val="0"/>
              <w:rPr>
                <w:b/>
                <w:lang w:val="vi-VN"/>
              </w:rPr>
            </w:pPr>
            <w:r w:rsidRPr="00C31240">
              <w:rPr>
                <w:b/>
                <w:lang w:val="vi-VN"/>
              </w:rPr>
              <w:tab/>
            </w:r>
            <w:r w:rsidRPr="00C31240">
              <w:rPr>
                <w:lang w:val="vi-VN"/>
              </w:rPr>
              <w:t xml:space="preserve">1. Đơn vị chức năng thuộc Bộ Ngoại giao có trách nhiệm tiếp nhận và trả lời đề nghị của Tòa án cấp tỉnh về việc thông báo cho gia đình hoặc người đại diện hợp pháp của người nước ngoài bị thi hành án tử hình về quyền xin </w:t>
            </w:r>
            <w:r w:rsidRPr="00C31240">
              <w:rPr>
                <w:lang w:val="vi-VN"/>
              </w:rPr>
              <w:lastRenderedPageBreak/>
              <w:t>nhận tử thi, tro cốt của người bị thi hành án tử hình.</w:t>
            </w:r>
          </w:p>
          <w:p w:rsidR="006A0A33" w:rsidRPr="00C31240" w:rsidRDefault="006A0A33" w:rsidP="006B421F">
            <w:pPr>
              <w:widowControl w:val="0"/>
              <w:tabs>
                <w:tab w:val="left" w:pos="720"/>
              </w:tabs>
              <w:jc w:val="both"/>
              <w:outlineLvl w:val="0"/>
              <w:rPr>
                <w:lang w:val="vi-VN"/>
              </w:rPr>
            </w:pPr>
            <w:r w:rsidRPr="00C31240">
              <w:rPr>
                <w:lang w:val="vi-VN"/>
              </w:rPr>
              <w:tab/>
              <w:t>2. Thông báo cho cơ quan đại diện của nước mà người bị thi hành án tử hình mang quốc tịch để liên hệ với gia đình hoặc người đại diện hợp pháp của người nước ngoài bị thi hành án tử hình về quyền xin nhận tử thi, tro cốt của người bị thi hành án tử hình.</w:t>
            </w:r>
          </w:p>
          <w:p w:rsidR="006A0A33" w:rsidRPr="00C31240" w:rsidRDefault="006A0A33" w:rsidP="006B421F">
            <w:pPr>
              <w:widowControl w:val="0"/>
              <w:tabs>
                <w:tab w:val="left" w:pos="720"/>
              </w:tabs>
              <w:jc w:val="both"/>
              <w:outlineLvl w:val="0"/>
              <w:rPr>
                <w:spacing w:val="-8"/>
                <w:lang w:val="vi-VN"/>
              </w:rPr>
            </w:pPr>
            <w:r w:rsidRPr="00C31240">
              <w:rPr>
                <w:lang w:val="vi-VN"/>
              </w:rPr>
              <w:tab/>
            </w:r>
            <w:r w:rsidRPr="00C31240">
              <w:rPr>
                <w:spacing w:val="-8"/>
                <w:lang w:val="vi-VN"/>
              </w:rPr>
              <w:t>3. Phối hợp với Tòa án, cơ quan thi hành án hình sự Công an cấp tỉnh, cơ quan thi hành án hình sự cấp quân khu và cơ quan đại diện của nước mà người bị thi hành án tử hình mang quốc tịch trong việc hướng dẫn, tiếp nhận, giải quyết các thủ tục liên quan đến thi hành án tử hình, cho nhận tử thi, tro cốt, hài cốt đối với người nước ngoài.</w:t>
            </w:r>
          </w:p>
        </w:tc>
        <w:tc>
          <w:tcPr>
            <w:tcW w:w="2410" w:type="dxa"/>
          </w:tcPr>
          <w:p w:rsidR="006A0A33" w:rsidRPr="00C67BF1" w:rsidRDefault="006A0A33" w:rsidP="006B421F">
            <w:pPr>
              <w:jc w:val="both"/>
              <w:rPr>
                <w:iCs/>
                <w:lang w:val="nl-NL" w:eastAsia="vi-VN"/>
              </w:rPr>
            </w:pPr>
            <w:r w:rsidRPr="007B640F">
              <w:rPr>
                <w:b/>
              </w:rPr>
              <w:lastRenderedPageBreak/>
              <w:t>Bộ Ngoại giao</w:t>
            </w:r>
          </w:p>
        </w:tc>
        <w:tc>
          <w:tcPr>
            <w:tcW w:w="4111" w:type="dxa"/>
          </w:tcPr>
          <w:p w:rsidR="006A0A33" w:rsidRPr="00A1530F" w:rsidRDefault="006A0A33" w:rsidP="006B421F">
            <w:pPr>
              <w:tabs>
                <w:tab w:val="left" w:pos="-5812"/>
                <w:tab w:val="left" w:pos="851"/>
                <w:tab w:val="left" w:pos="1134"/>
              </w:tabs>
              <w:ind w:right="-51"/>
              <w:jc w:val="both"/>
              <w:rPr>
                <w:lang w:val="nl-NL"/>
              </w:rPr>
            </w:pPr>
            <w:r w:rsidRPr="00A1530F">
              <w:rPr>
                <w:lang w:val="nl-NL"/>
              </w:rPr>
              <w:t>Tại Đều 20, đề nghị chỉnh sửa tiêu đề thành trách nhiệm của cơ quan có thẩm quyền thuộc Bộ Ngoại giao. Đồng thời, chỉnh sửa nội dung Điều này như sau:</w:t>
            </w:r>
          </w:p>
          <w:p w:rsidR="006A0A33" w:rsidRPr="006532B5" w:rsidRDefault="006A0A33" w:rsidP="006B421F">
            <w:pPr>
              <w:tabs>
                <w:tab w:val="left" w:pos="-5812"/>
                <w:tab w:val="left" w:pos="851"/>
                <w:tab w:val="left" w:pos="1134"/>
              </w:tabs>
              <w:ind w:right="-51"/>
              <w:jc w:val="both"/>
              <w:rPr>
                <w:spacing w:val="-2"/>
                <w:lang w:val="nl-NL"/>
              </w:rPr>
            </w:pPr>
            <w:r w:rsidRPr="006532B5">
              <w:rPr>
                <w:spacing w:val="-2"/>
                <w:lang w:val="nl-NL"/>
              </w:rPr>
              <w:t xml:space="preserve">“1. Tiếp nhận thông tin từ Tòa án cấp tỉnh và thông báo cho cơ quan đại diện ngoại giao hoặc lãnh sự của nước mà người bị </w:t>
            </w:r>
            <w:r w:rsidRPr="006532B5">
              <w:rPr>
                <w:spacing w:val="-2"/>
                <w:lang w:val="nl-NL"/>
              </w:rPr>
              <w:lastRenderedPageBreak/>
              <w:t>thi hành án tử hình mang quốc tịch biết để liên hệ gia đình hoặc người đại diện hợp pháp của người thực hiện thủ tục xin nhận tử thi, tro cốt, hài cốt của người bị thi hành án tử hình.</w:t>
            </w:r>
          </w:p>
          <w:p w:rsidR="006A0A33" w:rsidRPr="006532B5" w:rsidRDefault="006A0A33" w:rsidP="006B421F">
            <w:pPr>
              <w:tabs>
                <w:tab w:val="left" w:pos="-5812"/>
                <w:tab w:val="left" w:pos="851"/>
                <w:tab w:val="left" w:pos="1134"/>
              </w:tabs>
              <w:ind w:right="-51"/>
              <w:jc w:val="both"/>
              <w:rPr>
                <w:lang w:val="nl-NL"/>
              </w:rPr>
            </w:pPr>
            <w:r w:rsidRPr="006532B5">
              <w:rPr>
                <w:spacing w:val="-2"/>
                <w:lang w:val="nl-NL"/>
              </w:rPr>
              <w:t>2. Phối hợp với tòa án, cơ quan thi hành án hình sự Công an cấp tỉnh, cơ quan thi hành án hình sự cấp quan khu và cơ quan đại diện ngoại giao hoặc lãnh sự của nước mà người bị thi hành án tử hình mang quốc tịch trong việc hướng dẫn, tiếp nhận, giải quyết các thủ tục liên quan đến thi hành án tử hình, cho nhận tử thi, tro cốt, hài cốt đối với người nước ngoài.”. Lý do: Liên quan đến quy định này, phù hợp với Luật thi hành án hình sự 2025 (Điều 78) và dự thảo Nghị định, đề nghị lưu ý là việc thông báo cho cơ quan đại diện ngoại giao hoặc lãnh sự của nước ngoài tại Việt Nam là biện pháp bổ sung và không thay thế cho việc cơ quan chức năng Việt Nam thông báo trực tiếp cho gia đình hoặc người đại diện hợp pháp của người nước ngoài bị thi hành án tử hình, đặc biệt là trong trường hợp những cá nhân được thông báo đang cư trú tại Việt Nam.</w:t>
            </w:r>
          </w:p>
        </w:tc>
        <w:tc>
          <w:tcPr>
            <w:tcW w:w="3957" w:type="dxa"/>
          </w:tcPr>
          <w:p w:rsidR="006A0A33" w:rsidRDefault="006A0A33" w:rsidP="006B421F">
            <w:pPr>
              <w:jc w:val="both"/>
              <w:rPr>
                <w:b/>
                <w:color w:val="000000"/>
                <w:lang w:val="vi-VN"/>
              </w:rPr>
            </w:pPr>
            <w:r>
              <w:rPr>
                <w:color w:val="000000"/>
              </w:rPr>
              <w:lastRenderedPageBreak/>
              <w:t>Tiếp thu, chỉnh lý.</w:t>
            </w:r>
          </w:p>
          <w:p w:rsidR="006A0A33" w:rsidRDefault="006A0A33" w:rsidP="006B421F">
            <w:pPr>
              <w:ind w:firstLine="720"/>
              <w:jc w:val="both"/>
              <w:rPr>
                <w:b/>
                <w:iCs/>
                <w:color w:val="000000"/>
                <w:spacing w:val="-12"/>
                <w:lang w:val="nl-NL" w:eastAsia="vi-VN"/>
              </w:rPr>
            </w:pPr>
          </w:p>
        </w:tc>
      </w:tr>
      <w:tr w:rsidR="006A0A33" w:rsidRPr="00C67BF1" w:rsidTr="00C4284C">
        <w:trPr>
          <w:trHeight w:val="416"/>
        </w:trPr>
        <w:tc>
          <w:tcPr>
            <w:tcW w:w="4678" w:type="dxa"/>
          </w:tcPr>
          <w:p w:rsidR="006A0A33" w:rsidRPr="00C31240" w:rsidRDefault="006A0A33" w:rsidP="006B421F">
            <w:pPr>
              <w:widowControl w:val="0"/>
              <w:tabs>
                <w:tab w:val="left" w:pos="720"/>
              </w:tabs>
              <w:jc w:val="center"/>
              <w:rPr>
                <w:b/>
                <w:lang w:val="vi-VN"/>
              </w:rPr>
            </w:pPr>
          </w:p>
        </w:tc>
        <w:tc>
          <w:tcPr>
            <w:tcW w:w="2410" w:type="dxa"/>
          </w:tcPr>
          <w:p w:rsidR="006A0A33" w:rsidRPr="00C67BF1" w:rsidRDefault="006A0A33" w:rsidP="006B421F">
            <w:pPr>
              <w:jc w:val="both"/>
              <w:rPr>
                <w:iCs/>
                <w:lang w:val="nl-NL" w:eastAsia="vi-VN"/>
              </w:rPr>
            </w:pPr>
            <w:r w:rsidRPr="00C31240">
              <w:rPr>
                <w:b/>
                <w:lang w:val="vi-VN"/>
              </w:rPr>
              <w:t xml:space="preserve">UBND </w:t>
            </w:r>
            <w:r>
              <w:rPr>
                <w:b/>
              </w:rPr>
              <w:t xml:space="preserve">tỉnh </w:t>
            </w:r>
            <w:r w:rsidRPr="00C31240">
              <w:rPr>
                <w:b/>
                <w:lang w:val="vi-VN"/>
              </w:rPr>
              <w:t>Hà Tĩnh</w:t>
            </w:r>
          </w:p>
        </w:tc>
        <w:tc>
          <w:tcPr>
            <w:tcW w:w="4111" w:type="dxa"/>
          </w:tcPr>
          <w:p w:rsidR="006A0A33" w:rsidRPr="00C31240" w:rsidRDefault="006A0A33" w:rsidP="006B421F">
            <w:pPr>
              <w:jc w:val="both"/>
              <w:rPr>
                <w:lang w:val="vi-VN"/>
              </w:rPr>
            </w:pPr>
            <w:r w:rsidRPr="00C31240">
              <w:rPr>
                <w:lang w:val="vi-VN"/>
              </w:rPr>
              <w:t xml:space="preserve">Tại khoản 1 và 2 đề nghị bố sung cụm từ "hài cốt" chỉnh sửa thành “...về quyền xin nhận tử thi, tro cốt, </w:t>
            </w:r>
            <w:r w:rsidRPr="00CF38A1">
              <w:rPr>
                <w:i/>
                <w:lang w:val="vi-VN"/>
              </w:rPr>
              <w:t>hài cốt</w:t>
            </w:r>
            <w:r w:rsidRPr="00C31240">
              <w:rPr>
                <w:lang w:val="vi-VN"/>
              </w:rPr>
              <w:t xml:space="preserve"> của người bị thi hành án tử hình..." bảo đảm theo quy định của Luật Thi hành án hình sự năm 2025.</w:t>
            </w:r>
          </w:p>
          <w:p w:rsidR="006A0A33" w:rsidRPr="00A1530F" w:rsidRDefault="006A0A33" w:rsidP="006B421F">
            <w:pPr>
              <w:tabs>
                <w:tab w:val="left" w:pos="-5812"/>
                <w:tab w:val="left" w:pos="851"/>
                <w:tab w:val="left" w:pos="1134"/>
              </w:tabs>
              <w:ind w:right="-51"/>
              <w:jc w:val="both"/>
              <w:rPr>
                <w:b/>
                <w:lang w:val="nl-NL"/>
              </w:rPr>
            </w:pPr>
          </w:p>
        </w:tc>
        <w:tc>
          <w:tcPr>
            <w:tcW w:w="3957" w:type="dxa"/>
            <w:vAlign w:val="center"/>
          </w:tcPr>
          <w:p w:rsidR="006A0A33" w:rsidRDefault="006A0A33" w:rsidP="006B421F">
            <w:pPr>
              <w:jc w:val="both"/>
              <w:rPr>
                <w:b/>
                <w:iCs/>
                <w:color w:val="000000"/>
                <w:spacing w:val="-12"/>
                <w:lang w:val="nl-NL" w:eastAsia="vi-VN"/>
              </w:rPr>
            </w:pPr>
            <w:r>
              <w:rPr>
                <w:color w:val="000000"/>
                <w:lang w:val="nl-NL"/>
              </w:rPr>
              <w:t>Bộ Công an, thấy rằng</w:t>
            </w:r>
            <w:r>
              <w:rPr>
                <w:color w:val="000000"/>
                <w:lang w:val="vi-VN"/>
              </w:rPr>
              <w:t xml:space="preserve"> </w:t>
            </w:r>
            <w:r>
              <w:rPr>
                <w:color w:val="000000"/>
                <w:lang w:val="nl-NL"/>
              </w:rPr>
              <w:t>theo khoản 7 Điều 78 Luật Thi hành án hình sự quy định “</w:t>
            </w:r>
            <w:r>
              <w:rPr>
                <w:color w:val="000000"/>
                <w:lang w:val="vi-VN"/>
              </w:rPr>
              <w:t>Trường hợp</w:t>
            </w:r>
            <w:r>
              <w:rPr>
                <w:color w:val="000000"/>
                <w:lang w:val="nl-NL"/>
              </w:rPr>
              <w:t>...</w:t>
            </w:r>
            <w:r>
              <w:rPr>
                <w:color w:val="000000"/>
                <w:lang w:val="vi-VN"/>
              </w:rPr>
              <w:t xml:space="preserve"> thì sau 03 năm kể từ ngày thi hành án</w:t>
            </w:r>
            <w:r>
              <w:rPr>
                <w:color w:val="000000"/>
                <w:lang w:val="nl-NL"/>
              </w:rPr>
              <w:t xml:space="preserve"> gia đình hoặc người đại diện hợp pháp của người đã bị thi hành án tử hình </w:t>
            </w:r>
            <w:r>
              <w:rPr>
                <w:color w:val="000000"/>
                <w:spacing w:val="2"/>
                <w:lang w:val="vi-VN"/>
              </w:rPr>
              <w:t>được làm đơn đề nghị cơ quan thi hành án hình sự Công an cấp tỉnh,</w:t>
            </w:r>
            <w:r>
              <w:rPr>
                <w:color w:val="000000"/>
                <w:spacing w:val="2"/>
                <w:lang w:val="nl-NL"/>
              </w:rPr>
              <w:t>...</w:t>
            </w:r>
            <w:r>
              <w:rPr>
                <w:color w:val="000000"/>
                <w:spacing w:val="2"/>
                <w:lang w:val="vi-VN"/>
              </w:rPr>
              <w:t xml:space="preserve"> nơi đã thi hành án cho nhận </w:t>
            </w:r>
            <w:r>
              <w:rPr>
                <w:color w:val="000000"/>
                <w:spacing w:val="2"/>
                <w:lang w:val="vi-VN"/>
              </w:rPr>
              <w:lastRenderedPageBreak/>
              <w:t>hài cốt.</w:t>
            </w:r>
            <w:r>
              <w:rPr>
                <w:color w:val="000000"/>
                <w:lang w:val="nl-NL"/>
              </w:rPr>
              <w:t xml:space="preserve"> Do đó, đề nghị giữ nguyên dự thảo Thông tư liên tịch.</w:t>
            </w:r>
          </w:p>
        </w:tc>
      </w:tr>
      <w:tr w:rsidR="006A0A33" w:rsidRPr="00C67BF1" w:rsidTr="006A0A33">
        <w:trPr>
          <w:trHeight w:val="416"/>
        </w:trPr>
        <w:tc>
          <w:tcPr>
            <w:tcW w:w="4678" w:type="dxa"/>
          </w:tcPr>
          <w:p w:rsidR="006A0A33" w:rsidRPr="00C31240" w:rsidRDefault="006A0A33" w:rsidP="006B421F">
            <w:pPr>
              <w:widowControl w:val="0"/>
              <w:tabs>
                <w:tab w:val="left" w:pos="720"/>
              </w:tabs>
              <w:jc w:val="center"/>
              <w:rPr>
                <w:b/>
                <w:lang w:val="vi-VN"/>
              </w:rPr>
            </w:pPr>
            <w:r w:rsidRPr="00C31240">
              <w:rPr>
                <w:b/>
                <w:lang w:val="vi-VN"/>
              </w:rPr>
              <w:lastRenderedPageBreak/>
              <w:t>Chương V</w:t>
            </w:r>
          </w:p>
          <w:p w:rsidR="006A0A33" w:rsidRPr="00C31240" w:rsidRDefault="006A0A33" w:rsidP="006B421F">
            <w:pPr>
              <w:tabs>
                <w:tab w:val="left" w:pos="720"/>
              </w:tabs>
              <w:jc w:val="center"/>
              <w:outlineLvl w:val="0"/>
              <w:rPr>
                <w:b/>
                <w:lang w:val="vi-VN"/>
              </w:rPr>
            </w:pPr>
            <w:r w:rsidRPr="00C31240">
              <w:rPr>
                <w:b/>
                <w:lang w:val="vi-VN"/>
              </w:rPr>
              <w:t>ĐIỀU KHOẢN THI HÀNH</w:t>
            </w:r>
          </w:p>
        </w:tc>
        <w:tc>
          <w:tcPr>
            <w:tcW w:w="2410" w:type="dxa"/>
          </w:tcPr>
          <w:p w:rsidR="006A0A33" w:rsidRPr="00C67BF1" w:rsidRDefault="006A0A33" w:rsidP="006B421F">
            <w:pPr>
              <w:jc w:val="both"/>
              <w:rPr>
                <w:iCs/>
                <w:lang w:val="nl-NL" w:eastAsia="vi-VN"/>
              </w:rPr>
            </w:pPr>
            <w:r w:rsidRPr="001359F6">
              <w:rPr>
                <w:b/>
                <w:spacing w:val="4"/>
              </w:rPr>
              <w:t>Bộ Ngoại giao</w:t>
            </w:r>
          </w:p>
        </w:tc>
        <w:tc>
          <w:tcPr>
            <w:tcW w:w="4111" w:type="dxa"/>
          </w:tcPr>
          <w:p w:rsidR="006A0A33" w:rsidRPr="00A1530F" w:rsidRDefault="006A0A33" w:rsidP="006B421F">
            <w:pPr>
              <w:pStyle w:val="ListParagraph"/>
              <w:tabs>
                <w:tab w:val="left" w:pos="851"/>
                <w:tab w:val="left" w:pos="1134"/>
              </w:tabs>
              <w:ind w:left="0"/>
              <w:contextualSpacing w:val="0"/>
              <w:jc w:val="both"/>
              <w:rPr>
                <w:spacing w:val="4"/>
                <w:sz w:val="24"/>
                <w:szCs w:val="24"/>
                <w:lang w:val="nl-NL"/>
              </w:rPr>
            </w:pPr>
            <w:r w:rsidRPr="00A1530F">
              <w:rPr>
                <w:spacing w:val="4"/>
                <w:sz w:val="24"/>
                <w:szCs w:val="24"/>
                <w:lang w:val="nl-NL"/>
              </w:rPr>
              <w:t>Cân nhắc gộp Điều 21 và Điều 22 thành điều chung với tiêu đề “</w:t>
            </w:r>
            <w:r w:rsidRPr="00A1530F">
              <w:rPr>
                <w:b/>
                <w:bCs/>
                <w:i/>
                <w:iCs/>
                <w:spacing w:val="4"/>
                <w:sz w:val="24"/>
                <w:szCs w:val="24"/>
                <w:lang w:val="nl-NL"/>
              </w:rPr>
              <w:t>Điều khoản thi hành</w:t>
            </w:r>
            <w:r w:rsidRPr="00A1530F">
              <w:rPr>
                <w:spacing w:val="4"/>
                <w:sz w:val="24"/>
                <w:szCs w:val="24"/>
                <w:lang w:val="nl-NL"/>
              </w:rPr>
              <w:t xml:space="preserve">”. </w:t>
            </w:r>
          </w:p>
          <w:p w:rsidR="006A0A33" w:rsidRPr="00C67BF1" w:rsidRDefault="006A0A33" w:rsidP="006B421F">
            <w:pPr>
              <w:jc w:val="both"/>
              <w:rPr>
                <w:b/>
                <w:iCs/>
                <w:lang w:val="nl-NL" w:eastAsia="vi-VN"/>
              </w:rPr>
            </w:pPr>
          </w:p>
        </w:tc>
        <w:tc>
          <w:tcPr>
            <w:tcW w:w="3957" w:type="dxa"/>
          </w:tcPr>
          <w:p w:rsidR="006A0A33" w:rsidRDefault="006A0A33" w:rsidP="006B421F">
            <w:pPr>
              <w:jc w:val="both"/>
              <w:rPr>
                <w:b/>
                <w:iCs/>
                <w:color w:val="000000"/>
                <w:spacing w:val="-12"/>
                <w:lang w:val="nl-NL" w:eastAsia="vi-VN"/>
              </w:rPr>
            </w:pPr>
            <w:r>
              <w:rPr>
                <w:color w:val="000000"/>
                <w:lang w:val="nl-NL"/>
              </w:rPr>
              <w:t>Bộ Công an, thấy rằng</w:t>
            </w:r>
            <w:r>
              <w:rPr>
                <w:color w:val="000000"/>
                <w:lang w:val="vi-VN"/>
              </w:rPr>
              <w:t>,</w:t>
            </w:r>
            <w:r>
              <w:rPr>
                <w:color w:val="000000"/>
                <w:lang w:val="nl-NL"/>
              </w:rPr>
              <w:t xml:space="preserve"> cần phải phân định rõ từng điều khoản thi hành sẽ logic và phù hợp trong xây dựng văn bản quy phạm pháp luật. Do đó, đề nghị giữ nguyên như dự thảo Thông tư liên tịch.</w:t>
            </w:r>
          </w:p>
        </w:tc>
      </w:tr>
      <w:tr w:rsidR="006A0A33" w:rsidRPr="00C67BF1" w:rsidTr="006A0A33">
        <w:trPr>
          <w:trHeight w:val="416"/>
        </w:trPr>
        <w:tc>
          <w:tcPr>
            <w:tcW w:w="4678" w:type="dxa"/>
          </w:tcPr>
          <w:p w:rsidR="006A0A33" w:rsidRPr="00C31240" w:rsidRDefault="006A0A33" w:rsidP="006B421F">
            <w:pPr>
              <w:widowControl w:val="0"/>
              <w:tabs>
                <w:tab w:val="left" w:pos="720"/>
              </w:tabs>
              <w:ind w:firstLine="720"/>
              <w:jc w:val="both"/>
              <w:outlineLvl w:val="0"/>
              <w:rPr>
                <w:b/>
                <w:lang w:val="vi-VN"/>
              </w:rPr>
            </w:pPr>
            <w:r w:rsidRPr="00C31240">
              <w:rPr>
                <w:b/>
                <w:lang w:val="vi-VN"/>
              </w:rPr>
              <w:t>Điều 21. Hiệu lực thi hành</w:t>
            </w:r>
          </w:p>
          <w:p w:rsidR="006A0A33" w:rsidRPr="00C31240" w:rsidRDefault="006A0A33" w:rsidP="006B421F">
            <w:pPr>
              <w:widowControl w:val="0"/>
              <w:tabs>
                <w:tab w:val="left" w:pos="720"/>
              </w:tabs>
              <w:jc w:val="both"/>
              <w:rPr>
                <w:spacing w:val="-2"/>
                <w:lang w:val="vi-VN"/>
              </w:rPr>
            </w:pPr>
            <w:r w:rsidRPr="00C31240">
              <w:rPr>
                <w:lang w:val="vi-VN"/>
              </w:rPr>
              <w:tab/>
            </w:r>
            <w:r w:rsidRPr="00C31240">
              <w:rPr>
                <w:spacing w:val="-2"/>
                <w:lang w:val="vi-VN"/>
              </w:rPr>
              <w:t>1. Thông tư liên tịch này có hiệu lực thi hành kể từ ngày....tháng....năm 2026, thay thế Thông tư liên tịch số 02/2020/TTLT-BCA-BQP-BYT-BNG-TANDTC-VKSNDTC ngày 14 tháng 10 năm 2020 giữa Bộ Công an, Bộ Quốc Phòng, Bộ Y tế, Bộ Ngoại giao, Tòa án nhân dân tối cao, Viện kiểm sát nhân dân tối cao quy định về việc phối hợp tổ chức thi hành án tử hình bằng hình thức tiêm thuốc độc.</w:t>
            </w:r>
          </w:p>
          <w:p w:rsidR="006A0A33" w:rsidRDefault="006A0A33" w:rsidP="006B421F">
            <w:pPr>
              <w:widowControl w:val="0"/>
              <w:ind w:firstLine="720"/>
              <w:jc w:val="both"/>
              <w:rPr>
                <w:color w:val="000000"/>
                <w:lang w:val="vi-VN" w:eastAsia="vi-VN"/>
              </w:rPr>
            </w:pPr>
            <w:r>
              <w:rPr>
                <w:color w:val="000000"/>
                <w:lang w:val="vi-VN" w:eastAsia="vi-VN"/>
              </w:rPr>
              <w:t>2. Trường hợp những văn bản quy phạm pháp luật được dẫn chiếu trong Thông tư liên tịch này được sửa đổi, bổ sung, thay thế hoặc ban hành mới thì những nội dung liên quan đến Thông tư liên tịch này cũng sẽ được thay đổi theo các văn bản được sửa đổi, bổ sung, thay thế hoặc ban hành mới.</w:t>
            </w:r>
          </w:p>
        </w:tc>
        <w:tc>
          <w:tcPr>
            <w:tcW w:w="2410" w:type="dxa"/>
          </w:tcPr>
          <w:p w:rsidR="006A0A33" w:rsidRPr="00C67BF1" w:rsidRDefault="006A0A33" w:rsidP="006B421F">
            <w:pPr>
              <w:jc w:val="both"/>
              <w:rPr>
                <w:iCs/>
                <w:lang w:val="nl-NL" w:eastAsia="vi-VN"/>
              </w:rPr>
            </w:pPr>
            <w:r w:rsidRPr="001359F6">
              <w:rPr>
                <w:b/>
                <w:spacing w:val="4"/>
              </w:rPr>
              <w:t>Bộ Ngoại giao</w:t>
            </w:r>
          </w:p>
        </w:tc>
        <w:tc>
          <w:tcPr>
            <w:tcW w:w="4111" w:type="dxa"/>
          </w:tcPr>
          <w:p w:rsidR="006A0A33" w:rsidRPr="00A1530F" w:rsidRDefault="006A0A33" w:rsidP="006B421F">
            <w:pPr>
              <w:pStyle w:val="ListParagraph"/>
              <w:tabs>
                <w:tab w:val="left" w:pos="851"/>
                <w:tab w:val="left" w:pos="1134"/>
              </w:tabs>
              <w:ind w:left="0"/>
              <w:contextualSpacing w:val="0"/>
              <w:jc w:val="both"/>
              <w:rPr>
                <w:sz w:val="24"/>
                <w:szCs w:val="24"/>
                <w:lang w:val="nl-NL"/>
              </w:rPr>
            </w:pPr>
            <w:r w:rsidRPr="00A1530F">
              <w:rPr>
                <w:sz w:val="24"/>
                <w:szCs w:val="24"/>
                <w:lang w:val="nl-NL"/>
              </w:rPr>
              <w:t>Tại khoản 2 Điều 21, đề nghị chỉnh sửa câu chữ như sau “</w:t>
            </w:r>
            <w:r w:rsidRPr="00A1530F">
              <w:rPr>
                <w:iCs/>
                <w:sz w:val="24"/>
                <w:szCs w:val="24"/>
                <w:lang w:val="nl-NL"/>
              </w:rPr>
              <w:t>Trong trường hợp các văn bản dẫn chiếu tại Thông tư liên tịch này được sửa đổi, bổ sung, thay thế thì thực hiện theo quy định tương ứng tại văn bản sửa đổi, bổ sung, thay thế đó</w:t>
            </w:r>
            <w:r w:rsidRPr="00A1530F">
              <w:rPr>
                <w:sz w:val="24"/>
                <w:szCs w:val="24"/>
                <w:lang w:val="nl-NL"/>
              </w:rPr>
              <w:t>”.</w:t>
            </w:r>
          </w:p>
          <w:p w:rsidR="006A0A33" w:rsidRPr="00C67BF1" w:rsidRDefault="006A0A33" w:rsidP="006B421F">
            <w:pPr>
              <w:jc w:val="both"/>
              <w:rPr>
                <w:b/>
                <w:iCs/>
                <w:lang w:val="nl-NL" w:eastAsia="vi-VN"/>
              </w:rPr>
            </w:pPr>
          </w:p>
        </w:tc>
        <w:tc>
          <w:tcPr>
            <w:tcW w:w="3957" w:type="dxa"/>
          </w:tcPr>
          <w:p w:rsidR="006A0A33" w:rsidRDefault="006A0A33" w:rsidP="006B421F">
            <w:pPr>
              <w:jc w:val="both"/>
              <w:rPr>
                <w:b/>
                <w:color w:val="000000"/>
                <w:spacing w:val="-2"/>
                <w:lang w:val="vi-VN"/>
              </w:rPr>
            </w:pPr>
            <w:r>
              <w:rPr>
                <w:color w:val="000000"/>
                <w:spacing w:val="-2"/>
                <w:lang w:val="nl-NL"/>
              </w:rPr>
              <w:t>Tếp thu, chỉnh lý một phần vào dự thảo Thông tư liên tịch.</w:t>
            </w:r>
          </w:p>
          <w:p w:rsidR="006A0A33" w:rsidRDefault="006A0A33" w:rsidP="006B421F">
            <w:pPr>
              <w:ind w:firstLine="720"/>
              <w:jc w:val="both"/>
              <w:rPr>
                <w:b/>
                <w:iCs/>
                <w:color w:val="000000"/>
                <w:spacing w:val="-12"/>
                <w:lang w:val="nl-NL" w:eastAsia="vi-VN"/>
              </w:rPr>
            </w:pPr>
          </w:p>
        </w:tc>
      </w:tr>
      <w:tr w:rsidR="006A0A33" w:rsidRPr="00C67BF1" w:rsidTr="00C72D27">
        <w:trPr>
          <w:trHeight w:val="416"/>
        </w:trPr>
        <w:tc>
          <w:tcPr>
            <w:tcW w:w="4678" w:type="dxa"/>
          </w:tcPr>
          <w:p w:rsidR="006A0A33" w:rsidRPr="00C31240" w:rsidRDefault="006A0A33" w:rsidP="006B421F">
            <w:pPr>
              <w:widowControl w:val="0"/>
              <w:tabs>
                <w:tab w:val="left" w:pos="720"/>
              </w:tabs>
              <w:ind w:firstLine="720"/>
              <w:jc w:val="both"/>
              <w:rPr>
                <w:b/>
                <w:lang w:val="vi-VN"/>
              </w:rPr>
            </w:pPr>
            <w:r w:rsidRPr="00C31240">
              <w:rPr>
                <w:b/>
                <w:lang w:val="vi-VN"/>
              </w:rPr>
              <w:t>Điều 22. Trách nhiệm thi hành</w:t>
            </w:r>
          </w:p>
          <w:p w:rsidR="006A0A33" w:rsidRPr="00C31240" w:rsidRDefault="006A0A33" w:rsidP="006B421F">
            <w:pPr>
              <w:widowControl w:val="0"/>
              <w:tabs>
                <w:tab w:val="left" w:pos="720"/>
              </w:tabs>
              <w:jc w:val="both"/>
              <w:rPr>
                <w:lang w:val="vi-VN"/>
              </w:rPr>
            </w:pPr>
            <w:r w:rsidRPr="00C31240">
              <w:rPr>
                <w:lang w:val="vi-VN"/>
              </w:rPr>
              <w:tab/>
              <w:t>1. Các cơ quan, đơn vị thuộc Bộ Công an, Bộ Quốc phòng, Bộ Y tế, Bộ Ngoại giao, Tòa án nhân dân tối cao, Viện kiểm sát nhân dân tối cao, trong phạm vi chức năng, nhiệm vụ, quyền hạn của mình có trách nhiệm tổ chức thực hiện và hướng dẫn, kiểm tra việc thực hiện Thông tư liên tịch này.</w:t>
            </w:r>
          </w:p>
          <w:p w:rsidR="006A0A33" w:rsidRPr="00C31240" w:rsidRDefault="006A0A33" w:rsidP="006B421F">
            <w:pPr>
              <w:widowControl w:val="0"/>
              <w:tabs>
                <w:tab w:val="left" w:pos="720"/>
              </w:tabs>
              <w:jc w:val="both"/>
              <w:rPr>
                <w:lang w:val="vi-VN"/>
              </w:rPr>
            </w:pPr>
            <w:r w:rsidRPr="00C31240">
              <w:rPr>
                <w:lang w:val="vi-VN"/>
              </w:rPr>
              <w:tab/>
              <w:t xml:space="preserve">2. Trong quá trình thực hiện Thông tư </w:t>
            </w:r>
            <w:r w:rsidRPr="00C31240">
              <w:rPr>
                <w:lang w:val="vi-VN"/>
              </w:rPr>
              <w:lastRenderedPageBreak/>
              <w:t>liên tịch nếu có vướng mắc, đề nghị phản ánh về Bộ Công an, Bộ Quốc phòng, Bộ Y tế, Bộ Ngoại giao, Tòa án nhân dân tối cao, Viện kiểm sát nhân dân tối cao để có hướng dẫn kịp thời./.</w:t>
            </w:r>
          </w:p>
        </w:tc>
        <w:tc>
          <w:tcPr>
            <w:tcW w:w="2410" w:type="dxa"/>
          </w:tcPr>
          <w:p w:rsidR="006A0A33" w:rsidRPr="00C67BF1" w:rsidRDefault="00C72D27" w:rsidP="006B421F">
            <w:pPr>
              <w:jc w:val="both"/>
              <w:rPr>
                <w:iCs/>
                <w:lang w:val="nl-NL" w:eastAsia="vi-VN"/>
              </w:rPr>
            </w:pPr>
            <w:r w:rsidRPr="00C31240">
              <w:rPr>
                <w:b/>
                <w:lang w:val="vi-VN"/>
              </w:rPr>
              <w:lastRenderedPageBreak/>
              <w:t>Tòa án nhân dân tối cao</w:t>
            </w:r>
          </w:p>
        </w:tc>
        <w:tc>
          <w:tcPr>
            <w:tcW w:w="4111" w:type="dxa"/>
          </w:tcPr>
          <w:p w:rsidR="00C72D27" w:rsidRPr="00C31240" w:rsidRDefault="00C72D27" w:rsidP="006B421F">
            <w:pPr>
              <w:widowControl w:val="0"/>
              <w:tabs>
                <w:tab w:val="left" w:pos="720"/>
              </w:tabs>
              <w:jc w:val="both"/>
              <w:rPr>
                <w:lang w:val="vi-VN"/>
              </w:rPr>
            </w:pPr>
            <w:r w:rsidRPr="00C31240">
              <w:rPr>
                <w:lang w:val="vi-VN"/>
              </w:rPr>
              <w:t>Để bảo đảm quy định đúng về việc tổ chức thực hiện Thông tư liên tịch, đề nghị sửa đối quy định tại tên điều và khoản 1 Điều 22 như sau:</w:t>
            </w:r>
          </w:p>
          <w:p w:rsidR="00C72D27" w:rsidRPr="00C31240" w:rsidRDefault="00C72D27" w:rsidP="006B421F">
            <w:pPr>
              <w:widowControl w:val="0"/>
              <w:tabs>
                <w:tab w:val="left" w:pos="720"/>
              </w:tabs>
              <w:ind w:firstLine="720"/>
              <w:jc w:val="both"/>
              <w:rPr>
                <w:lang w:val="vi-VN"/>
              </w:rPr>
            </w:pPr>
            <w:r w:rsidRPr="00C31240">
              <w:rPr>
                <w:lang w:val="vi-VN"/>
              </w:rPr>
              <w:t xml:space="preserve">"Điều 22. </w:t>
            </w:r>
            <w:r w:rsidRPr="00C31240">
              <w:rPr>
                <w:strike/>
                <w:lang w:val="vi-VN"/>
              </w:rPr>
              <w:t>Trách nhiệm thi hành</w:t>
            </w:r>
            <w:r w:rsidRPr="00C31240">
              <w:rPr>
                <w:lang w:val="vi-VN"/>
              </w:rPr>
              <w:t xml:space="preserve"> Tổ chức thực hiện</w:t>
            </w:r>
          </w:p>
          <w:p w:rsidR="00C72D27" w:rsidRPr="00C31240" w:rsidRDefault="00C72D27" w:rsidP="006B421F">
            <w:pPr>
              <w:widowControl w:val="0"/>
              <w:tabs>
                <w:tab w:val="left" w:pos="720"/>
              </w:tabs>
              <w:ind w:firstLine="720"/>
              <w:jc w:val="both"/>
              <w:rPr>
                <w:lang w:val="vi-VN"/>
              </w:rPr>
            </w:pPr>
            <w:r w:rsidRPr="00C31240">
              <w:rPr>
                <w:lang w:val="vi-VN"/>
              </w:rPr>
              <w:t xml:space="preserve">1. </w:t>
            </w:r>
            <w:r w:rsidRPr="00C31240">
              <w:rPr>
                <w:strike/>
                <w:lang w:val="vi-VN"/>
              </w:rPr>
              <w:t>Các cơ quan, đơn vị thuộc</w:t>
            </w:r>
            <w:r w:rsidRPr="00C31240">
              <w:rPr>
                <w:lang w:val="vi-VN"/>
              </w:rPr>
              <w:t xml:space="preserve"> Bộ Công an, Bộ Quốc phòng, Bộ Y tế, Bộ Ngoại giao, Tòa án nhân dân tối cao, </w:t>
            </w:r>
            <w:r w:rsidRPr="00C31240">
              <w:rPr>
                <w:lang w:val="vi-VN"/>
              </w:rPr>
              <w:lastRenderedPageBreak/>
              <w:t>Viện kiểm sát nhân dân tối cao, trong phạm vi chức năng, nhiệm vụ, quyền hạn của mình có trách nhiệm tổ chức thực hiện và hướng dẫn, kiểm tra việc thực hiện Thông tu liên tịch này".</w:t>
            </w:r>
          </w:p>
          <w:p w:rsidR="006A0A33" w:rsidRPr="00C67BF1" w:rsidRDefault="006A0A33" w:rsidP="006B421F">
            <w:pPr>
              <w:jc w:val="both"/>
              <w:rPr>
                <w:b/>
                <w:iCs/>
                <w:lang w:val="nl-NL" w:eastAsia="vi-VN"/>
              </w:rPr>
            </w:pPr>
          </w:p>
        </w:tc>
        <w:tc>
          <w:tcPr>
            <w:tcW w:w="3957" w:type="dxa"/>
          </w:tcPr>
          <w:p w:rsidR="006A0A33" w:rsidRPr="00C72D27" w:rsidRDefault="00C72D27" w:rsidP="006B421F">
            <w:pPr>
              <w:jc w:val="both"/>
              <w:rPr>
                <w:b/>
                <w:iCs/>
                <w:spacing w:val="-12"/>
                <w:lang w:val="nl-NL" w:eastAsia="vi-VN"/>
              </w:rPr>
            </w:pPr>
            <w:r w:rsidRPr="00C72D27">
              <w:rPr>
                <w:spacing w:val="-2"/>
              </w:rPr>
              <w:lastRenderedPageBreak/>
              <w:t>Tiếp thu, chỉnh lý.</w:t>
            </w:r>
          </w:p>
        </w:tc>
      </w:tr>
    </w:tbl>
    <w:p w:rsidR="00F36C6D" w:rsidRDefault="00F36C6D" w:rsidP="006B421F">
      <w:pPr>
        <w:tabs>
          <w:tab w:val="left" w:pos="3060"/>
        </w:tabs>
        <w:ind w:firstLine="720"/>
        <w:jc w:val="both"/>
        <w:rPr>
          <w:spacing w:val="-2"/>
          <w:sz w:val="20"/>
        </w:rPr>
      </w:pPr>
    </w:p>
    <w:p w:rsidR="00F36C6D" w:rsidRDefault="00F36C6D" w:rsidP="006B421F">
      <w:pPr>
        <w:tabs>
          <w:tab w:val="left" w:pos="3060"/>
        </w:tabs>
        <w:ind w:firstLine="720"/>
        <w:jc w:val="both"/>
        <w:rPr>
          <w:spacing w:val="-2"/>
          <w:sz w:val="20"/>
        </w:rPr>
      </w:pPr>
    </w:p>
    <w:p w:rsidR="00F36C6D" w:rsidRPr="00F36C6D" w:rsidRDefault="00F36C6D" w:rsidP="006B421F">
      <w:pPr>
        <w:tabs>
          <w:tab w:val="left" w:pos="3060"/>
        </w:tabs>
        <w:ind w:firstLine="720"/>
        <w:jc w:val="both"/>
        <w:rPr>
          <w:spacing w:val="-2"/>
          <w:sz w:val="20"/>
        </w:rPr>
      </w:pPr>
    </w:p>
    <w:tbl>
      <w:tblPr>
        <w:tblW w:w="14644" w:type="dxa"/>
        <w:tblInd w:w="534" w:type="dxa"/>
        <w:tblLook w:val="04A0" w:firstRow="1" w:lastRow="0" w:firstColumn="1" w:lastColumn="0" w:noHBand="0" w:noVBand="1"/>
      </w:tblPr>
      <w:tblGrid>
        <w:gridCol w:w="10064"/>
        <w:gridCol w:w="4580"/>
      </w:tblGrid>
      <w:tr w:rsidR="00DE387B" w:rsidRPr="00C31240" w:rsidTr="00C72D27">
        <w:tc>
          <w:tcPr>
            <w:tcW w:w="10064" w:type="dxa"/>
          </w:tcPr>
          <w:p w:rsidR="00DE387B" w:rsidRPr="00C31240" w:rsidRDefault="00DE387B" w:rsidP="006B421F">
            <w:pPr>
              <w:jc w:val="both"/>
              <w:rPr>
                <w:b/>
                <w:lang w:val="nl-NL"/>
              </w:rPr>
            </w:pPr>
          </w:p>
        </w:tc>
        <w:tc>
          <w:tcPr>
            <w:tcW w:w="4580" w:type="dxa"/>
          </w:tcPr>
          <w:p w:rsidR="00DE387B" w:rsidRPr="00C31240" w:rsidRDefault="00DE387B" w:rsidP="006B421F">
            <w:pPr>
              <w:tabs>
                <w:tab w:val="left" w:pos="3060"/>
              </w:tabs>
              <w:jc w:val="center"/>
              <w:rPr>
                <w:b/>
                <w:lang w:val="nl-NL"/>
              </w:rPr>
            </w:pPr>
          </w:p>
        </w:tc>
      </w:tr>
    </w:tbl>
    <w:p w:rsidR="00181D99" w:rsidRPr="00C31240" w:rsidRDefault="00181D99" w:rsidP="006B421F">
      <w:pPr>
        <w:ind w:firstLine="720"/>
        <w:rPr>
          <w:lang w:val="nl-NL"/>
        </w:rPr>
      </w:pPr>
    </w:p>
    <w:sectPr w:rsidR="00181D99" w:rsidRPr="00C31240" w:rsidSect="00CD38CE">
      <w:headerReference w:type="default" r:id="rId8"/>
      <w:footerReference w:type="even" r:id="rId9"/>
      <w:footerReference w:type="default" r:id="rId10"/>
      <w:pgSz w:w="16834" w:h="11909" w:orient="landscape" w:code="9"/>
      <w:pgMar w:top="1134" w:right="907" w:bottom="1134" w:left="1021" w:header="720" w:footer="720" w:gutter="0"/>
      <w:cols w:space="720"/>
      <w:noEndnote/>
      <w:titlePg/>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F5B" w:rsidRDefault="00555F5B">
      <w:r>
        <w:separator/>
      </w:r>
    </w:p>
  </w:endnote>
  <w:endnote w:type="continuationSeparator" w:id="0">
    <w:p w:rsidR="00555F5B" w:rsidRDefault="0055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70" w:rsidRDefault="00816B70" w:rsidP="005700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6B70" w:rsidRDefault="00816B70" w:rsidP="00A121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70" w:rsidRDefault="00816B70" w:rsidP="005700AA">
    <w:pPr>
      <w:pStyle w:val="Footer"/>
      <w:framePr w:wrap="around" w:vAnchor="text" w:hAnchor="margin" w:xAlign="right" w:y="1"/>
      <w:rPr>
        <w:rStyle w:val="PageNumber"/>
      </w:rPr>
    </w:pPr>
  </w:p>
  <w:p w:rsidR="00816B70" w:rsidRDefault="00816B70" w:rsidP="00A121E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F5B" w:rsidRDefault="00555F5B">
      <w:r>
        <w:separator/>
      </w:r>
    </w:p>
  </w:footnote>
  <w:footnote w:type="continuationSeparator" w:id="0">
    <w:p w:rsidR="00555F5B" w:rsidRDefault="00555F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70E" w:rsidRDefault="00E3170E">
    <w:pPr>
      <w:pStyle w:val="Header"/>
      <w:jc w:val="center"/>
    </w:pPr>
    <w:r>
      <w:fldChar w:fldCharType="begin"/>
    </w:r>
    <w:r>
      <w:instrText xml:space="preserve"> PAGE   \* MERGEFORMAT </w:instrText>
    </w:r>
    <w:r>
      <w:fldChar w:fldCharType="separate"/>
    </w:r>
    <w:r w:rsidR="00C679E7">
      <w:rPr>
        <w:noProof/>
      </w:rPr>
      <w:t>24</w:t>
    </w:r>
    <w:r>
      <w:rPr>
        <w:noProof/>
      </w:rPr>
      <w:fldChar w:fldCharType="end"/>
    </w:r>
  </w:p>
  <w:p w:rsidR="00E3170E" w:rsidRDefault="00E317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793B"/>
    <w:multiLevelType w:val="hybridMultilevel"/>
    <w:tmpl w:val="FA4E44DA"/>
    <w:lvl w:ilvl="0" w:tplc="260CE3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E47"/>
    <w:multiLevelType w:val="hybridMultilevel"/>
    <w:tmpl w:val="A35C7BC8"/>
    <w:lvl w:ilvl="0" w:tplc="773478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E66AA"/>
    <w:multiLevelType w:val="hybridMultilevel"/>
    <w:tmpl w:val="F53EDEC4"/>
    <w:lvl w:ilvl="0" w:tplc="C9FA064C">
      <w:start w:val="4"/>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F53EC"/>
    <w:multiLevelType w:val="hybridMultilevel"/>
    <w:tmpl w:val="2F6226C4"/>
    <w:lvl w:ilvl="0" w:tplc="CA2E04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653DD"/>
    <w:multiLevelType w:val="hybridMultilevel"/>
    <w:tmpl w:val="D53AA74A"/>
    <w:lvl w:ilvl="0" w:tplc="F3B0529E">
      <w:start w:val="1"/>
      <w:numFmt w:val="bullet"/>
      <w:lvlText w:val="-"/>
      <w:lvlJc w:val="left"/>
      <w:pPr>
        <w:ind w:left="1080" w:hanging="360"/>
      </w:pPr>
      <w:rPr>
        <w:rFonts w:ascii="Times New Roman Bold" w:eastAsia="Times New Roman" w:hAnsi="Times New Roman Bol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B61BC1"/>
    <w:multiLevelType w:val="hybridMultilevel"/>
    <w:tmpl w:val="A94E9022"/>
    <w:lvl w:ilvl="0" w:tplc="3544FE20">
      <w:numFmt w:val="bullet"/>
      <w:lvlText w:val="-"/>
      <w:lvlJc w:val="left"/>
      <w:pPr>
        <w:ind w:left="72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C0A6D"/>
    <w:multiLevelType w:val="hybridMultilevel"/>
    <w:tmpl w:val="A60E04EA"/>
    <w:lvl w:ilvl="0" w:tplc="541E796C">
      <w:numFmt w:val="bullet"/>
      <w:lvlText w:val="-"/>
      <w:lvlJc w:val="left"/>
      <w:pPr>
        <w:ind w:left="72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25F7F"/>
    <w:multiLevelType w:val="hybridMultilevel"/>
    <w:tmpl w:val="38428D80"/>
    <w:lvl w:ilvl="0" w:tplc="7FE283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F7"/>
    <w:rsid w:val="000030CA"/>
    <w:rsid w:val="00006C29"/>
    <w:rsid w:val="00007ADB"/>
    <w:rsid w:val="00007C04"/>
    <w:rsid w:val="00012295"/>
    <w:rsid w:val="0002181B"/>
    <w:rsid w:val="000252EE"/>
    <w:rsid w:val="00026F42"/>
    <w:rsid w:val="00037B72"/>
    <w:rsid w:val="00045786"/>
    <w:rsid w:val="00045CD4"/>
    <w:rsid w:val="00045FB6"/>
    <w:rsid w:val="00065D41"/>
    <w:rsid w:val="000815D3"/>
    <w:rsid w:val="00093134"/>
    <w:rsid w:val="000940E2"/>
    <w:rsid w:val="000944DC"/>
    <w:rsid w:val="000A26BA"/>
    <w:rsid w:val="000A4339"/>
    <w:rsid w:val="000A55FC"/>
    <w:rsid w:val="000B0244"/>
    <w:rsid w:val="000B28FF"/>
    <w:rsid w:val="000B4331"/>
    <w:rsid w:val="000C0E6E"/>
    <w:rsid w:val="000C43D3"/>
    <w:rsid w:val="000C5E0C"/>
    <w:rsid w:val="000C6BF6"/>
    <w:rsid w:val="000C7F34"/>
    <w:rsid w:val="000D01F1"/>
    <w:rsid w:val="000D42B3"/>
    <w:rsid w:val="000E4640"/>
    <w:rsid w:val="000F3A00"/>
    <w:rsid w:val="00102591"/>
    <w:rsid w:val="00114CF7"/>
    <w:rsid w:val="0011740C"/>
    <w:rsid w:val="00124E9E"/>
    <w:rsid w:val="00125E75"/>
    <w:rsid w:val="00132AA0"/>
    <w:rsid w:val="001359F6"/>
    <w:rsid w:val="0013737A"/>
    <w:rsid w:val="00140A9D"/>
    <w:rsid w:val="00140B07"/>
    <w:rsid w:val="0014221F"/>
    <w:rsid w:val="00144766"/>
    <w:rsid w:val="0015042D"/>
    <w:rsid w:val="00150A14"/>
    <w:rsid w:val="00152CE9"/>
    <w:rsid w:val="00155294"/>
    <w:rsid w:val="00165C2B"/>
    <w:rsid w:val="001670A7"/>
    <w:rsid w:val="00170232"/>
    <w:rsid w:val="001732BF"/>
    <w:rsid w:val="00180E0D"/>
    <w:rsid w:val="00181D99"/>
    <w:rsid w:val="001846F4"/>
    <w:rsid w:val="001868D9"/>
    <w:rsid w:val="00195C8B"/>
    <w:rsid w:val="00197A32"/>
    <w:rsid w:val="001A07E6"/>
    <w:rsid w:val="001A27F8"/>
    <w:rsid w:val="001A5D91"/>
    <w:rsid w:val="001A6E63"/>
    <w:rsid w:val="001B19EB"/>
    <w:rsid w:val="001B2FF8"/>
    <w:rsid w:val="001B434D"/>
    <w:rsid w:val="001B6AC5"/>
    <w:rsid w:val="001B75AB"/>
    <w:rsid w:val="001C19A2"/>
    <w:rsid w:val="001C4477"/>
    <w:rsid w:val="001C7086"/>
    <w:rsid w:val="001D2555"/>
    <w:rsid w:val="001D5922"/>
    <w:rsid w:val="001D7463"/>
    <w:rsid w:val="001E1EE3"/>
    <w:rsid w:val="001E2F8D"/>
    <w:rsid w:val="001F7ECF"/>
    <w:rsid w:val="00206879"/>
    <w:rsid w:val="00207668"/>
    <w:rsid w:val="002077AB"/>
    <w:rsid w:val="00213108"/>
    <w:rsid w:val="0021790D"/>
    <w:rsid w:val="00231AF5"/>
    <w:rsid w:val="00233C44"/>
    <w:rsid w:val="0024479C"/>
    <w:rsid w:val="00245335"/>
    <w:rsid w:val="002506E6"/>
    <w:rsid w:val="00253ADC"/>
    <w:rsid w:val="00254A64"/>
    <w:rsid w:val="00264453"/>
    <w:rsid w:val="0027104F"/>
    <w:rsid w:val="0027144A"/>
    <w:rsid w:val="002728CB"/>
    <w:rsid w:val="002728ED"/>
    <w:rsid w:val="00283958"/>
    <w:rsid w:val="002850BE"/>
    <w:rsid w:val="00291606"/>
    <w:rsid w:val="00295A73"/>
    <w:rsid w:val="00297B45"/>
    <w:rsid w:val="002A0149"/>
    <w:rsid w:val="002A03E2"/>
    <w:rsid w:val="002A1644"/>
    <w:rsid w:val="002A5E1D"/>
    <w:rsid w:val="002C1DD0"/>
    <w:rsid w:val="002D3DA4"/>
    <w:rsid w:val="002E26D9"/>
    <w:rsid w:val="002E370D"/>
    <w:rsid w:val="002F37B6"/>
    <w:rsid w:val="0030546F"/>
    <w:rsid w:val="00307F88"/>
    <w:rsid w:val="00324AED"/>
    <w:rsid w:val="003264BB"/>
    <w:rsid w:val="00332DC0"/>
    <w:rsid w:val="0033673B"/>
    <w:rsid w:val="0034198F"/>
    <w:rsid w:val="003422FB"/>
    <w:rsid w:val="00362CDC"/>
    <w:rsid w:val="003664D5"/>
    <w:rsid w:val="003664F4"/>
    <w:rsid w:val="00367972"/>
    <w:rsid w:val="003722BC"/>
    <w:rsid w:val="00373262"/>
    <w:rsid w:val="00376CC3"/>
    <w:rsid w:val="00383341"/>
    <w:rsid w:val="00394A01"/>
    <w:rsid w:val="003A7B0D"/>
    <w:rsid w:val="003B059C"/>
    <w:rsid w:val="003B5BA5"/>
    <w:rsid w:val="003C4FAC"/>
    <w:rsid w:val="003C76FA"/>
    <w:rsid w:val="003D2326"/>
    <w:rsid w:val="003E2A50"/>
    <w:rsid w:val="003F4FFC"/>
    <w:rsid w:val="003F7FEC"/>
    <w:rsid w:val="0040070B"/>
    <w:rsid w:val="004062BC"/>
    <w:rsid w:val="0041225A"/>
    <w:rsid w:val="004219D5"/>
    <w:rsid w:val="00421BCB"/>
    <w:rsid w:val="00431236"/>
    <w:rsid w:val="00432F5F"/>
    <w:rsid w:val="00436175"/>
    <w:rsid w:val="0044011D"/>
    <w:rsid w:val="0044124D"/>
    <w:rsid w:val="004419CA"/>
    <w:rsid w:val="00447E70"/>
    <w:rsid w:val="00450032"/>
    <w:rsid w:val="00455D1B"/>
    <w:rsid w:val="004565EE"/>
    <w:rsid w:val="004567FB"/>
    <w:rsid w:val="00457467"/>
    <w:rsid w:val="004603F1"/>
    <w:rsid w:val="00461AA1"/>
    <w:rsid w:val="00476BBB"/>
    <w:rsid w:val="0048209D"/>
    <w:rsid w:val="00483E75"/>
    <w:rsid w:val="00484F19"/>
    <w:rsid w:val="004855CE"/>
    <w:rsid w:val="004863E4"/>
    <w:rsid w:val="004903F8"/>
    <w:rsid w:val="00492482"/>
    <w:rsid w:val="00497A4F"/>
    <w:rsid w:val="004A1116"/>
    <w:rsid w:val="004A1CF7"/>
    <w:rsid w:val="004A7207"/>
    <w:rsid w:val="004B0B9C"/>
    <w:rsid w:val="004B2B64"/>
    <w:rsid w:val="004B46CF"/>
    <w:rsid w:val="004C1852"/>
    <w:rsid w:val="004C20C3"/>
    <w:rsid w:val="004C3F95"/>
    <w:rsid w:val="004D14E3"/>
    <w:rsid w:val="004D22B2"/>
    <w:rsid w:val="004D2833"/>
    <w:rsid w:val="004D31E6"/>
    <w:rsid w:val="004E163E"/>
    <w:rsid w:val="004E3CF1"/>
    <w:rsid w:val="004E3DB7"/>
    <w:rsid w:val="004E698E"/>
    <w:rsid w:val="004F0C79"/>
    <w:rsid w:val="00500598"/>
    <w:rsid w:val="0050232E"/>
    <w:rsid w:val="00503DD1"/>
    <w:rsid w:val="0051048B"/>
    <w:rsid w:val="00510DDA"/>
    <w:rsid w:val="00517E53"/>
    <w:rsid w:val="00520395"/>
    <w:rsid w:val="00526C3C"/>
    <w:rsid w:val="005312AD"/>
    <w:rsid w:val="0053479A"/>
    <w:rsid w:val="005432E3"/>
    <w:rsid w:val="00543538"/>
    <w:rsid w:val="00551F8D"/>
    <w:rsid w:val="00555545"/>
    <w:rsid w:val="00555F5B"/>
    <w:rsid w:val="005561A9"/>
    <w:rsid w:val="005700AA"/>
    <w:rsid w:val="00582643"/>
    <w:rsid w:val="00585FA3"/>
    <w:rsid w:val="005922F6"/>
    <w:rsid w:val="005924FF"/>
    <w:rsid w:val="00595D25"/>
    <w:rsid w:val="00597E46"/>
    <w:rsid w:val="005A14CA"/>
    <w:rsid w:val="005A5839"/>
    <w:rsid w:val="005A6EB3"/>
    <w:rsid w:val="005A718F"/>
    <w:rsid w:val="005B16C5"/>
    <w:rsid w:val="005B2C4C"/>
    <w:rsid w:val="005B6398"/>
    <w:rsid w:val="005C0A20"/>
    <w:rsid w:val="005C0FBC"/>
    <w:rsid w:val="005D0D72"/>
    <w:rsid w:val="005D243C"/>
    <w:rsid w:val="005D34DF"/>
    <w:rsid w:val="005D392C"/>
    <w:rsid w:val="005E3C07"/>
    <w:rsid w:val="005F1AF8"/>
    <w:rsid w:val="00602D8D"/>
    <w:rsid w:val="0061098C"/>
    <w:rsid w:val="00620115"/>
    <w:rsid w:val="006218C2"/>
    <w:rsid w:val="0063561E"/>
    <w:rsid w:val="00636BE8"/>
    <w:rsid w:val="00637BCA"/>
    <w:rsid w:val="006479BB"/>
    <w:rsid w:val="006532B5"/>
    <w:rsid w:val="00657EE6"/>
    <w:rsid w:val="006631C8"/>
    <w:rsid w:val="006635E6"/>
    <w:rsid w:val="00665904"/>
    <w:rsid w:val="00665D88"/>
    <w:rsid w:val="00666859"/>
    <w:rsid w:val="00672B9D"/>
    <w:rsid w:val="00673E7A"/>
    <w:rsid w:val="006811CF"/>
    <w:rsid w:val="006936B8"/>
    <w:rsid w:val="00697D0B"/>
    <w:rsid w:val="006A0A33"/>
    <w:rsid w:val="006A0D00"/>
    <w:rsid w:val="006A28DD"/>
    <w:rsid w:val="006A502F"/>
    <w:rsid w:val="006A5047"/>
    <w:rsid w:val="006B2957"/>
    <w:rsid w:val="006B421F"/>
    <w:rsid w:val="006B743A"/>
    <w:rsid w:val="006C0921"/>
    <w:rsid w:val="006D1ABD"/>
    <w:rsid w:val="006E6C6D"/>
    <w:rsid w:val="006E72C6"/>
    <w:rsid w:val="006F5359"/>
    <w:rsid w:val="006F5F7C"/>
    <w:rsid w:val="00700BA4"/>
    <w:rsid w:val="00701D58"/>
    <w:rsid w:val="00706B32"/>
    <w:rsid w:val="00710C78"/>
    <w:rsid w:val="007173E2"/>
    <w:rsid w:val="00735368"/>
    <w:rsid w:val="00740A9E"/>
    <w:rsid w:val="00747729"/>
    <w:rsid w:val="00755C0E"/>
    <w:rsid w:val="00762FA4"/>
    <w:rsid w:val="007744A3"/>
    <w:rsid w:val="007806E6"/>
    <w:rsid w:val="00787DA9"/>
    <w:rsid w:val="007921BA"/>
    <w:rsid w:val="007957CE"/>
    <w:rsid w:val="007A2B1B"/>
    <w:rsid w:val="007A6177"/>
    <w:rsid w:val="007A7B70"/>
    <w:rsid w:val="007B04D1"/>
    <w:rsid w:val="007B09C8"/>
    <w:rsid w:val="007B4617"/>
    <w:rsid w:val="007B49F9"/>
    <w:rsid w:val="007B640F"/>
    <w:rsid w:val="007B7B80"/>
    <w:rsid w:val="007C4062"/>
    <w:rsid w:val="007D23E2"/>
    <w:rsid w:val="007E0C85"/>
    <w:rsid w:val="007F3440"/>
    <w:rsid w:val="0080701E"/>
    <w:rsid w:val="00813965"/>
    <w:rsid w:val="00814C93"/>
    <w:rsid w:val="00816B70"/>
    <w:rsid w:val="00821627"/>
    <w:rsid w:val="008254D8"/>
    <w:rsid w:val="00827BFD"/>
    <w:rsid w:val="00832848"/>
    <w:rsid w:val="00833E28"/>
    <w:rsid w:val="008408FA"/>
    <w:rsid w:val="0084408C"/>
    <w:rsid w:val="008451C7"/>
    <w:rsid w:val="00854EE5"/>
    <w:rsid w:val="00856E7C"/>
    <w:rsid w:val="00860244"/>
    <w:rsid w:val="00865868"/>
    <w:rsid w:val="00867A54"/>
    <w:rsid w:val="00876490"/>
    <w:rsid w:val="00876A64"/>
    <w:rsid w:val="00885F19"/>
    <w:rsid w:val="00892901"/>
    <w:rsid w:val="00894636"/>
    <w:rsid w:val="00894DDE"/>
    <w:rsid w:val="008A23B3"/>
    <w:rsid w:val="008A3418"/>
    <w:rsid w:val="008A5332"/>
    <w:rsid w:val="008B3717"/>
    <w:rsid w:val="008B675E"/>
    <w:rsid w:val="008C18CD"/>
    <w:rsid w:val="008E021D"/>
    <w:rsid w:val="008E087F"/>
    <w:rsid w:val="008E4201"/>
    <w:rsid w:val="008E70C8"/>
    <w:rsid w:val="008F6620"/>
    <w:rsid w:val="00900B5B"/>
    <w:rsid w:val="0090259D"/>
    <w:rsid w:val="00904037"/>
    <w:rsid w:val="00907C8B"/>
    <w:rsid w:val="009140CF"/>
    <w:rsid w:val="00914BC5"/>
    <w:rsid w:val="00924F2B"/>
    <w:rsid w:val="009257C0"/>
    <w:rsid w:val="009270BE"/>
    <w:rsid w:val="00927CC8"/>
    <w:rsid w:val="00940564"/>
    <w:rsid w:val="00945A11"/>
    <w:rsid w:val="009510BD"/>
    <w:rsid w:val="009523A5"/>
    <w:rsid w:val="00982811"/>
    <w:rsid w:val="00983D25"/>
    <w:rsid w:val="009932EC"/>
    <w:rsid w:val="009A4603"/>
    <w:rsid w:val="009B5608"/>
    <w:rsid w:val="009B5718"/>
    <w:rsid w:val="009B6BA7"/>
    <w:rsid w:val="009C79FF"/>
    <w:rsid w:val="009D1BBA"/>
    <w:rsid w:val="009E176E"/>
    <w:rsid w:val="009E5CBB"/>
    <w:rsid w:val="009F412B"/>
    <w:rsid w:val="009F462A"/>
    <w:rsid w:val="009F4CC0"/>
    <w:rsid w:val="00A03354"/>
    <w:rsid w:val="00A03504"/>
    <w:rsid w:val="00A05FBE"/>
    <w:rsid w:val="00A10136"/>
    <w:rsid w:val="00A121E5"/>
    <w:rsid w:val="00A1530F"/>
    <w:rsid w:val="00A17E22"/>
    <w:rsid w:val="00A32579"/>
    <w:rsid w:val="00A459A4"/>
    <w:rsid w:val="00A50379"/>
    <w:rsid w:val="00A51F51"/>
    <w:rsid w:val="00A56BA0"/>
    <w:rsid w:val="00A61DC6"/>
    <w:rsid w:val="00A64D68"/>
    <w:rsid w:val="00A6615F"/>
    <w:rsid w:val="00A72F6D"/>
    <w:rsid w:val="00A730A4"/>
    <w:rsid w:val="00A80489"/>
    <w:rsid w:val="00A87E4C"/>
    <w:rsid w:val="00A87FAB"/>
    <w:rsid w:val="00A92E1E"/>
    <w:rsid w:val="00A95AD6"/>
    <w:rsid w:val="00AA1347"/>
    <w:rsid w:val="00AA31C6"/>
    <w:rsid w:val="00AB1ADF"/>
    <w:rsid w:val="00AB2335"/>
    <w:rsid w:val="00AB26EB"/>
    <w:rsid w:val="00AB374F"/>
    <w:rsid w:val="00AB403F"/>
    <w:rsid w:val="00AB5189"/>
    <w:rsid w:val="00AB6BAC"/>
    <w:rsid w:val="00AC3DEA"/>
    <w:rsid w:val="00AD3CAE"/>
    <w:rsid w:val="00AD60FC"/>
    <w:rsid w:val="00AD75B1"/>
    <w:rsid w:val="00AD7909"/>
    <w:rsid w:val="00AE3C40"/>
    <w:rsid w:val="00AE67ED"/>
    <w:rsid w:val="00AE7B08"/>
    <w:rsid w:val="00AF60F2"/>
    <w:rsid w:val="00AF6D9F"/>
    <w:rsid w:val="00B02D3A"/>
    <w:rsid w:val="00B12361"/>
    <w:rsid w:val="00B150F5"/>
    <w:rsid w:val="00B22017"/>
    <w:rsid w:val="00B2222C"/>
    <w:rsid w:val="00B22333"/>
    <w:rsid w:val="00B303E2"/>
    <w:rsid w:val="00B366D9"/>
    <w:rsid w:val="00B36922"/>
    <w:rsid w:val="00B3746E"/>
    <w:rsid w:val="00B407DB"/>
    <w:rsid w:val="00B442CA"/>
    <w:rsid w:val="00B46D4D"/>
    <w:rsid w:val="00B47715"/>
    <w:rsid w:val="00B512C7"/>
    <w:rsid w:val="00B51E0B"/>
    <w:rsid w:val="00B52497"/>
    <w:rsid w:val="00B5482A"/>
    <w:rsid w:val="00B57C48"/>
    <w:rsid w:val="00B6085E"/>
    <w:rsid w:val="00B6277E"/>
    <w:rsid w:val="00B63188"/>
    <w:rsid w:val="00B6584D"/>
    <w:rsid w:val="00B707D3"/>
    <w:rsid w:val="00B74F35"/>
    <w:rsid w:val="00B868CC"/>
    <w:rsid w:val="00B9071E"/>
    <w:rsid w:val="00B921A9"/>
    <w:rsid w:val="00B92E69"/>
    <w:rsid w:val="00B950FD"/>
    <w:rsid w:val="00BA187C"/>
    <w:rsid w:val="00BB3278"/>
    <w:rsid w:val="00BB39F8"/>
    <w:rsid w:val="00BB5663"/>
    <w:rsid w:val="00BC60BF"/>
    <w:rsid w:val="00BC78BC"/>
    <w:rsid w:val="00BD107B"/>
    <w:rsid w:val="00BD12E0"/>
    <w:rsid w:val="00BD219B"/>
    <w:rsid w:val="00BE1858"/>
    <w:rsid w:val="00BE3DB7"/>
    <w:rsid w:val="00BF0191"/>
    <w:rsid w:val="00C0056C"/>
    <w:rsid w:val="00C00DF3"/>
    <w:rsid w:val="00C02C9A"/>
    <w:rsid w:val="00C1600D"/>
    <w:rsid w:val="00C20B98"/>
    <w:rsid w:val="00C26604"/>
    <w:rsid w:val="00C26EA2"/>
    <w:rsid w:val="00C31240"/>
    <w:rsid w:val="00C4284C"/>
    <w:rsid w:val="00C42F55"/>
    <w:rsid w:val="00C4772C"/>
    <w:rsid w:val="00C51BBD"/>
    <w:rsid w:val="00C51E68"/>
    <w:rsid w:val="00C52B34"/>
    <w:rsid w:val="00C575E2"/>
    <w:rsid w:val="00C57842"/>
    <w:rsid w:val="00C611D7"/>
    <w:rsid w:val="00C679E7"/>
    <w:rsid w:val="00C72A7E"/>
    <w:rsid w:val="00C72D27"/>
    <w:rsid w:val="00C73275"/>
    <w:rsid w:val="00C76406"/>
    <w:rsid w:val="00C81522"/>
    <w:rsid w:val="00C825E2"/>
    <w:rsid w:val="00C9064D"/>
    <w:rsid w:val="00C90FA0"/>
    <w:rsid w:val="00C95320"/>
    <w:rsid w:val="00CA2C8E"/>
    <w:rsid w:val="00CA366C"/>
    <w:rsid w:val="00CB37B9"/>
    <w:rsid w:val="00CC1866"/>
    <w:rsid w:val="00CC28EA"/>
    <w:rsid w:val="00CC424A"/>
    <w:rsid w:val="00CD0365"/>
    <w:rsid w:val="00CD368D"/>
    <w:rsid w:val="00CD38CE"/>
    <w:rsid w:val="00CE0C74"/>
    <w:rsid w:val="00CE2198"/>
    <w:rsid w:val="00CE5D2C"/>
    <w:rsid w:val="00CF38A1"/>
    <w:rsid w:val="00D045B2"/>
    <w:rsid w:val="00D07830"/>
    <w:rsid w:val="00D12279"/>
    <w:rsid w:val="00D237D8"/>
    <w:rsid w:val="00D30EB5"/>
    <w:rsid w:val="00D42F27"/>
    <w:rsid w:val="00D46302"/>
    <w:rsid w:val="00D60158"/>
    <w:rsid w:val="00D6087D"/>
    <w:rsid w:val="00D61566"/>
    <w:rsid w:val="00D622B5"/>
    <w:rsid w:val="00D65160"/>
    <w:rsid w:val="00D66B22"/>
    <w:rsid w:val="00D72E68"/>
    <w:rsid w:val="00D73F1E"/>
    <w:rsid w:val="00D74422"/>
    <w:rsid w:val="00D74DDA"/>
    <w:rsid w:val="00D7585F"/>
    <w:rsid w:val="00D82CEA"/>
    <w:rsid w:val="00D86638"/>
    <w:rsid w:val="00DA0872"/>
    <w:rsid w:val="00DA2427"/>
    <w:rsid w:val="00DA29AE"/>
    <w:rsid w:val="00DA3A9D"/>
    <w:rsid w:val="00DA5028"/>
    <w:rsid w:val="00DB40E2"/>
    <w:rsid w:val="00DB5881"/>
    <w:rsid w:val="00DC063E"/>
    <w:rsid w:val="00DC15CD"/>
    <w:rsid w:val="00DC42C2"/>
    <w:rsid w:val="00DD404C"/>
    <w:rsid w:val="00DE0AA0"/>
    <w:rsid w:val="00DE2323"/>
    <w:rsid w:val="00DE387B"/>
    <w:rsid w:val="00DE687C"/>
    <w:rsid w:val="00DF2179"/>
    <w:rsid w:val="00DF51F1"/>
    <w:rsid w:val="00DF5B33"/>
    <w:rsid w:val="00DF7BCA"/>
    <w:rsid w:val="00E0677D"/>
    <w:rsid w:val="00E072D1"/>
    <w:rsid w:val="00E10E5F"/>
    <w:rsid w:val="00E225B0"/>
    <w:rsid w:val="00E2460F"/>
    <w:rsid w:val="00E3170E"/>
    <w:rsid w:val="00E43094"/>
    <w:rsid w:val="00E43E38"/>
    <w:rsid w:val="00E4402F"/>
    <w:rsid w:val="00E54087"/>
    <w:rsid w:val="00E540CB"/>
    <w:rsid w:val="00E607E0"/>
    <w:rsid w:val="00E641BA"/>
    <w:rsid w:val="00E731C0"/>
    <w:rsid w:val="00E81A97"/>
    <w:rsid w:val="00E9592E"/>
    <w:rsid w:val="00EA6C3B"/>
    <w:rsid w:val="00EB0E96"/>
    <w:rsid w:val="00EB106D"/>
    <w:rsid w:val="00EB29FE"/>
    <w:rsid w:val="00EB6F1E"/>
    <w:rsid w:val="00EC2BAC"/>
    <w:rsid w:val="00EC384B"/>
    <w:rsid w:val="00EC5726"/>
    <w:rsid w:val="00EE12D6"/>
    <w:rsid w:val="00EE12FA"/>
    <w:rsid w:val="00EE1F79"/>
    <w:rsid w:val="00EE55EA"/>
    <w:rsid w:val="00EF35A2"/>
    <w:rsid w:val="00EF35B8"/>
    <w:rsid w:val="00EF4B74"/>
    <w:rsid w:val="00EF6949"/>
    <w:rsid w:val="00F050E9"/>
    <w:rsid w:val="00F054CC"/>
    <w:rsid w:val="00F07E5D"/>
    <w:rsid w:val="00F119D9"/>
    <w:rsid w:val="00F12928"/>
    <w:rsid w:val="00F14000"/>
    <w:rsid w:val="00F2214E"/>
    <w:rsid w:val="00F279CE"/>
    <w:rsid w:val="00F30577"/>
    <w:rsid w:val="00F31F35"/>
    <w:rsid w:val="00F36C6D"/>
    <w:rsid w:val="00F373FD"/>
    <w:rsid w:val="00F55725"/>
    <w:rsid w:val="00F600E6"/>
    <w:rsid w:val="00F60C13"/>
    <w:rsid w:val="00F621D3"/>
    <w:rsid w:val="00F62B62"/>
    <w:rsid w:val="00F62F77"/>
    <w:rsid w:val="00F7209E"/>
    <w:rsid w:val="00F75D80"/>
    <w:rsid w:val="00F75E4E"/>
    <w:rsid w:val="00F76EA9"/>
    <w:rsid w:val="00F81D6E"/>
    <w:rsid w:val="00F82B91"/>
    <w:rsid w:val="00F90F58"/>
    <w:rsid w:val="00F979DD"/>
    <w:rsid w:val="00FA046E"/>
    <w:rsid w:val="00FB0662"/>
    <w:rsid w:val="00FB3816"/>
    <w:rsid w:val="00FB6BBE"/>
    <w:rsid w:val="00FC19F7"/>
    <w:rsid w:val="00FC46DA"/>
    <w:rsid w:val="00FD2397"/>
    <w:rsid w:val="00FD38F3"/>
    <w:rsid w:val="00FD3BAB"/>
    <w:rsid w:val="00FD5082"/>
    <w:rsid w:val="00FD7156"/>
    <w:rsid w:val="00FE0FA9"/>
    <w:rsid w:val="00FE13B1"/>
    <w:rsid w:val="00FE3ED0"/>
    <w:rsid w:val="00FE44CF"/>
    <w:rsid w:val="00FE6EE6"/>
    <w:rsid w:val="00FF23AE"/>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4C807"/>
  <w15:chartTrackingRefBased/>
  <w15:docId w15:val="{81C1F447-6C3A-4B11-A8F2-92BA89D3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1E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next w:val="Normal"/>
    <w:autoRedefine/>
    <w:semiHidden/>
    <w:rsid w:val="00E2460F"/>
    <w:pPr>
      <w:spacing w:after="160" w:line="240" w:lineRule="exact"/>
      <w:jc w:val="both"/>
    </w:pPr>
    <w:rPr>
      <w:sz w:val="28"/>
      <w:szCs w:val="22"/>
    </w:rPr>
  </w:style>
  <w:style w:type="table" w:styleId="TableGrid">
    <w:name w:val="Table Grid"/>
    <w:basedOn w:val="TableNormal"/>
    <w:rsid w:val="00E24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121E5"/>
    <w:rPr>
      <w:b/>
      <w:bCs/>
    </w:rPr>
  </w:style>
  <w:style w:type="paragraph" w:styleId="Footer">
    <w:name w:val="footer"/>
    <w:basedOn w:val="Normal"/>
    <w:rsid w:val="00A121E5"/>
    <w:pPr>
      <w:tabs>
        <w:tab w:val="center" w:pos="4320"/>
        <w:tab w:val="right" w:pos="8640"/>
      </w:tabs>
    </w:pPr>
  </w:style>
  <w:style w:type="character" w:styleId="PageNumber">
    <w:name w:val="page number"/>
    <w:basedOn w:val="DefaultParagraphFont"/>
    <w:rsid w:val="00A121E5"/>
  </w:style>
  <w:style w:type="paragraph" w:styleId="Header">
    <w:name w:val="header"/>
    <w:basedOn w:val="Normal"/>
    <w:link w:val="HeaderChar"/>
    <w:uiPriority w:val="99"/>
    <w:rsid w:val="00B12361"/>
    <w:pPr>
      <w:tabs>
        <w:tab w:val="center" w:pos="4320"/>
        <w:tab w:val="right" w:pos="8640"/>
      </w:tabs>
    </w:pPr>
    <w:rPr>
      <w:lang w:val="x-none" w:eastAsia="x-none"/>
    </w:rPr>
  </w:style>
  <w:style w:type="paragraph" w:customStyle="1" w:styleId="densedby06pt">
    <w:name w:val="densed by 0.6 pt"/>
    <w:basedOn w:val="Normal"/>
    <w:rsid w:val="000D01F1"/>
    <w:pPr>
      <w:widowControl w:val="0"/>
      <w:tabs>
        <w:tab w:val="left" w:pos="720"/>
      </w:tabs>
      <w:spacing w:before="120" w:after="100" w:afterAutospacing="1"/>
      <w:ind w:firstLine="720"/>
      <w:jc w:val="both"/>
    </w:pPr>
    <w:rPr>
      <w:color w:val="FF00FF"/>
      <w:spacing w:val="-12"/>
      <w:sz w:val="28"/>
      <w:szCs w:val="28"/>
    </w:rPr>
  </w:style>
  <w:style w:type="character" w:customStyle="1" w:styleId="HeaderChar">
    <w:name w:val="Header Char"/>
    <w:link w:val="Header"/>
    <w:uiPriority w:val="99"/>
    <w:rsid w:val="00E3170E"/>
    <w:rPr>
      <w:sz w:val="24"/>
      <w:szCs w:val="24"/>
    </w:rPr>
  </w:style>
  <w:style w:type="paragraph" w:styleId="BalloonText">
    <w:name w:val="Balloon Text"/>
    <w:basedOn w:val="Normal"/>
    <w:link w:val="BalloonTextChar"/>
    <w:rsid w:val="003F7FEC"/>
    <w:rPr>
      <w:rFonts w:ascii="Segoe UI" w:hAnsi="Segoe UI"/>
      <w:sz w:val="18"/>
      <w:szCs w:val="18"/>
      <w:lang w:val="x-none" w:eastAsia="x-none"/>
    </w:rPr>
  </w:style>
  <w:style w:type="character" w:customStyle="1" w:styleId="BalloonTextChar">
    <w:name w:val="Balloon Text Char"/>
    <w:link w:val="BalloonText"/>
    <w:rsid w:val="003F7FEC"/>
    <w:rPr>
      <w:rFonts w:ascii="Segoe UI" w:hAnsi="Segoe UI" w:cs="Segoe UI"/>
      <w:sz w:val="18"/>
      <w:szCs w:val="18"/>
    </w:rPr>
  </w:style>
  <w:style w:type="paragraph" w:styleId="ListParagraph">
    <w:name w:val="List Paragraph"/>
    <w:basedOn w:val="Normal"/>
    <w:uiPriority w:val="34"/>
    <w:qFormat/>
    <w:rsid w:val="00665D88"/>
    <w:pPr>
      <w:ind w:left="720"/>
      <w:contextualSpacing/>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01DA-E117-48F2-B295-7391B916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6703</Words>
  <Characters>38211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admin</cp:lastModifiedBy>
  <cp:revision>2</cp:revision>
  <cp:lastPrinted>2026-03-04T07:31:00Z</cp:lastPrinted>
  <dcterms:created xsi:type="dcterms:W3CDTF">2026-05-20T09:19:00Z</dcterms:created>
  <dcterms:modified xsi:type="dcterms:W3CDTF">2026-05-20T09:19:00Z</dcterms:modified>
</cp:coreProperties>
</file>