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2"/>
      </w:tblGrid>
      <w:tr w:rsidR="00F377B6" w:rsidRPr="00F377B6" w14:paraId="7E4BBD98" w14:textId="77777777" w:rsidTr="0090720D">
        <w:trPr>
          <w:trHeight w:val="841"/>
        </w:trPr>
        <w:tc>
          <w:tcPr>
            <w:tcW w:w="2500" w:type="pct"/>
          </w:tcPr>
          <w:p w14:paraId="19456A2D" w14:textId="77777777" w:rsidR="00F377B6" w:rsidRPr="00F377B6" w:rsidRDefault="00F377B6" w:rsidP="00F377B6">
            <w:pPr>
              <w:jc w:val="center"/>
              <w:rPr>
                <w:rFonts w:eastAsia="DengXian" w:cs="Cordia New"/>
                <w:sz w:val="26"/>
                <w:szCs w:val="26"/>
              </w:rPr>
            </w:pPr>
            <w:r w:rsidRPr="00F377B6">
              <w:rPr>
                <w:rFonts w:eastAsia="DengXian" w:cs="Cordia New"/>
                <w:sz w:val="26"/>
                <w:szCs w:val="26"/>
              </w:rPr>
              <w:t>BỘ CÔNG AN</w:t>
            </w:r>
          </w:p>
          <w:p w14:paraId="33921B60" w14:textId="601F0BFA" w:rsidR="00F377B6" w:rsidRPr="00F377B6" w:rsidRDefault="00F377B6" w:rsidP="00F377B6">
            <w:pPr>
              <w:jc w:val="center"/>
              <w:rPr>
                <w:rFonts w:eastAsia="DengXian" w:cs="Cordia New"/>
                <w:b/>
                <w:bCs/>
                <w:sz w:val="26"/>
                <w:szCs w:val="26"/>
              </w:rPr>
            </w:pPr>
            <w:r>
              <w:rPr>
                <w:rFonts w:eastAsia="DengXian" w:cs="Cordia New"/>
                <w:b/>
                <w:bCs/>
                <w:sz w:val="26"/>
                <w:szCs w:val="26"/>
              </w:rPr>
              <w:t>CỤC CẢNH SÁT ĐIỀU TRA TỘI PHẠM VỀ MA TÚY</w:t>
            </w:r>
          </w:p>
          <w:p w14:paraId="1706F074" w14:textId="77777777" w:rsidR="00F377B6" w:rsidRPr="00F377B6" w:rsidRDefault="00F377B6" w:rsidP="00F377B6">
            <w:pPr>
              <w:jc w:val="center"/>
              <w:rPr>
                <w:rFonts w:eastAsia="DengXian" w:cs="Cordia New"/>
              </w:rPr>
            </w:pPr>
            <w:r w:rsidRPr="00F377B6">
              <w:rPr>
                <w:rFonts w:eastAsia="DengXian" w:cs="Cordia New"/>
                <w:noProof/>
                <w:lang w:eastAsia="en-US" w:bidi="ar-SA"/>
              </w:rPr>
              <mc:AlternateContent>
                <mc:Choice Requires="wps">
                  <w:drawing>
                    <wp:anchor distT="0" distB="0" distL="114300" distR="114300" simplePos="0" relativeHeight="251659264" behindDoc="0" locked="0" layoutInCell="1" allowOverlap="1" wp14:anchorId="79146526" wp14:editId="1E796781">
                      <wp:simplePos x="0" y="0"/>
                      <wp:positionH relativeFrom="margin">
                        <wp:align>center</wp:align>
                      </wp:positionH>
                      <wp:positionV relativeFrom="paragraph">
                        <wp:posOffset>30811</wp:posOffset>
                      </wp:positionV>
                      <wp:extent cx="900000" cy="0"/>
                      <wp:effectExtent l="0" t="0" r="0" b="0"/>
                      <wp:wrapNone/>
                      <wp:docPr id="548279935"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94221E"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45pt" to="7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" strokecolor="windowText" strokeweight=".5pt">
                      <v:stroke joinstyle="miter"/>
                      <w10:wrap anchorx="margin"/>
                    </v:line>
                  </w:pict>
                </mc:Fallback>
              </mc:AlternateContent>
            </w:r>
          </w:p>
        </w:tc>
        <w:tc>
          <w:tcPr>
            <w:tcW w:w="2500" w:type="pct"/>
          </w:tcPr>
          <w:p w14:paraId="00435D26" w14:textId="3B686161" w:rsidR="00F377B6" w:rsidRPr="00F377B6" w:rsidRDefault="00F377B6" w:rsidP="00F377B6">
            <w:pPr>
              <w:jc w:val="center"/>
              <w:rPr>
                <w:rFonts w:eastAsia="DengXian" w:cs="Cordia New"/>
                <w:b/>
                <w:bCs/>
                <w:sz w:val="26"/>
                <w:szCs w:val="26"/>
              </w:rPr>
            </w:pPr>
            <w:r w:rsidRPr="00F377B6">
              <w:rPr>
                <w:rFonts w:eastAsia="DengXian" w:cs="Cordia New"/>
                <w:b/>
                <w:bCs/>
                <w:sz w:val="26"/>
                <w:szCs w:val="26"/>
              </w:rPr>
              <w:t>C</w:t>
            </w:r>
            <w:r w:rsidR="002A5409">
              <w:rPr>
                <w:rFonts w:eastAsia="DengXian" w:cs="Cordia New"/>
                <w:b/>
                <w:bCs/>
                <w:sz w:val="26"/>
                <w:szCs w:val="26"/>
              </w:rPr>
              <w:t>Ộ</w:t>
            </w:r>
            <w:r w:rsidRPr="00F377B6">
              <w:rPr>
                <w:rFonts w:eastAsia="DengXian" w:cs="Cordia New"/>
                <w:b/>
                <w:bCs/>
                <w:sz w:val="26"/>
                <w:szCs w:val="26"/>
              </w:rPr>
              <w:t>NG HÒA XÃ HỘI CHỦ NGHĨA VIỆT NAM</w:t>
            </w:r>
          </w:p>
          <w:p w14:paraId="33592777" w14:textId="77777777" w:rsidR="00F377B6" w:rsidRPr="00F377B6" w:rsidRDefault="00F377B6" w:rsidP="00F377B6">
            <w:pPr>
              <w:jc w:val="center"/>
              <w:rPr>
                <w:rFonts w:eastAsia="DengXian" w:cs="Cordia New"/>
              </w:rPr>
            </w:pPr>
            <w:r w:rsidRPr="00F377B6">
              <w:rPr>
                <w:rFonts w:eastAsia="DengXian" w:cs="Cordia New"/>
                <w:b/>
                <w:bCs/>
                <w:noProof/>
                <w:sz w:val="26"/>
                <w:szCs w:val="26"/>
                <w:lang w:eastAsia="en-US" w:bidi="ar-SA"/>
              </w:rPr>
              <mc:AlternateContent>
                <mc:Choice Requires="wps">
                  <w:drawing>
                    <wp:anchor distT="0" distB="0" distL="114300" distR="114300" simplePos="0" relativeHeight="251660288" behindDoc="0" locked="0" layoutInCell="1" allowOverlap="1" wp14:anchorId="32848DB7" wp14:editId="223D74C2">
                      <wp:simplePos x="0" y="0"/>
                      <wp:positionH relativeFrom="margin">
                        <wp:align>center</wp:align>
                      </wp:positionH>
                      <wp:positionV relativeFrom="paragraph">
                        <wp:posOffset>211179</wp:posOffset>
                      </wp:positionV>
                      <wp:extent cx="1979875" cy="0"/>
                      <wp:effectExtent l="0" t="0" r="0" b="0"/>
                      <wp:wrapNone/>
                      <wp:docPr id="524454073" name="Straight Connector 2"/>
                      <wp:cNvGraphicFramePr/>
                      <a:graphic xmlns:a="http://schemas.openxmlformats.org/drawingml/2006/main">
                        <a:graphicData uri="http://schemas.microsoft.com/office/word/2010/wordprocessingShape">
                          <wps:wsp>
                            <wps:cNvCnPr/>
                            <wps:spPr>
                              <a:xfrm>
                                <a:off x="0" y="0"/>
                                <a:ext cx="19798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D6984B"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6.65pt" to="15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" strokecolor="windowText" strokeweight=".5pt">
                      <v:stroke joinstyle="miter"/>
                      <w10:wrap anchorx="margin"/>
                    </v:line>
                  </w:pict>
                </mc:Fallback>
              </mc:AlternateContent>
            </w:r>
            <w:r w:rsidRPr="00F377B6">
              <w:rPr>
                <w:rFonts w:eastAsia="DengXian" w:cs="Cordia New"/>
                <w:b/>
                <w:bCs/>
                <w:sz w:val="26"/>
                <w:szCs w:val="26"/>
              </w:rPr>
              <w:t>Độc lập – Tự do – Hạnh phúc</w:t>
            </w:r>
          </w:p>
        </w:tc>
      </w:tr>
      <w:tr w:rsidR="00F377B6" w:rsidRPr="00F377B6" w14:paraId="746AABA5" w14:textId="77777777" w:rsidTr="0090720D">
        <w:trPr>
          <w:trHeight w:val="211"/>
        </w:trPr>
        <w:tc>
          <w:tcPr>
            <w:tcW w:w="2500" w:type="pct"/>
          </w:tcPr>
          <w:p w14:paraId="3AB575BE" w14:textId="77777777" w:rsidR="00F377B6" w:rsidRPr="00F377B6" w:rsidRDefault="00F377B6" w:rsidP="00F377B6">
            <w:pPr>
              <w:jc w:val="center"/>
              <w:rPr>
                <w:rFonts w:eastAsia="DengXian" w:cs="Cordia New"/>
                <w:b/>
                <w:bCs/>
                <w:sz w:val="26"/>
                <w:szCs w:val="26"/>
              </w:rPr>
            </w:pPr>
          </w:p>
        </w:tc>
        <w:tc>
          <w:tcPr>
            <w:tcW w:w="2500" w:type="pct"/>
          </w:tcPr>
          <w:p w14:paraId="5E72C7DF" w14:textId="7D6E872A" w:rsidR="00F377B6" w:rsidRPr="00F377B6" w:rsidRDefault="00F377B6" w:rsidP="00F377B6">
            <w:pPr>
              <w:jc w:val="center"/>
              <w:rPr>
                <w:rFonts w:eastAsia="DengXian" w:cs="Cordia New"/>
                <w:i/>
                <w:iCs/>
                <w:sz w:val="26"/>
                <w:szCs w:val="26"/>
              </w:rPr>
            </w:pPr>
            <w:r w:rsidRPr="00F377B6">
              <w:rPr>
                <w:rFonts w:eastAsia="DengXian" w:cs="Cordia New"/>
                <w:i/>
                <w:iCs/>
                <w:sz w:val="26"/>
                <w:szCs w:val="26"/>
              </w:rPr>
              <w:t>Hà Nộ</w:t>
            </w:r>
            <w:r w:rsidR="0090720D">
              <w:rPr>
                <w:rFonts w:eastAsia="DengXian" w:cs="Cordia New"/>
                <w:i/>
                <w:iCs/>
                <w:sz w:val="26"/>
                <w:szCs w:val="26"/>
              </w:rPr>
              <w:t xml:space="preserve">i, ngày    </w:t>
            </w:r>
            <w:bookmarkStart w:id="0" w:name="_GoBack"/>
            <w:bookmarkEnd w:id="0"/>
            <w:r w:rsidRPr="00F377B6">
              <w:rPr>
                <w:rFonts w:eastAsia="DengXian" w:cs="Cordia New"/>
                <w:i/>
                <w:iCs/>
                <w:sz w:val="26"/>
                <w:szCs w:val="26"/>
              </w:rPr>
              <w:t xml:space="preserve">tháng </w:t>
            </w:r>
            <w:r w:rsidR="0090720D">
              <w:rPr>
                <w:rFonts w:eastAsia="DengXian" w:cs="Cordia New"/>
                <w:i/>
                <w:iCs/>
                <w:sz w:val="26"/>
                <w:szCs w:val="26"/>
              </w:rPr>
              <w:t xml:space="preserve">  </w:t>
            </w:r>
            <w:r w:rsidR="000E303B">
              <w:rPr>
                <w:rFonts w:eastAsia="DengXian" w:cs="Cordia New"/>
                <w:i/>
                <w:iCs/>
                <w:sz w:val="26"/>
                <w:szCs w:val="26"/>
              </w:rPr>
              <w:t xml:space="preserve"> </w:t>
            </w:r>
            <w:r w:rsidRPr="00F377B6">
              <w:rPr>
                <w:rFonts w:eastAsia="DengXian" w:cs="Cordia New"/>
                <w:i/>
                <w:iCs/>
                <w:sz w:val="26"/>
                <w:szCs w:val="26"/>
              </w:rPr>
              <w:t>năm 2026</w:t>
            </w:r>
          </w:p>
        </w:tc>
      </w:tr>
    </w:tbl>
    <w:p w14:paraId="3B47DFE3" w14:textId="77777777" w:rsidR="00F377B6" w:rsidRPr="00F377B6" w:rsidRDefault="00F377B6" w:rsidP="00F377B6">
      <w:pPr>
        <w:spacing w:after="0" w:line="288" w:lineRule="auto"/>
        <w:jc w:val="center"/>
        <w:rPr>
          <w:rFonts w:eastAsia="DengXian" w:cs="Cordia New"/>
        </w:rPr>
      </w:pPr>
    </w:p>
    <w:p w14:paraId="0F66BA11" w14:textId="6C2C6673" w:rsidR="00F377B6" w:rsidRDefault="00F377B6" w:rsidP="00F377B6">
      <w:pPr>
        <w:spacing w:after="0" w:line="288" w:lineRule="auto"/>
        <w:jc w:val="center"/>
        <w:rPr>
          <w:rFonts w:eastAsia="DengXian" w:cs="Cordia New"/>
          <w:b/>
          <w:bCs/>
        </w:rPr>
      </w:pPr>
      <w:bookmarkStart w:id="1" w:name="_Hlk230251199"/>
      <w:r w:rsidRPr="00F377B6">
        <w:rPr>
          <w:rFonts w:eastAsia="DengXian" w:cs="Cordia New"/>
          <w:b/>
          <w:bCs/>
        </w:rPr>
        <w:t xml:space="preserve">BẢN TỔNG HỢP Ý KIẾN, TIẾP THU, GIẢI TRÌNH Ý KIẾN GÓP Ý, PHẢN BIỆN XÃ HỘI ĐỐI VỚI DỰ THẢO THÔNG TƯ QUY ĐỊNH THÀNH LẬP, GIẢI THỂ, KHUNG DANH MỤC </w:t>
      </w:r>
      <w:r w:rsidR="002A5409">
        <w:rPr>
          <w:rFonts w:eastAsia="DengXian" w:cs="Cordia New"/>
          <w:b/>
          <w:bCs/>
        </w:rPr>
        <w:t xml:space="preserve">VỊ </w:t>
      </w:r>
      <w:r w:rsidRPr="00F377B6">
        <w:rPr>
          <w:rFonts w:eastAsia="DengXian" w:cs="Cordia New"/>
          <w:b/>
          <w:bCs/>
        </w:rPr>
        <w:t>TRÍ VIỆC LÀM, ĐIỀU KIỆN NHÂN SỰ, QUY TRÌNH CAI NGHIỆN, NỘI QUY, QUY CHẾ CỦA CƠ SỞ CAI NGHIỆN MA TÚY CÔNG LẬP, TRƯỜNG GIÁO DƯỠNG; TRANG PHỤC CỦA NGƯỜI CAI NGHIỆN MA TÚY, NGƯỜI LAO ĐỘNG HỢP ĐỒNG TẠI CƠ SỞ</w:t>
      </w:r>
      <w:r>
        <w:rPr>
          <w:rFonts w:eastAsia="DengXian" w:cs="Cordia New"/>
          <w:b/>
          <w:bCs/>
        </w:rPr>
        <w:t xml:space="preserve"> </w:t>
      </w:r>
      <w:r w:rsidRPr="00F377B6">
        <w:rPr>
          <w:rFonts w:eastAsia="DengXian" w:cs="Cordia New"/>
          <w:b/>
          <w:bCs/>
        </w:rPr>
        <w:t>CAI NGHIỆN MA TÚY CÔNG LẬP</w:t>
      </w:r>
    </w:p>
    <w:bookmarkEnd w:id="1"/>
    <w:p w14:paraId="6CED75F4" w14:textId="77777777" w:rsidR="00F377B6" w:rsidRPr="00F377B6" w:rsidRDefault="00F377B6" w:rsidP="00F377B6">
      <w:pPr>
        <w:spacing w:after="0" w:line="288" w:lineRule="auto"/>
        <w:jc w:val="center"/>
        <w:rPr>
          <w:rFonts w:eastAsia="DengXian" w:cs="Cordia New"/>
          <w:b/>
          <w:bCs/>
        </w:rPr>
      </w:pPr>
    </w:p>
    <w:p w14:paraId="6CD2FD76" w14:textId="387B8DD6" w:rsidR="00F377B6" w:rsidRPr="00F377B6" w:rsidRDefault="00F377B6" w:rsidP="00F377B6">
      <w:pPr>
        <w:spacing w:after="0" w:line="288" w:lineRule="auto"/>
        <w:ind w:firstLine="567"/>
        <w:jc w:val="both"/>
        <w:rPr>
          <w:rFonts w:eastAsia="DengXian" w:cs="Cordia New"/>
        </w:rPr>
      </w:pPr>
      <w:r w:rsidRPr="00F377B6">
        <w:rPr>
          <w:rFonts w:eastAsia="DengXian" w:cs="Cordia New"/>
        </w:rPr>
        <w:t xml:space="preserve">Căn cứ Luật Ban hành văn bản quy phạm pháp luật, </w:t>
      </w:r>
      <w:r w:rsidR="0020040B">
        <w:rPr>
          <w:rFonts w:eastAsia="DengXian" w:cs="Cordia New"/>
        </w:rPr>
        <w:t xml:space="preserve">Cục Cảnh sát điều tra tội phạm về ma túy đã trình Bộ cho phép đăng tải </w:t>
      </w:r>
      <w:r w:rsidRPr="00F377B6">
        <w:rPr>
          <w:rFonts w:eastAsia="DengXian" w:cs="Cordia New"/>
        </w:rPr>
        <w:t xml:space="preserve">Hồ sơ dự thảo </w:t>
      </w:r>
      <w:r w:rsidR="0020040B">
        <w:rPr>
          <w:rFonts w:eastAsia="DengXian" w:cs="Cordia New"/>
        </w:rPr>
        <w:t>Thông tư</w:t>
      </w:r>
      <w:r w:rsidRPr="00F377B6">
        <w:rPr>
          <w:rFonts w:eastAsia="DengXian" w:cs="Cordia New"/>
        </w:rPr>
        <w:t xml:space="preserve"> lên Cổng thông tin điện tử Bộ Công an, gửi xin ý kiến </w:t>
      </w:r>
      <w:r w:rsidR="0020040B">
        <w:rPr>
          <w:rFonts w:eastAsia="DengXian" w:cs="Cordia New"/>
        </w:rPr>
        <w:t>các đơn vị liên quan, Công an</w:t>
      </w:r>
      <w:r w:rsidRPr="00F377B6">
        <w:rPr>
          <w:rFonts w:eastAsia="DengXian" w:cs="Cordia New"/>
        </w:rPr>
        <w:t xml:space="preserve"> các tỉnh, thành phố để lấy ý kiến góp ý, phản biện xã hội.</w:t>
      </w:r>
    </w:p>
    <w:p w14:paraId="75528064" w14:textId="22EDC37C" w:rsidR="00F377B6" w:rsidRDefault="00F377B6" w:rsidP="00F377B6">
      <w:pPr>
        <w:spacing w:after="0" w:line="288" w:lineRule="auto"/>
        <w:ind w:firstLine="567"/>
        <w:jc w:val="both"/>
        <w:rPr>
          <w:rFonts w:eastAsia="DengXian" w:cs="Cordia New"/>
        </w:rPr>
      </w:pPr>
      <w:r w:rsidRPr="00F30961">
        <w:rPr>
          <w:rFonts w:eastAsia="DengXian" w:cs="Cordia New"/>
        </w:rPr>
        <w:t xml:space="preserve">Hiện đã </w:t>
      </w:r>
      <w:r w:rsidR="00E80EFF" w:rsidRPr="00F30961">
        <w:rPr>
          <w:rFonts w:eastAsia="DengXian" w:cs="Cordia New"/>
        </w:rPr>
        <w:t>0</w:t>
      </w:r>
      <w:r w:rsidR="00F73659" w:rsidRPr="00F30961">
        <w:rPr>
          <w:rFonts w:eastAsia="DengXian" w:cs="Cordia New"/>
        </w:rPr>
        <w:t>8</w:t>
      </w:r>
      <w:r w:rsidR="00E80EFF" w:rsidRPr="00F30961">
        <w:rPr>
          <w:rFonts w:eastAsia="DengXian" w:cs="Cordia New"/>
        </w:rPr>
        <w:t xml:space="preserve"> đơn vị thuộc Bộ Công an và </w:t>
      </w:r>
      <w:r w:rsidR="00B27CBA" w:rsidRPr="00F30961">
        <w:rPr>
          <w:rFonts w:eastAsia="DengXian" w:cs="Cordia New"/>
        </w:rPr>
        <w:t xml:space="preserve">34 </w:t>
      </w:r>
      <w:r w:rsidR="0020040B" w:rsidRPr="00F30961">
        <w:rPr>
          <w:rFonts w:eastAsia="DengXian" w:cs="Cordia New"/>
        </w:rPr>
        <w:t>Công an</w:t>
      </w:r>
      <w:r w:rsidRPr="00F30961">
        <w:rPr>
          <w:rFonts w:eastAsia="DengXian" w:cs="Cordia New"/>
        </w:rPr>
        <w:t xml:space="preserve"> địa phương gửi ý kiến </w:t>
      </w:r>
      <w:r w:rsidR="00DC4567" w:rsidRPr="00F30961">
        <w:rPr>
          <w:rFonts w:eastAsia="DengXian" w:cs="Cordia New"/>
        </w:rPr>
        <w:t>tham gia, t</w:t>
      </w:r>
      <w:r w:rsidRPr="00F30961">
        <w:rPr>
          <w:rFonts w:eastAsia="DengXian" w:cs="Cordia New"/>
        </w:rPr>
        <w:t xml:space="preserve">rong đó có </w:t>
      </w:r>
      <w:r w:rsidR="00E80EFF" w:rsidRPr="00F30961">
        <w:rPr>
          <w:rFonts w:eastAsia="DengXian" w:cs="Cordia New"/>
        </w:rPr>
        <w:t>07</w:t>
      </w:r>
      <w:r w:rsidRPr="00F30961">
        <w:rPr>
          <w:rFonts w:eastAsia="DengXian" w:cs="Cordia New"/>
        </w:rPr>
        <w:t xml:space="preserve"> </w:t>
      </w:r>
      <w:r w:rsidR="00E80EFF" w:rsidRPr="00F30961">
        <w:rPr>
          <w:rFonts w:eastAsia="DengXian" w:cs="Cordia New"/>
        </w:rPr>
        <w:t xml:space="preserve">đơn vị, </w:t>
      </w:r>
      <w:r w:rsidRPr="00F30961">
        <w:rPr>
          <w:rFonts w:eastAsia="DengXian" w:cs="Cordia New"/>
        </w:rPr>
        <w:t xml:space="preserve">địa phương nhất trí, </w:t>
      </w:r>
      <w:r w:rsidR="00E80EFF" w:rsidRPr="00F30961">
        <w:rPr>
          <w:rFonts w:eastAsia="DengXian" w:cs="Cordia New"/>
        </w:rPr>
        <w:t>3</w:t>
      </w:r>
      <w:r w:rsidR="00F73659" w:rsidRPr="00F30961">
        <w:rPr>
          <w:rFonts w:eastAsia="DengXian" w:cs="Cordia New"/>
        </w:rPr>
        <w:t>5</w:t>
      </w:r>
      <w:r w:rsidR="00E80EFF" w:rsidRPr="00F30961">
        <w:rPr>
          <w:rFonts w:eastAsia="DengXian" w:cs="Cordia New"/>
        </w:rPr>
        <w:t xml:space="preserve"> </w:t>
      </w:r>
      <w:r w:rsidR="0020040B" w:rsidRPr="00F30961">
        <w:rPr>
          <w:rFonts w:eastAsia="DengXian" w:cs="Cordia New"/>
        </w:rPr>
        <w:t>đơn vị, Công an</w:t>
      </w:r>
      <w:r w:rsidRPr="00F30961">
        <w:rPr>
          <w:rFonts w:eastAsia="DengXian" w:cs="Cordia New"/>
        </w:rPr>
        <w:t xml:space="preserve"> địa phương có ý kiến tham gia:</w:t>
      </w:r>
      <w:r w:rsidRPr="00F377B6">
        <w:rPr>
          <w:rFonts w:eastAsia="DengXian" w:cs="Cordia New"/>
        </w:rPr>
        <w:t xml:space="preserve"> </w:t>
      </w:r>
    </w:p>
    <w:p w14:paraId="32CAD5C1" w14:textId="77777777" w:rsidR="0020040B" w:rsidRPr="001D0F8E" w:rsidRDefault="0020040B" w:rsidP="00F377B6">
      <w:pPr>
        <w:spacing w:after="0" w:line="288" w:lineRule="auto"/>
        <w:ind w:firstLine="567"/>
        <w:jc w:val="both"/>
        <w:rPr>
          <w:rFonts w:eastAsia="DengXian" w:cs="Cordia New"/>
          <w:sz w:val="20"/>
          <w:szCs w:val="22"/>
        </w:rPr>
      </w:pPr>
    </w:p>
    <w:tbl>
      <w:tblPr>
        <w:tblStyle w:val="TableGrid"/>
        <w:tblW w:w="15598" w:type="dxa"/>
        <w:jc w:val="center"/>
        <w:tblLook w:val="04A0" w:firstRow="1" w:lastRow="0" w:firstColumn="1" w:lastColumn="0" w:noHBand="0" w:noVBand="1"/>
      </w:tblPr>
      <w:tblGrid>
        <w:gridCol w:w="704"/>
        <w:gridCol w:w="1134"/>
        <w:gridCol w:w="1559"/>
        <w:gridCol w:w="8647"/>
        <w:gridCol w:w="3554"/>
      </w:tblGrid>
      <w:tr w:rsidR="009B16F7" w:rsidRPr="003F06BD" w14:paraId="47CC3DCC" w14:textId="77777777" w:rsidTr="00660C20">
        <w:trPr>
          <w:jc w:val="center"/>
        </w:trPr>
        <w:tc>
          <w:tcPr>
            <w:tcW w:w="704" w:type="dxa"/>
            <w:vAlign w:val="center"/>
          </w:tcPr>
          <w:p w14:paraId="3FA5C1B5" w14:textId="77777777" w:rsidR="009B16F7" w:rsidRPr="003F06BD" w:rsidRDefault="009B16F7" w:rsidP="000E303B">
            <w:pPr>
              <w:spacing w:line="288" w:lineRule="auto"/>
              <w:jc w:val="center"/>
              <w:rPr>
                <w:rFonts w:cs="Times New Roman"/>
                <w:b/>
                <w:bCs/>
                <w:sz w:val="25"/>
                <w:szCs w:val="25"/>
              </w:rPr>
            </w:pPr>
            <w:r w:rsidRPr="003F06BD">
              <w:rPr>
                <w:rFonts w:cs="Times New Roman"/>
                <w:b/>
                <w:bCs/>
                <w:sz w:val="25"/>
                <w:szCs w:val="25"/>
              </w:rPr>
              <w:t>TT</w:t>
            </w:r>
          </w:p>
        </w:tc>
        <w:tc>
          <w:tcPr>
            <w:tcW w:w="1134" w:type="dxa"/>
            <w:vAlign w:val="center"/>
          </w:tcPr>
          <w:p w14:paraId="5505104C" w14:textId="77777777" w:rsidR="009B16F7" w:rsidRPr="003F06BD" w:rsidRDefault="009B16F7" w:rsidP="0090720D">
            <w:pPr>
              <w:spacing w:line="288" w:lineRule="auto"/>
              <w:jc w:val="center"/>
              <w:rPr>
                <w:rFonts w:cs="Times New Roman"/>
                <w:b/>
                <w:bCs/>
                <w:sz w:val="25"/>
                <w:szCs w:val="25"/>
              </w:rPr>
            </w:pPr>
            <w:r w:rsidRPr="003F06BD">
              <w:rPr>
                <w:rFonts w:cs="Times New Roman"/>
                <w:b/>
                <w:bCs/>
                <w:sz w:val="25"/>
                <w:szCs w:val="25"/>
              </w:rPr>
              <w:t>NỘI DUNG ĐƯỢC GÓP Ý</w:t>
            </w:r>
          </w:p>
        </w:tc>
        <w:tc>
          <w:tcPr>
            <w:tcW w:w="1559" w:type="dxa"/>
            <w:vAlign w:val="center"/>
          </w:tcPr>
          <w:p w14:paraId="3E4F21C1" w14:textId="77777777" w:rsidR="009B16F7" w:rsidRPr="003F06BD" w:rsidRDefault="009B16F7" w:rsidP="0090720D">
            <w:pPr>
              <w:spacing w:line="288" w:lineRule="auto"/>
              <w:jc w:val="center"/>
              <w:rPr>
                <w:rFonts w:cs="Times New Roman"/>
                <w:b/>
                <w:bCs/>
                <w:sz w:val="25"/>
                <w:szCs w:val="25"/>
              </w:rPr>
            </w:pPr>
            <w:r w:rsidRPr="003F06BD">
              <w:rPr>
                <w:rFonts w:cs="Times New Roman"/>
                <w:b/>
                <w:bCs/>
                <w:sz w:val="25"/>
                <w:szCs w:val="25"/>
              </w:rPr>
              <w:t>CƠ QUAN, ĐƠN VỊ, CÁ NHÂN GÓP Ý</w:t>
            </w:r>
          </w:p>
        </w:tc>
        <w:tc>
          <w:tcPr>
            <w:tcW w:w="8647" w:type="dxa"/>
            <w:vAlign w:val="center"/>
          </w:tcPr>
          <w:p w14:paraId="7CCEC366" w14:textId="77777777" w:rsidR="009B16F7" w:rsidRPr="003F06BD" w:rsidRDefault="009B16F7" w:rsidP="000E303B">
            <w:pPr>
              <w:spacing w:line="288" w:lineRule="auto"/>
              <w:jc w:val="center"/>
              <w:rPr>
                <w:rFonts w:cs="Times New Roman"/>
                <w:b/>
                <w:bCs/>
                <w:sz w:val="25"/>
                <w:szCs w:val="25"/>
              </w:rPr>
            </w:pPr>
            <w:r w:rsidRPr="003F06BD">
              <w:rPr>
                <w:rFonts w:cs="Times New Roman"/>
                <w:b/>
                <w:bCs/>
                <w:sz w:val="25"/>
                <w:szCs w:val="25"/>
              </w:rPr>
              <w:t>NỘI DUNG GÓP Ý</w:t>
            </w:r>
          </w:p>
        </w:tc>
        <w:tc>
          <w:tcPr>
            <w:tcW w:w="3554" w:type="dxa"/>
            <w:vAlign w:val="center"/>
          </w:tcPr>
          <w:p w14:paraId="232B1B8A" w14:textId="77777777" w:rsidR="009B16F7" w:rsidRPr="003F06BD" w:rsidRDefault="009B16F7" w:rsidP="000E303B">
            <w:pPr>
              <w:spacing w:line="288" w:lineRule="auto"/>
              <w:jc w:val="center"/>
              <w:rPr>
                <w:rFonts w:cs="Times New Roman"/>
                <w:b/>
                <w:bCs/>
                <w:sz w:val="25"/>
                <w:szCs w:val="25"/>
              </w:rPr>
            </w:pPr>
            <w:r w:rsidRPr="003F06BD">
              <w:rPr>
                <w:rFonts w:cs="Times New Roman"/>
                <w:b/>
                <w:bCs/>
                <w:sz w:val="25"/>
                <w:szCs w:val="25"/>
              </w:rPr>
              <w:t>NỘI DUNG TIẾP THU, GIẢI TRÌNH</w:t>
            </w:r>
          </w:p>
        </w:tc>
      </w:tr>
      <w:tr w:rsidR="00B60B66" w:rsidRPr="003F06BD" w14:paraId="008ABA77" w14:textId="77777777" w:rsidTr="00660C20">
        <w:trPr>
          <w:jc w:val="center"/>
        </w:trPr>
        <w:tc>
          <w:tcPr>
            <w:tcW w:w="704" w:type="dxa"/>
            <w:vAlign w:val="center"/>
          </w:tcPr>
          <w:p w14:paraId="0199DAFE" w14:textId="77777777" w:rsidR="00B60B66" w:rsidRPr="003F06BD" w:rsidRDefault="00B60B66"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67301D1" w14:textId="77777777" w:rsidR="00B60B66" w:rsidRPr="003F06BD" w:rsidRDefault="00B60B66" w:rsidP="00B60B66">
            <w:pPr>
              <w:spacing w:line="288" w:lineRule="auto"/>
              <w:jc w:val="center"/>
              <w:rPr>
                <w:rFonts w:cs="Times New Roman"/>
                <w:sz w:val="25"/>
                <w:szCs w:val="25"/>
              </w:rPr>
            </w:pPr>
          </w:p>
        </w:tc>
        <w:tc>
          <w:tcPr>
            <w:tcW w:w="1559" w:type="dxa"/>
            <w:vAlign w:val="center"/>
          </w:tcPr>
          <w:p w14:paraId="0519639B" w14:textId="7A04A203" w:rsidR="00B60B66" w:rsidRPr="003F06BD" w:rsidRDefault="00B60B66" w:rsidP="00B60B66">
            <w:pPr>
              <w:spacing w:line="288" w:lineRule="auto"/>
              <w:jc w:val="both"/>
              <w:rPr>
                <w:rFonts w:cs="Times New Roman"/>
                <w:sz w:val="25"/>
                <w:szCs w:val="25"/>
              </w:rPr>
            </w:pPr>
            <w:r w:rsidRPr="003F06BD">
              <w:rPr>
                <w:rFonts w:cs="Times New Roman"/>
                <w:sz w:val="25"/>
                <w:szCs w:val="25"/>
              </w:rPr>
              <w:t>Lai Châu</w:t>
            </w:r>
          </w:p>
        </w:tc>
        <w:tc>
          <w:tcPr>
            <w:tcW w:w="8647" w:type="dxa"/>
            <w:vAlign w:val="center"/>
          </w:tcPr>
          <w:p w14:paraId="3A0EE485" w14:textId="1EC851DD" w:rsidR="00B60B66" w:rsidRPr="003F06BD" w:rsidRDefault="00B60B66" w:rsidP="000E303B">
            <w:pPr>
              <w:spacing w:line="288" w:lineRule="auto"/>
              <w:jc w:val="both"/>
              <w:rPr>
                <w:rFonts w:cs="Times New Roman"/>
                <w:sz w:val="25"/>
                <w:szCs w:val="25"/>
              </w:rPr>
            </w:pPr>
            <w:r w:rsidRPr="003F06BD">
              <w:rPr>
                <w:rFonts w:cs="Times New Roman"/>
                <w:sz w:val="25"/>
                <w:szCs w:val="25"/>
              </w:rPr>
              <w:t>Nhất trí</w:t>
            </w:r>
          </w:p>
        </w:tc>
        <w:tc>
          <w:tcPr>
            <w:tcW w:w="3554" w:type="dxa"/>
            <w:vAlign w:val="center"/>
          </w:tcPr>
          <w:p w14:paraId="68618726" w14:textId="77777777" w:rsidR="00B60B66" w:rsidRPr="003F06BD" w:rsidRDefault="00B60B66" w:rsidP="000E303B">
            <w:pPr>
              <w:spacing w:line="288" w:lineRule="auto"/>
              <w:jc w:val="both"/>
              <w:rPr>
                <w:rFonts w:cs="Times New Roman"/>
                <w:sz w:val="25"/>
                <w:szCs w:val="25"/>
              </w:rPr>
            </w:pPr>
          </w:p>
        </w:tc>
      </w:tr>
      <w:tr w:rsidR="00B60B66" w:rsidRPr="003F06BD" w14:paraId="5CD58736" w14:textId="77777777" w:rsidTr="00660C20">
        <w:trPr>
          <w:jc w:val="center"/>
        </w:trPr>
        <w:tc>
          <w:tcPr>
            <w:tcW w:w="704" w:type="dxa"/>
            <w:vAlign w:val="center"/>
          </w:tcPr>
          <w:p w14:paraId="65200BCB" w14:textId="77777777" w:rsidR="00B60B66" w:rsidRPr="003F06BD" w:rsidRDefault="00B60B66"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9715D2A" w14:textId="77777777" w:rsidR="00B60B66" w:rsidRPr="003F06BD" w:rsidRDefault="00B60B66" w:rsidP="00B60B66">
            <w:pPr>
              <w:spacing w:line="288" w:lineRule="auto"/>
              <w:jc w:val="center"/>
              <w:rPr>
                <w:rFonts w:cs="Times New Roman"/>
                <w:sz w:val="25"/>
                <w:szCs w:val="25"/>
              </w:rPr>
            </w:pPr>
          </w:p>
        </w:tc>
        <w:tc>
          <w:tcPr>
            <w:tcW w:w="1559" w:type="dxa"/>
            <w:vAlign w:val="center"/>
          </w:tcPr>
          <w:p w14:paraId="2D0FE136" w14:textId="05F96008" w:rsidR="00B60B66" w:rsidRPr="003F06BD" w:rsidRDefault="00B60B66" w:rsidP="00B60B66">
            <w:pPr>
              <w:spacing w:line="288" w:lineRule="auto"/>
              <w:jc w:val="both"/>
              <w:rPr>
                <w:rFonts w:cs="Times New Roman"/>
                <w:sz w:val="25"/>
                <w:szCs w:val="25"/>
              </w:rPr>
            </w:pPr>
            <w:r w:rsidRPr="003F06BD">
              <w:rPr>
                <w:rFonts w:cs="Times New Roman"/>
                <w:sz w:val="25"/>
                <w:szCs w:val="25"/>
              </w:rPr>
              <w:t>Huế</w:t>
            </w:r>
          </w:p>
        </w:tc>
        <w:tc>
          <w:tcPr>
            <w:tcW w:w="8647" w:type="dxa"/>
            <w:vAlign w:val="center"/>
          </w:tcPr>
          <w:p w14:paraId="553F9CFF" w14:textId="4AE5D717" w:rsidR="00B60B66" w:rsidRPr="003F06BD" w:rsidRDefault="00B60B66" w:rsidP="000E303B">
            <w:pPr>
              <w:spacing w:line="288" w:lineRule="auto"/>
              <w:jc w:val="both"/>
              <w:rPr>
                <w:rFonts w:cs="Times New Roman"/>
                <w:sz w:val="25"/>
                <w:szCs w:val="25"/>
              </w:rPr>
            </w:pPr>
            <w:r w:rsidRPr="003F06BD">
              <w:rPr>
                <w:rFonts w:cs="Times New Roman"/>
                <w:sz w:val="25"/>
                <w:szCs w:val="25"/>
              </w:rPr>
              <w:t>Nhất trí</w:t>
            </w:r>
          </w:p>
        </w:tc>
        <w:tc>
          <w:tcPr>
            <w:tcW w:w="3554" w:type="dxa"/>
            <w:vAlign w:val="center"/>
          </w:tcPr>
          <w:p w14:paraId="0476CE50" w14:textId="77777777" w:rsidR="00B60B66" w:rsidRPr="003F06BD" w:rsidRDefault="00B60B66" w:rsidP="000E303B">
            <w:pPr>
              <w:spacing w:line="288" w:lineRule="auto"/>
              <w:jc w:val="both"/>
              <w:rPr>
                <w:rFonts w:cs="Times New Roman"/>
                <w:sz w:val="25"/>
                <w:szCs w:val="25"/>
              </w:rPr>
            </w:pPr>
          </w:p>
        </w:tc>
      </w:tr>
      <w:tr w:rsidR="00B60B66" w:rsidRPr="003F06BD" w14:paraId="12F5031C" w14:textId="77777777" w:rsidTr="00660C20">
        <w:trPr>
          <w:jc w:val="center"/>
        </w:trPr>
        <w:tc>
          <w:tcPr>
            <w:tcW w:w="704" w:type="dxa"/>
            <w:vAlign w:val="center"/>
          </w:tcPr>
          <w:p w14:paraId="5E85E108" w14:textId="77777777" w:rsidR="00B60B66" w:rsidRPr="003F06BD" w:rsidRDefault="00B60B66"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116E578" w14:textId="77777777" w:rsidR="00B60B66" w:rsidRPr="003F06BD" w:rsidRDefault="00B60B66" w:rsidP="00B60B66">
            <w:pPr>
              <w:spacing w:line="288" w:lineRule="auto"/>
              <w:jc w:val="center"/>
              <w:rPr>
                <w:rFonts w:cs="Times New Roman"/>
                <w:sz w:val="25"/>
                <w:szCs w:val="25"/>
              </w:rPr>
            </w:pPr>
          </w:p>
        </w:tc>
        <w:tc>
          <w:tcPr>
            <w:tcW w:w="1559" w:type="dxa"/>
            <w:vAlign w:val="center"/>
          </w:tcPr>
          <w:p w14:paraId="766E0634" w14:textId="49E688BB" w:rsidR="00B60B66" w:rsidRPr="003F06BD" w:rsidRDefault="00B60B66" w:rsidP="00B60B66">
            <w:pPr>
              <w:spacing w:line="288" w:lineRule="auto"/>
              <w:jc w:val="both"/>
              <w:rPr>
                <w:rFonts w:cs="Times New Roman"/>
                <w:sz w:val="25"/>
                <w:szCs w:val="25"/>
              </w:rPr>
            </w:pPr>
            <w:r w:rsidRPr="003F06BD">
              <w:rPr>
                <w:rFonts w:cs="Times New Roman"/>
                <w:sz w:val="25"/>
                <w:szCs w:val="25"/>
              </w:rPr>
              <w:t>Cà Mau</w:t>
            </w:r>
          </w:p>
        </w:tc>
        <w:tc>
          <w:tcPr>
            <w:tcW w:w="8647" w:type="dxa"/>
            <w:vAlign w:val="center"/>
          </w:tcPr>
          <w:p w14:paraId="75F10262" w14:textId="2C184DFE" w:rsidR="00B60B66" w:rsidRPr="003F06BD" w:rsidRDefault="00B60B66" w:rsidP="000E303B">
            <w:pPr>
              <w:spacing w:line="288" w:lineRule="auto"/>
              <w:jc w:val="both"/>
              <w:rPr>
                <w:rFonts w:cs="Times New Roman"/>
                <w:sz w:val="25"/>
                <w:szCs w:val="25"/>
              </w:rPr>
            </w:pPr>
            <w:r w:rsidRPr="003F06BD">
              <w:rPr>
                <w:rFonts w:cs="Times New Roman"/>
                <w:sz w:val="25"/>
                <w:szCs w:val="25"/>
              </w:rPr>
              <w:t>Nhất trí</w:t>
            </w:r>
          </w:p>
        </w:tc>
        <w:tc>
          <w:tcPr>
            <w:tcW w:w="3554" w:type="dxa"/>
            <w:vAlign w:val="center"/>
          </w:tcPr>
          <w:p w14:paraId="39F54F6E" w14:textId="77777777" w:rsidR="00B60B66" w:rsidRPr="003F06BD" w:rsidRDefault="00B60B66" w:rsidP="000E303B">
            <w:pPr>
              <w:spacing w:line="288" w:lineRule="auto"/>
              <w:jc w:val="both"/>
              <w:rPr>
                <w:rFonts w:cs="Times New Roman"/>
                <w:sz w:val="25"/>
                <w:szCs w:val="25"/>
              </w:rPr>
            </w:pPr>
          </w:p>
        </w:tc>
      </w:tr>
      <w:tr w:rsidR="00B60B66" w:rsidRPr="003F06BD" w14:paraId="11ACF62C" w14:textId="77777777" w:rsidTr="00660C20">
        <w:trPr>
          <w:jc w:val="center"/>
        </w:trPr>
        <w:tc>
          <w:tcPr>
            <w:tcW w:w="704" w:type="dxa"/>
            <w:vAlign w:val="center"/>
          </w:tcPr>
          <w:p w14:paraId="28A66A69" w14:textId="77777777" w:rsidR="00B60B66" w:rsidRPr="003F06BD" w:rsidRDefault="00B60B66"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4D1823" w14:textId="77777777" w:rsidR="00B60B66" w:rsidRPr="003F06BD" w:rsidRDefault="00B60B66" w:rsidP="00B60B66">
            <w:pPr>
              <w:spacing w:line="288" w:lineRule="auto"/>
              <w:jc w:val="center"/>
              <w:rPr>
                <w:rFonts w:cs="Times New Roman"/>
                <w:sz w:val="25"/>
                <w:szCs w:val="25"/>
              </w:rPr>
            </w:pPr>
          </w:p>
        </w:tc>
        <w:tc>
          <w:tcPr>
            <w:tcW w:w="1559" w:type="dxa"/>
            <w:vAlign w:val="center"/>
          </w:tcPr>
          <w:p w14:paraId="0FA3AFF7" w14:textId="3B74DDDE" w:rsidR="00B60B66" w:rsidRPr="003F06BD" w:rsidRDefault="00B60B66" w:rsidP="00B60B66">
            <w:pPr>
              <w:spacing w:line="288" w:lineRule="auto"/>
              <w:jc w:val="both"/>
              <w:rPr>
                <w:rFonts w:cs="Times New Roman"/>
                <w:sz w:val="25"/>
                <w:szCs w:val="25"/>
              </w:rPr>
            </w:pPr>
            <w:r w:rsidRPr="003F06BD">
              <w:rPr>
                <w:rFonts w:cs="Times New Roman"/>
                <w:sz w:val="25"/>
                <w:szCs w:val="25"/>
              </w:rPr>
              <w:t>Lâm Đồng</w:t>
            </w:r>
          </w:p>
        </w:tc>
        <w:tc>
          <w:tcPr>
            <w:tcW w:w="8647" w:type="dxa"/>
            <w:vAlign w:val="center"/>
          </w:tcPr>
          <w:p w14:paraId="15A24184" w14:textId="4D1CFCA3" w:rsidR="00B60B66" w:rsidRPr="003F06BD" w:rsidRDefault="00452EE5" w:rsidP="000E303B">
            <w:pPr>
              <w:spacing w:line="288" w:lineRule="auto"/>
              <w:jc w:val="both"/>
              <w:rPr>
                <w:rFonts w:cs="Times New Roman"/>
                <w:sz w:val="25"/>
                <w:szCs w:val="25"/>
              </w:rPr>
            </w:pPr>
            <w:r w:rsidRPr="003F06BD">
              <w:rPr>
                <w:rFonts w:cs="Times New Roman"/>
                <w:sz w:val="25"/>
                <w:szCs w:val="25"/>
              </w:rPr>
              <w:t>Nhất trí</w:t>
            </w:r>
          </w:p>
        </w:tc>
        <w:tc>
          <w:tcPr>
            <w:tcW w:w="3554" w:type="dxa"/>
            <w:vAlign w:val="center"/>
          </w:tcPr>
          <w:p w14:paraId="0CB833EE" w14:textId="77777777" w:rsidR="00B60B66" w:rsidRPr="003F06BD" w:rsidRDefault="00B60B66" w:rsidP="000E303B">
            <w:pPr>
              <w:spacing w:line="288" w:lineRule="auto"/>
              <w:jc w:val="both"/>
              <w:rPr>
                <w:rFonts w:cs="Times New Roman"/>
                <w:sz w:val="25"/>
                <w:szCs w:val="25"/>
              </w:rPr>
            </w:pPr>
          </w:p>
        </w:tc>
      </w:tr>
      <w:tr w:rsidR="00B60B66" w:rsidRPr="003F06BD" w14:paraId="234B86B6" w14:textId="77777777" w:rsidTr="00660C20">
        <w:trPr>
          <w:jc w:val="center"/>
        </w:trPr>
        <w:tc>
          <w:tcPr>
            <w:tcW w:w="704" w:type="dxa"/>
            <w:vAlign w:val="center"/>
          </w:tcPr>
          <w:p w14:paraId="0C33856C" w14:textId="77777777" w:rsidR="00B60B66" w:rsidRPr="003F06BD" w:rsidRDefault="00B60B66"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F922699" w14:textId="77777777" w:rsidR="00B60B66" w:rsidRPr="003F06BD" w:rsidRDefault="00B60B66" w:rsidP="00B60B66">
            <w:pPr>
              <w:spacing w:line="288" w:lineRule="auto"/>
              <w:jc w:val="center"/>
              <w:rPr>
                <w:rFonts w:cs="Times New Roman"/>
                <w:sz w:val="25"/>
                <w:szCs w:val="25"/>
              </w:rPr>
            </w:pPr>
          </w:p>
        </w:tc>
        <w:tc>
          <w:tcPr>
            <w:tcW w:w="1559" w:type="dxa"/>
            <w:vAlign w:val="center"/>
          </w:tcPr>
          <w:p w14:paraId="14DF956D" w14:textId="2CA9534C" w:rsidR="00B60B66" w:rsidRPr="003F06BD" w:rsidRDefault="00B60B66" w:rsidP="00B60B66">
            <w:pPr>
              <w:spacing w:line="288" w:lineRule="auto"/>
              <w:jc w:val="both"/>
              <w:rPr>
                <w:rFonts w:cs="Times New Roman"/>
                <w:sz w:val="25"/>
                <w:szCs w:val="25"/>
              </w:rPr>
            </w:pPr>
            <w:r w:rsidRPr="003F06BD">
              <w:rPr>
                <w:rFonts w:cs="Times New Roman"/>
                <w:sz w:val="25"/>
                <w:szCs w:val="25"/>
              </w:rPr>
              <w:t>Phú Thọ</w:t>
            </w:r>
          </w:p>
        </w:tc>
        <w:tc>
          <w:tcPr>
            <w:tcW w:w="8647" w:type="dxa"/>
            <w:vAlign w:val="center"/>
          </w:tcPr>
          <w:p w14:paraId="607421E8" w14:textId="76ED64F8" w:rsidR="00B60B66" w:rsidRPr="003F06BD" w:rsidRDefault="00B60B66" w:rsidP="000E303B">
            <w:pPr>
              <w:spacing w:line="288" w:lineRule="auto"/>
              <w:jc w:val="both"/>
              <w:rPr>
                <w:rFonts w:cs="Times New Roman"/>
                <w:sz w:val="25"/>
                <w:szCs w:val="25"/>
              </w:rPr>
            </w:pPr>
            <w:r w:rsidRPr="003F06BD">
              <w:rPr>
                <w:rFonts w:cs="Times New Roman"/>
                <w:sz w:val="25"/>
                <w:szCs w:val="25"/>
              </w:rPr>
              <w:t>Nhất trí</w:t>
            </w:r>
          </w:p>
        </w:tc>
        <w:tc>
          <w:tcPr>
            <w:tcW w:w="3554" w:type="dxa"/>
            <w:vAlign w:val="center"/>
          </w:tcPr>
          <w:p w14:paraId="62459AAB" w14:textId="77777777" w:rsidR="00B60B66" w:rsidRPr="003F06BD" w:rsidRDefault="00B60B66" w:rsidP="000E303B">
            <w:pPr>
              <w:spacing w:line="288" w:lineRule="auto"/>
              <w:jc w:val="both"/>
              <w:rPr>
                <w:rFonts w:cs="Times New Roman"/>
                <w:sz w:val="25"/>
                <w:szCs w:val="25"/>
              </w:rPr>
            </w:pPr>
          </w:p>
        </w:tc>
      </w:tr>
      <w:tr w:rsidR="00D74C3B" w:rsidRPr="003F06BD" w14:paraId="23B7AF94" w14:textId="77777777" w:rsidTr="00660C20">
        <w:trPr>
          <w:jc w:val="center"/>
        </w:trPr>
        <w:tc>
          <w:tcPr>
            <w:tcW w:w="704" w:type="dxa"/>
            <w:vAlign w:val="center"/>
          </w:tcPr>
          <w:p w14:paraId="4EA14D5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D21237B"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1B5AD87D" w14:textId="4005FE00" w:rsidR="00D74C3B" w:rsidRPr="003F06BD" w:rsidRDefault="0063036D" w:rsidP="00D74C3B">
            <w:pPr>
              <w:spacing w:line="288" w:lineRule="auto"/>
              <w:jc w:val="both"/>
              <w:rPr>
                <w:rFonts w:cs="Times New Roman"/>
                <w:sz w:val="25"/>
                <w:szCs w:val="25"/>
              </w:rPr>
            </w:pPr>
            <w:r w:rsidRPr="003F06BD">
              <w:rPr>
                <w:rFonts w:cs="Times New Roman"/>
                <w:sz w:val="25"/>
                <w:szCs w:val="25"/>
              </w:rPr>
              <w:t>Cục Kế hoạch và Tài chính</w:t>
            </w:r>
          </w:p>
        </w:tc>
        <w:tc>
          <w:tcPr>
            <w:tcW w:w="8647" w:type="dxa"/>
            <w:vAlign w:val="center"/>
          </w:tcPr>
          <w:p w14:paraId="072FECBC" w14:textId="5236B309" w:rsidR="00D74C3B" w:rsidRPr="003F06BD" w:rsidRDefault="00D74C3B" w:rsidP="000E303B">
            <w:pPr>
              <w:spacing w:line="288" w:lineRule="auto"/>
              <w:jc w:val="both"/>
              <w:rPr>
                <w:rFonts w:cs="Times New Roman"/>
                <w:sz w:val="25"/>
                <w:szCs w:val="25"/>
              </w:rPr>
            </w:pPr>
            <w:r w:rsidRPr="003F06BD">
              <w:rPr>
                <w:rFonts w:cs="Times New Roman"/>
                <w:sz w:val="25"/>
                <w:szCs w:val="25"/>
              </w:rPr>
              <w:t>Nhất trí</w:t>
            </w:r>
          </w:p>
        </w:tc>
        <w:tc>
          <w:tcPr>
            <w:tcW w:w="3554" w:type="dxa"/>
            <w:vAlign w:val="center"/>
          </w:tcPr>
          <w:p w14:paraId="54999A0C" w14:textId="77777777" w:rsidR="00D74C3B" w:rsidRPr="003F06BD" w:rsidRDefault="00D74C3B" w:rsidP="000E303B">
            <w:pPr>
              <w:spacing w:line="288" w:lineRule="auto"/>
              <w:jc w:val="both"/>
              <w:rPr>
                <w:rFonts w:cs="Times New Roman"/>
                <w:sz w:val="25"/>
                <w:szCs w:val="25"/>
              </w:rPr>
            </w:pPr>
          </w:p>
        </w:tc>
      </w:tr>
      <w:tr w:rsidR="00D74C3B" w:rsidRPr="003F06BD" w14:paraId="1CD2C776" w14:textId="77777777" w:rsidTr="00660C20">
        <w:trPr>
          <w:jc w:val="center"/>
        </w:trPr>
        <w:tc>
          <w:tcPr>
            <w:tcW w:w="704" w:type="dxa"/>
            <w:vAlign w:val="center"/>
          </w:tcPr>
          <w:p w14:paraId="6904508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593662C"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62C39939" w14:textId="60EFA716" w:rsidR="00D74C3B" w:rsidRPr="003F06BD" w:rsidRDefault="00247AC7" w:rsidP="00D74C3B">
            <w:pPr>
              <w:spacing w:line="288" w:lineRule="auto"/>
              <w:jc w:val="both"/>
              <w:rPr>
                <w:rFonts w:cs="Times New Roman"/>
                <w:sz w:val="25"/>
                <w:szCs w:val="25"/>
              </w:rPr>
            </w:pPr>
            <w:r w:rsidRPr="003F06BD">
              <w:rPr>
                <w:rFonts w:cs="Times New Roman"/>
                <w:sz w:val="25"/>
                <w:szCs w:val="25"/>
              </w:rPr>
              <w:t>Cần Thơ</w:t>
            </w:r>
          </w:p>
        </w:tc>
        <w:tc>
          <w:tcPr>
            <w:tcW w:w="8647" w:type="dxa"/>
            <w:vAlign w:val="center"/>
          </w:tcPr>
          <w:p w14:paraId="04DA077D" w14:textId="10229864" w:rsidR="00D74C3B" w:rsidRPr="003F06BD" w:rsidRDefault="00247AC7" w:rsidP="000E303B">
            <w:pPr>
              <w:spacing w:line="288" w:lineRule="auto"/>
              <w:jc w:val="both"/>
              <w:rPr>
                <w:rFonts w:cs="Times New Roman"/>
                <w:sz w:val="25"/>
                <w:szCs w:val="25"/>
              </w:rPr>
            </w:pPr>
            <w:r w:rsidRPr="003F06BD">
              <w:rPr>
                <w:rFonts w:cs="Times New Roman"/>
                <w:sz w:val="25"/>
                <w:szCs w:val="25"/>
              </w:rPr>
              <w:t>Thống nhất</w:t>
            </w:r>
          </w:p>
        </w:tc>
        <w:tc>
          <w:tcPr>
            <w:tcW w:w="3554" w:type="dxa"/>
            <w:vAlign w:val="center"/>
          </w:tcPr>
          <w:p w14:paraId="3B5DE97A" w14:textId="77777777" w:rsidR="00D74C3B" w:rsidRPr="003F06BD" w:rsidRDefault="00D74C3B" w:rsidP="000E303B">
            <w:pPr>
              <w:spacing w:line="288" w:lineRule="auto"/>
              <w:jc w:val="both"/>
              <w:rPr>
                <w:rFonts w:cs="Times New Roman"/>
                <w:sz w:val="25"/>
                <w:szCs w:val="25"/>
              </w:rPr>
            </w:pPr>
          </w:p>
        </w:tc>
      </w:tr>
      <w:tr w:rsidR="00D74C3B" w:rsidRPr="003F06BD" w14:paraId="1CFEC6B5" w14:textId="77777777" w:rsidTr="00660C20">
        <w:trPr>
          <w:jc w:val="center"/>
        </w:trPr>
        <w:tc>
          <w:tcPr>
            <w:tcW w:w="704" w:type="dxa"/>
            <w:vAlign w:val="center"/>
          </w:tcPr>
          <w:p w14:paraId="5608912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1B5BFBE"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54899A70" w14:textId="2B9AC7FE" w:rsidR="00D74C3B" w:rsidRPr="003F06BD" w:rsidRDefault="0063036D" w:rsidP="00D74C3B">
            <w:pPr>
              <w:spacing w:line="288" w:lineRule="auto"/>
              <w:jc w:val="both"/>
              <w:rPr>
                <w:rFonts w:cs="Times New Roman"/>
                <w:sz w:val="25"/>
                <w:szCs w:val="25"/>
              </w:rPr>
            </w:pPr>
            <w:r w:rsidRPr="003F06BD">
              <w:rPr>
                <w:color w:val="000000" w:themeColor="text1"/>
                <w:spacing w:val="4"/>
                <w:sz w:val="25"/>
                <w:szCs w:val="25"/>
              </w:rPr>
              <w:t>Cục Cảnh sát quản lý tạm giữ, tạm giam và thi hành án hình sự tại cộng đồng</w:t>
            </w:r>
          </w:p>
        </w:tc>
        <w:tc>
          <w:tcPr>
            <w:tcW w:w="8647" w:type="dxa"/>
            <w:vAlign w:val="center"/>
          </w:tcPr>
          <w:p w14:paraId="3DF6A04A" w14:textId="11F430E5"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chỉnh lý, rà soát lỗi trích dẫn, trùng lặp từ</w:t>
            </w:r>
          </w:p>
        </w:tc>
        <w:tc>
          <w:tcPr>
            <w:tcW w:w="3554" w:type="dxa"/>
            <w:vAlign w:val="center"/>
          </w:tcPr>
          <w:p w14:paraId="39701C69" w14:textId="77777777" w:rsidR="00D74C3B" w:rsidRPr="003F06BD" w:rsidRDefault="00D74C3B" w:rsidP="000E303B">
            <w:pPr>
              <w:spacing w:line="288" w:lineRule="auto"/>
              <w:jc w:val="both"/>
              <w:rPr>
                <w:rFonts w:cs="Times New Roman"/>
                <w:sz w:val="25"/>
                <w:szCs w:val="25"/>
              </w:rPr>
            </w:pPr>
          </w:p>
        </w:tc>
      </w:tr>
      <w:tr w:rsidR="00D74C3B" w:rsidRPr="003F06BD" w14:paraId="16E23C7C" w14:textId="77777777" w:rsidTr="00660C20">
        <w:trPr>
          <w:jc w:val="center"/>
        </w:trPr>
        <w:tc>
          <w:tcPr>
            <w:tcW w:w="704" w:type="dxa"/>
            <w:vAlign w:val="center"/>
          </w:tcPr>
          <w:p w14:paraId="016B8B96" w14:textId="1D9CBB22"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5D6B01E"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Tên thông tư</w:t>
            </w:r>
          </w:p>
        </w:tc>
        <w:tc>
          <w:tcPr>
            <w:tcW w:w="1559" w:type="dxa"/>
            <w:vAlign w:val="center"/>
          </w:tcPr>
          <w:p w14:paraId="682F3255" w14:textId="606D9349" w:rsidR="00D74C3B" w:rsidRPr="003F06BD" w:rsidRDefault="0063036D" w:rsidP="00D74C3B">
            <w:pPr>
              <w:spacing w:line="288" w:lineRule="auto"/>
              <w:jc w:val="both"/>
              <w:rPr>
                <w:rFonts w:cs="Times New Roman"/>
                <w:sz w:val="25"/>
                <w:szCs w:val="25"/>
              </w:rPr>
            </w:pPr>
            <w:r w:rsidRPr="003F06BD">
              <w:rPr>
                <w:color w:val="000000" w:themeColor="text1"/>
                <w:spacing w:val="4"/>
                <w:sz w:val="25"/>
                <w:szCs w:val="25"/>
              </w:rPr>
              <w:t>Cục Y tế</w:t>
            </w:r>
          </w:p>
        </w:tc>
        <w:tc>
          <w:tcPr>
            <w:tcW w:w="8647" w:type="dxa"/>
            <w:vAlign w:val="center"/>
          </w:tcPr>
          <w:p w14:paraId="75AADE8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Tên Thông tư hiện nay liệt kê gần như toàn bộ nội dung quản lý, làm tiêu đề nên cảm nhận là dài và nặng. Nên cân nhắc rút gọn theo hướng nêu nhóm nội dung chính thay vì liệt kê toàn bộ. </w:t>
            </w:r>
          </w:p>
          <w:p w14:paraId="3726C126" w14:textId="3AD7C02F"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Đề xuất tên Thông tư: </w:t>
            </w:r>
            <w:r w:rsidRPr="003F06BD">
              <w:rPr>
                <w:rFonts w:cs="Times New Roman"/>
                <w:i/>
                <w:iCs/>
                <w:sz w:val="25"/>
                <w:szCs w:val="25"/>
              </w:rPr>
              <w:t>“Thông tư quy định về tổ chức, hoạt động và trang phục, đồ dùng sinh hoạt của người cai nghiện ma túy; trang phục của người lao động hợp đồng tại cơ sở cai nghiện ma túy công lập”.</w:t>
            </w:r>
          </w:p>
        </w:tc>
        <w:tc>
          <w:tcPr>
            <w:tcW w:w="3554" w:type="dxa"/>
            <w:vAlign w:val="center"/>
          </w:tcPr>
          <w:p w14:paraId="64CC90F7" w14:textId="0231A840" w:rsidR="00D74C3B" w:rsidRPr="003F06BD" w:rsidRDefault="000E4244" w:rsidP="000E303B">
            <w:pPr>
              <w:spacing w:line="288" w:lineRule="auto"/>
              <w:jc w:val="both"/>
              <w:rPr>
                <w:rFonts w:cs="Times New Roman"/>
                <w:sz w:val="25"/>
                <w:szCs w:val="25"/>
              </w:rPr>
            </w:pPr>
            <w:r w:rsidRPr="003F06BD">
              <w:rPr>
                <w:rFonts w:cs="Times New Roman"/>
                <w:sz w:val="25"/>
                <w:szCs w:val="25"/>
              </w:rPr>
              <w:t>Giải trình: Tên Thông tư như dự thảo là phù hợp, khái quát hết phạm vi của Thông tư.</w:t>
            </w:r>
          </w:p>
        </w:tc>
      </w:tr>
      <w:tr w:rsidR="0021366F" w:rsidRPr="003F06BD" w14:paraId="5CE46D43" w14:textId="77777777" w:rsidTr="00660C20">
        <w:trPr>
          <w:jc w:val="center"/>
        </w:trPr>
        <w:tc>
          <w:tcPr>
            <w:tcW w:w="704" w:type="dxa"/>
            <w:vAlign w:val="center"/>
          </w:tcPr>
          <w:p w14:paraId="36F5B79B" w14:textId="77777777" w:rsidR="0021366F" w:rsidRPr="003F06BD" w:rsidRDefault="0021366F"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B9175AD" w14:textId="77777777" w:rsidR="0021366F" w:rsidRPr="003F06BD" w:rsidRDefault="0021366F" w:rsidP="00D74C3B">
            <w:pPr>
              <w:spacing w:line="288" w:lineRule="auto"/>
              <w:jc w:val="center"/>
              <w:rPr>
                <w:rFonts w:cs="Times New Roman"/>
                <w:sz w:val="25"/>
                <w:szCs w:val="25"/>
              </w:rPr>
            </w:pPr>
          </w:p>
        </w:tc>
        <w:tc>
          <w:tcPr>
            <w:tcW w:w="1559" w:type="dxa"/>
            <w:vAlign w:val="center"/>
          </w:tcPr>
          <w:p w14:paraId="665C2272" w14:textId="462FF549" w:rsidR="0021366F" w:rsidRPr="003F06BD" w:rsidRDefault="0063036D" w:rsidP="00D74C3B">
            <w:pPr>
              <w:spacing w:line="288" w:lineRule="auto"/>
              <w:jc w:val="both"/>
              <w:rPr>
                <w:rFonts w:cs="Times New Roman"/>
                <w:sz w:val="25"/>
                <w:szCs w:val="25"/>
              </w:rPr>
            </w:pPr>
            <w:r w:rsidRPr="003F06BD">
              <w:rPr>
                <w:rFonts w:cs="Times New Roman"/>
                <w:sz w:val="25"/>
                <w:szCs w:val="25"/>
              </w:rPr>
              <w:t>Văn phòng Bộ Công an</w:t>
            </w:r>
          </w:p>
        </w:tc>
        <w:tc>
          <w:tcPr>
            <w:tcW w:w="8647" w:type="dxa"/>
            <w:vAlign w:val="center"/>
          </w:tcPr>
          <w:p w14:paraId="77A25CE2" w14:textId="2F0287B8" w:rsidR="0021366F" w:rsidRPr="003F06BD" w:rsidRDefault="00447FF1" w:rsidP="000E303B">
            <w:pPr>
              <w:spacing w:line="288" w:lineRule="auto"/>
              <w:jc w:val="both"/>
              <w:rPr>
                <w:rFonts w:cs="Times New Roman"/>
                <w:sz w:val="25"/>
                <w:szCs w:val="25"/>
              </w:rPr>
            </w:pPr>
            <w:r w:rsidRPr="003F06BD">
              <w:rPr>
                <w:rFonts w:cs="Times New Roman"/>
                <w:sz w:val="25"/>
                <w:szCs w:val="25"/>
              </w:rPr>
              <w:t>Đề nghị nghiên cứu, bổ sung nội dung quy định nhằm triển khai có hiệu quả Quyết định số 08/2026/QĐ-TTg ngày 03/3/2026 của Thủ tướng Chính phủ về tín dụng cho người sau cai nghiện ma túy và việc áp dụng biện pháp giám sát điện tử theo quy định của Luật Phòng, chống ma túy.</w:t>
            </w:r>
          </w:p>
        </w:tc>
        <w:tc>
          <w:tcPr>
            <w:tcW w:w="3554" w:type="dxa"/>
            <w:vAlign w:val="center"/>
          </w:tcPr>
          <w:p w14:paraId="4C038AC1" w14:textId="77777777" w:rsidR="00C86623" w:rsidRPr="003F06BD" w:rsidRDefault="000E4244" w:rsidP="000E303B">
            <w:pPr>
              <w:spacing w:line="288" w:lineRule="auto"/>
              <w:jc w:val="both"/>
              <w:rPr>
                <w:rFonts w:cs="Times New Roman"/>
                <w:sz w:val="25"/>
                <w:szCs w:val="25"/>
              </w:rPr>
            </w:pPr>
            <w:r w:rsidRPr="003F06BD">
              <w:rPr>
                <w:rFonts w:cs="Times New Roman"/>
                <w:sz w:val="25"/>
                <w:szCs w:val="25"/>
              </w:rPr>
              <w:t xml:space="preserve">Giải trình: </w:t>
            </w:r>
          </w:p>
          <w:p w14:paraId="2AD23267" w14:textId="48347C7D" w:rsidR="0021366F" w:rsidRPr="003F06BD" w:rsidRDefault="000E4244" w:rsidP="000E303B">
            <w:pPr>
              <w:spacing w:line="288" w:lineRule="auto"/>
              <w:jc w:val="both"/>
              <w:rPr>
                <w:rFonts w:cs="Times New Roman"/>
                <w:sz w:val="25"/>
                <w:szCs w:val="25"/>
              </w:rPr>
            </w:pPr>
            <w:r w:rsidRPr="003F06BD">
              <w:rPr>
                <w:rFonts w:cs="Times New Roman"/>
                <w:sz w:val="25"/>
                <w:szCs w:val="25"/>
              </w:rPr>
              <w:t>Nội dung này được đưa vào</w:t>
            </w:r>
            <w:r w:rsidR="00C86623" w:rsidRPr="003F06BD">
              <w:rPr>
                <w:rFonts w:cs="Times New Roman"/>
                <w:sz w:val="25"/>
                <w:szCs w:val="25"/>
              </w:rPr>
              <w:t xml:space="preserve"> lồng ghép với</w:t>
            </w:r>
            <w:r w:rsidRPr="003F06BD">
              <w:rPr>
                <w:rFonts w:cs="Times New Roman"/>
                <w:sz w:val="25"/>
                <w:szCs w:val="25"/>
              </w:rPr>
              <w:t xml:space="preserve"> các nội dung tư vấn</w:t>
            </w:r>
            <w:r w:rsidR="00C86623" w:rsidRPr="003F06BD">
              <w:rPr>
                <w:rFonts w:cs="Times New Roman"/>
                <w:sz w:val="25"/>
                <w:szCs w:val="25"/>
              </w:rPr>
              <w:t xml:space="preserve"> cho người cai nghiện ma túy</w:t>
            </w:r>
            <w:r w:rsidRPr="003F06BD">
              <w:rPr>
                <w:rFonts w:cs="Times New Roman"/>
                <w:sz w:val="25"/>
                <w:szCs w:val="25"/>
              </w:rPr>
              <w:t xml:space="preserve"> trong giai đoạn</w:t>
            </w:r>
            <w:r w:rsidR="00C86623" w:rsidRPr="003F06BD">
              <w:rPr>
                <w:rFonts w:cs="Times New Roman"/>
                <w:sz w:val="25"/>
                <w:szCs w:val="25"/>
              </w:rPr>
              <w:t xml:space="preserve"> chuẩn bị</w:t>
            </w:r>
            <w:r w:rsidRPr="003F06BD">
              <w:rPr>
                <w:rFonts w:cs="Times New Roman"/>
                <w:sz w:val="25"/>
                <w:szCs w:val="25"/>
              </w:rPr>
              <w:t xml:space="preserve"> tái hòa nhập cộng đồng.</w:t>
            </w:r>
          </w:p>
        </w:tc>
      </w:tr>
      <w:tr w:rsidR="00D74C3B" w:rsidRPr="003F06BD" w14:paraId="13C0A4FE" w14:textId="77777777" w:rsidTr="00660C20">
        <w:trPr>
          <w:jc w:val="center"/>
        </w:trPr>
        <w:tc>
          <w:tcPr>
            <w:tcW w:w="704" w:type="dxa"/>
            <w:vMerge w:val="restart"/>
            <w:vAlign w:val="center"/>
          </w:tcPr>
          <w:p w14:paraId="003711FB" w14:textId="20C3C9E4"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5BB96EBF" w14:textId="43693191" w:rsidR="00D74C3B" w:rsidRPr="003F06BD" w:rsidRDefault="00D74C3B" w:rsidP="00D74C3B">
            <w:pPr>
              <w:spacing w:line="288" w:lineRule="auto"/>
              <w:jc w:val="center"/>
              <w:rPr>
                <w:rFonts w:cs="Times New Roman"/>
                <w:sz w:val="25"/>
                <w:szCs w:val="25"/>
              </w:rPr>
            </w:pPr>
            <w:r w:rsidRPr="003F06BD">
              <w:rPr>
                <w:rFonts w:cs="Times New Roman"/>
                <w:sz w:val="25"/>
                <w:szCs w:val="25"/>
              </w:rPr>
              <w:t>Tên gọi người cai nghiện</w:t>
            </w:r>
          </w:p>
        </w:tc>
        <w:tc>
          <w:tcPr>
            <w:tcW w:w="1559" w:type="dxa"/>
            <w:vMerge w:val="restart"/>
            <w:vAlign w:val="center"/>
          </w:tcPr>
          <w:p w14:paraId="73DA87CD"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2198B9B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Cơ cấu tổ chức tại Cơ sở cai nghiện ma túy theo quy định của Bộ Công an gồm 03 Tổ là Tổ Tham mưu tổng hợp, Tổ Quản lý học viên và giáo dục, dạy nghề và Tổ Y tế. Tuy nhiên, theo các quy định hiện hành và dự thảo Thông tư có nhiều nội dung “cán bộ quản lý người cai nghiện được phân công phụ trách tổ”, “cán bộ quản lý </w:t>
            </w:r>
            <w:r w:rsidRPr="003F06BD">
              <w:rPr>
                <w:rFonts w:cs="Times New Roman"/>
                <w:sz w:val="25"/>
                <w:szCs w:val="25"/>
              </w:rPr>
              <w:lastRenderedPageBreak/>
              <w:t>người cai nghiện được phân công phụ trách tiến hành họp tổ” hoặc “biên bản họp tổ”…Việc quy định như vậy dễ gây nhầm lẫn trong quá trình thực hiện, đề xuất điều chỉnh lại cho phù hợp.</w:t>
            </w:r>
          </w:p>
        </w:tc>
        <w:tc>
          <w:tcPr>
            <w:tcW w:w="3554" w:type="dxa"/>
            <w:vAlign w:val="center"/>
          </w:tcPr>
          <w:p w14:paraId="7B1946DE" w14:textId="0DEF91DF" w:rsidR="00D74C3B" w:rsidRPr="003F06BD" w:rsidRDefault="00D722CE" w:rsidP="000E303B">
            <w:pPr>
              <w:spacing w:line="288" w:lineRule="auto"/>
              <w:jc w:val="both"/>
              <w:rPr>
                <w:rFonts w:cs="Times New Roman"/>
                <w:color w:val="EE0000"/>
                <w:sz w:val="25"/>
                <w:szCs w:val="25"/>
              </w:rPr>
            </w:pPr>
            <w:r w:rsidRPr="003F06BD">
              <w:rPr>
                <w:rFonts w:cs="Times New Roman"/>
                <w:sz w:val="25"/>
                <w:szCs w:val="25"/>
              </w:rPr>
              <w:lastRenderedPageBreak/>
              <w:t>Tiếp thu, chỉnh lý trong dự thảo Thông tư</w:t>
            </w:r>
          </w:p>
        </w:tc>
      </w:tr>
      <w:tr w:rsidR="00D74C3B" w:rsidRPr="003F06BD" w14:paraId="6D0548C5" w14:textId="77777777" w:rsidTr="00660C20">
        <w:trPr>
          <w:jc w:val="center"/>
        </w:trPr>
        <w:tc>
          <w:tcPr>
            <w:tcW w:w="704" w:type="dxa"/>
            <w:vMerge/>
            <w:vAlign w:val="center"/>
          </w:tcPr>
          <w:p w14:paraId="60865EF1"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1DF52602" w14:textId="77777777" w:rsidR="00D74C3B" w:rsidRPr="003F06BD" w:rsidRDefault="00D74C3B" w:rsidP="00D74C3B">
            <w:pPr>
              <w:spacing w:line="288" w:lineRule="auto"/>
              <w:jc w:val="center"/>
              <w:rPr>
                <w:rFonts w:cs="Times New Roman"/>
                <w:sz w:val="25"/>
                <w:szCs w:val="25"/>
              </w:rPr>
            </w:pPr>
          </w:p>
        </w:tc>
        <w:tc>
          <w:tcPr>
            <w:tcW w:w="1559" w:type="dxa"/>
            <w:vMerge/>
            <w:vAlign w:val="center"/>
          </w:tcPr>
          <w:p w14:paraId="60BFE820" w14:textId="77777777" w:rsidR="00D74C3B" w:rsidRPr="003F06BD" w:rsidRDefault="00D74C3B" w:rsidP="00D74C3B">
            <w:pPr>
              <w:spacing w:line="288" w:lineRule="auto"/>
              <w:rPr>
                <w:rFonts w:cs="Times New Roman"/>
                <w:sz w:val="25"/>
                <w:szCs w:val="25"/>
              </w:rPr>
            </w:pPr>
          </w:p>
        </w:tc>
        <w:tc>
          <w:tcPr>
            <w:tcW w:w="8647" w:type="dxa"/>
            <w:vAlign w:val="center"/>
          </w:tcPr>
          <w:p w14:paraId="3D3905D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Thông tư chưa có nội dung quy định về việc tổ chức thực hiện căng tin tại Cơ sở cai nghiện và chưa quy định về định mức lương thực, thực phẩm cụ thể đối với suất ăn của người cai nghiện. Đề xuất bổ sung thêm nội dung này.</w:t>
            </w:r>
          </w:p>
        </w:tc>
        <w:tc>
          <w:tcPr>
            <w:tcW w:w="3554" w:type="dxa"/>
            <w:vAlign w:val="center"/>
          </w:tcPr>
          <w:p w14:paraId="1A6EE5ED" w14:textId="3FA947FE" w:rsidR="00C86623" w:rsidRPr="003F06BD" w:rsidRDefault="00C86623" w:rsidP="000E303B">
            <w:pPr>
              <w:spacing w:line="288" w:lineRule="auto"/>
              <w:jc w:val="both"/>
              <w:rPr>
                <w:rFonts w:cs="Times New Roman"/>
                <w:sz w:val="25"/>
                <w:szCs w:val="25"/>
              </w:rPr>
            </w:pPr>
            <w:r w:rsidRPr="003F06BD">
              <w:rPr>
                <w:rFonts w:cs="Times New Roman"/>
                <w:sz w:val="25"/>
                <w:szCs w:val="25"/>
              </w:rPr>
              <w:t>Việc thực hiện căng tin đã được quy định tại khoản 4, Điều 40 dự thảo Thông tư gửi xin ý kiến Công an các đơn vị, địa phương.</w:t>
            </w:r>
          </w:p>
          <w:p w14:paraId="4FA0F5DF" w14:textId="152D95F0"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Nghị định đã quy định về định mức ăn 0,8 lần </w:t>
            </w:r>
            <w:r w:rsidR="00DC4567" w:rsidRPr="003F06BD">
              <w:rPr>
                <w:rFonts w:cs="Times New Roman"/>
                <w:sz w:val="25"/>
                <w:szCs w:val="25"/>
              </w:rPr>
              <w:t>mức</w:t>
            </w:r>
            <w:r w:rsidRPr="003F06BD">
              <w:rPr>
                <w:rFonts w:cs="Times New Roman"/>
                <w:sz w:val="25"/>
                <w:szCs w:val="25"/>
              </w:rPr>
              <w:t xml:space="preserve"> lương cơ sở.</w:t>
            </w:r>
          </w:p>
        </w:tc>
      </w:tr>
      <w:tr w:rsidR="00D74C3B" w:rsidRPr="003F06BD" w14:paraId="03800AB0" w14:textId="77777777" w:rsidTr="00660C20">
        <w:trPr>
          <w:jc w:val="center"/>
        </w:trPr>
        <w:tc>
          <w:tcPr>
            <w:tcW w:w="704" w:type="dxa"/>
            <w:vAlign w:val="center"/>
          </w:tcPr>
          <w:p w14:paraId="388F8338" w14:textId="1224EEB2"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4A9DA33" w14:textId="3AACB095" w:rsidR="00D74C3B" w:rsidRPr="003F06BD" w:rsidRDefault="00D74C3B" w:rsidP="00D74C3B">
            <w:pPr>
              <w:spacing w:line="288" w:lineRule="auto"/>
              <w:jc w:val="center"/>
              <w:rPr>
                <w:rFonts w:cs="Times New Roman"/>
                <w:sz w:val="25"/>
                <w:szCs w:val="25"/>
              </w:rPr>
            </w:pPr>
            <w:r w:rsidRPr="003F06BD">
              <w:rPr>
                <w:rFonts w:cs="Times New Roman"/>
                <w:sz w:val="25"/>
                <w:szCs w:val="25"/>
              </w:rPr>
              <w:t>Vấn đề tạm đưa người ra khỏi cơ sở cai nghiện</w:t>
            </w:r>
          </w:p>
        </w:tc>
        <w:tc>
          <w:tcPr>
            <w:tcW w:w="1559" w:type="dxa"/>
            <w:vAlign w:val="center"/>
          </w:tcPr>
          <w:p w14:paraId="3324D515" w14:textId="65653D54" w:rsidR="00D74C3B" w:rsidRPr="003F06BD" w:rsidRDefault="00D74C3B" w:rsidP="00D74C3B">
            <w:pPr>
              <w:spacing w:line="288" w:lineRule="auto"/>
              <w:rPr>
                <w:rFonts w:cs="Times New Roman"/>
                <w:sz w:val="25"/>
                <w:szCs w:val="25"/>
              </w:rPr>
            </w:pPr>
            <w:r w:rsidRPr="003F06BD">
              <w:rPr>
                <w:rFonts w:cs="Times New Roman"/>
                <w:sz w:val="25"/>
                <w:szCs w:val="25"/>
              </w:rPr>
              <w:t>Đồng Nai</w:t>
            </w:r>
          </w:p>
        </w:tc>
        <w:tc>
          <w:tcPr>
            <w:tcW w:w="8647" w:type="dxa"/>
            <w:vAlign w:val="center"/>
          </w:tcPr>
          <w:p w14:paraId="270F5887" w14:textId="620626C2" w:rsidR="00D74C3B" w:rsidRPr="003F06BD" w:rsidRDefault="00D74C3B" w:rsidP="000E303B">
            <w:pPr>
              <w:spacing w:line="288" w:lineRule="auto"/>
              <w:jc w:val="both"/>
              <w:rPr>
                <w:rFonts w:cs="Times New Roman"/>
                <w:sz w:val="25"/>
                <w:szCs w:val="25"/>
              </w:rPr>
            </w:pPr>
            <w:r w:rsidRPr="003F06BD">
              <w:rPr>
                <w:rFonts w:cs="Times New Roman"/>
                <w:sz w:val="25"/>
                <w:szCs w:val="25"/>
              </w:rPr>
              <w:t>Cần bổ sung thêm quy định về việc tạm thời đưa ra học viên khỏi cơ sở cai nghiện ma tuý theo các quyết định, lệnh của cơ quan tiến hành tố tụng. Nếu trường hợp học viên đưa ra theo quyết định tạm giữ, lệnh tạm giam thì thời gian bị tạm giữ, tạm giam có được tính vào thời gian chấp hành việc cai nghiện hay không. Nếu được tính thì tính như thế nào. Trong trường hợp trên thì cần phải tiến hành thủ tục tạm đình chỉ hoặc đình chỉ thời gian cai nghiện như thế nào. Thẩm quyền thực hiện thuộc đơn vị nào (Quyết định cai nghiện bắt buộc của Toà án thì có phải gửi hồ sơ đề nghị Toà án tạm đình chỉ hoặc đình chỉ hay không). Trường hợp chưa hết thời hạn cai nghiện nhưng người cai nghiện đã được Toà án nhân dân áp dụng hình phạt không phải là hình phạt tù có thời hạn hoặc Toà án tuyên vô tội thì người cai nghiện có phải tiếp tục chấp hành việc cai nghiện hay không.</w:t>
            </w:r>
          </w:p>
        </w:tc>
        <w:tc>
          <w:tcPr>
            <w:tcW w:w="3554" w:type="dxa"/>
            <w:vAlign w:val="center"/>
          </w:tcPr>
          <w:p w14:paraId="12C3FAFA" w14:textId="6F0CD831" w:rsidR="00D74C3B" w:rsidRPr="003F06BD" w:rsidRDefault="000E4244" w:rsidP="00D722CE">
            <w:pPr>
              <w:spacing w:line="288" w:lineRule="auto"/>
              <w:jc w:val="both"/>
              <w:rPr>
                <w:rFonts w:cs="Times New Roman"/>
                <w:sz w:val="25"/>
                <w:szCs w:val="25"/>
              </w:rPr>
            </w:pPr>
            <w:r w:rsidRPr="003F06BD">
              <w:rPr>
                <w:rFonts w:cs="Times New Roman"/>
                <w:sz w:val="25"/>
                <w:szCs w:val="25"/>
              </w:rPr>
              <w:t>Giải trình: Nội dung này được quy định tại dự thảo Nghị định</w:t>
            </w:r>
            <w:r w:rsidR="00D722CE" w:rsidRPr="003F06BD">
              <w:rPr>
                <w:rFonts w:cs="Times New Roman"/>
                <w:sz w:val="25"/>
                <w:szCs w:val="25"/>
              </w:rPr>
              <w:t xml:space="preserve"> Quy định chi tiết và hướng dẫn thi hành một số điều của Luật Phòng, chống ma túy </w:t>
            </w:r>
            <w:r w:rsidR="00D722CE" w:rsidRPr="003F06BD">
              <w:rPr>
                <w:rFonts w:cs="Times New Roman"/>
                <w:i/>
                <w:iCs/>
                <w:sz w:val="25"/>
                <w:szCs w:val="25"/>
              </w:rPr>
              <w:t>(sau đây gọi tắt là dự thảo Nghị định)</w:t>
            </w:r>
            <w:r w:rsidRPr="003F06BD">
              <w:rPr>
                <w:rFonts w:cs="Times New Roman"/>
                <w:sz w:val="25"/>
                <w:szCs w:val="25"/>
              </w:rPr>
              <w:t>.</w:t>
            </w:r>
          </w:p>
        </w:tc>
      </w:tr>
      <w:tr w:rsidR="00D74C3B" w:rsidRPr="003F06BD" w14:paraId="1396C9A8" w14:textId="77777777" w:rsidTr="00660C20">
        <w:trPr>
          <w:jc w:val="center"/>
        </w:trPr>
        <w:tc>
          <w:tcPr>
            <w:tcW w:w="704" w:type="dxa"/>
            <w:vAlign w:val="center"/>
          </w:tcPr>
          <w:p w14:paraId="06F751B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906DE2D" w14:textId="7BAC34CC" w:rsidR="00D74C3B" w:rsidRPr="003F06BD" w:rsidRDefault="00D74C3B" w:rsidP="00D74C3B">
            <w:pPr>
              <w:spacing w:line="288" w:lineRule="auto"/>
              <w:jc w:val="center"/>
              <w:rPr>
                <w:rFonts w:cs="Times New Roman"/>
                <w:sz w:val="25"/>
                <w:szCs w:val="25"/>
              </w:rPr>
            </w:pPr>
            <w:r w:rsidRPr="003F06BD">
              <w:rPr>
                <w:rFonts w:cs="Times New Roman"/>
                <w:sz w:val="25"/>
                <w:szCs w:val="25"/>
              </w:rPr>
              <w:t>Đưa người bị bệnh ra khỏi cơ sở cai nghiện</w:t>
            </w:r>
          </w:p>
        </w:tc>
        <w:tc>
          <w:tcPr>
            <w:tcW w:w="1559" w:type="dxa"/>
            <w:vAlign w:val="center"/>
          </w:tcPr>
          <w:p w14:paraId="7786587C" w14:textId="288898D2" w:rsidR="00D74C3B" w:rsidRPr="003F06BD" w:rsidRDefault="00D74C3B" w:rsidP="00D74C3B">
            <w:pPr>
              <w:spacing w:line="288" w:lineRule="auto"/>
              <w:rPr>
                <w:rFonts w:cs="Times New Roman"/>
                <w:sz w:val="25"/>
                <w:szCs w:val="25"/>
              </w:rPr>
            </w:pPr>
            <w:r w:rsidRPr="003F06BD">
              <w:rPr>
                <w:rFonts w:cs="Times New Roman"/>
                <w:sz w:val="25"/>
                <w:szCs w:val="25"/>
              </w:rPr>
              <w:t>Đồng Nai</w:t>
            </w:r>
          </w:p>
        </w:tc>
        <w:tc>
          <w:tcPr>
            <w:tcW w:w="8647" w:type="dxa"/>
            <w:vAlign w:val="center"/>
          </w:tcPr>
          <w:p w14:paraId="77FD7BB6" w14:textId="755B73CF" w:rsidR="00D74C3B" w:rsidRPr="003F06BD" w:rsidRDefault="00D74C3B" w:rsidP="000E303B">
            <w:pPr>
              <w:spacing w:line="288" w:lineRule="auto"/>
              <w:jc w:val="both"/>
              <w:rPr>
                <w:rFonts w:cs="Times New Roman"/>
                <w:sz w:val="25"/>
                <w:szCs w:val="25"/>
              </w:rPr>
            </w:pPr>
            <w:r w:rsidRPr="003F06BD">
              <w:rPr>
                <w:rFonts w:cs="Times New Roman"/>
                <w:sz w:val="25"/>
                <w:szCs w:val="25"/>
              </w:rPr>
              <w:t>Cần bổ sung thêm quy định về trường hợp người cai nghiện bị bệnh vượt quá khả năng điều trị của bộ phận y tế tại Cơ sở cai nghiện thì xử lý như thế nào. Theo quy định của Điều 67, Nghị định 116/2021/NĐ-CP của Chính phủ thì những trường hợp người cai nghiện bị bệnh vượt quá khả năng điều trị của bộ phận y tế tại Cơ sở cai nghiện thì tiến hành đưa đi bệnh viện hoặc bàn giao cho người nhà để điều trị. Trường hợp bàn giao cho người nhà để chăm sóc, điều trị thì điều kiện, trình tự thủ tục, thẩm quyền thực hiện như thế nào.</w:t>
            </w:r>
          </w:p>
        </w:tc>
        <w:tc>
          <w:tcPr>
            <w:tcW w:w="3554" w:type="dxa"/>
            <w:vAlign w:val="center"/>
          </w:tcPr>
          <w:p w14:paraId="52800042" w14:textId="2A9AAEBE" w:rsidR="00D74C3B" w:rsidRPr="003F06BD" w:rsidRDefault="000E4244" w:rsidP="000E303B">
            <w:pPr>
              <w:spacing w:line="288" w:lineRule="auto"/>
              <w:jc w:val="both"/>
              <w:rPr>
                <w:rFonts w:cs="Times New Roman"/>
                <w:sz w:val="25"/>
                <w:szCs w:val="25"/>
              </w:rPr>
            </w:pPr>
            <w:r w:rsidRPr="003F06BD">
              <w:rPr>
                <w:rFonts w:cs="Times New Roman"/>
                <w:sz w:val="25"/>
                <w:szCs w:val="25"/>
              </w:rPr>
              <w:t>Giải trình: Trình tự, thủ tục tạm đình chỉ giao cho gia đình để điều trị đã được quy định tại Pháp lệnh 01, 03 của Quốc hội và Luật Phòng, chống ma túy, dự thảo Nghị định.</w:t>
            </w:r>
          </w:p>
        </w:tc>
      </w:tr>
      <w:tr w:rsidR="00D74C3B" w:rsidRPr="003F06BD" w14:paraId="24CE1FB7" w14:textId="77777777" w:rsidTr="00660C20">
        <w:trPr>
          <w:jc w:val="center"/>
        </w:trPr>
        <w:tc>
          <w:tcPr>
            <w:tcW w:w="704" w:type="dxa"/>
            <w:vAlign w:val="center"/>
          </w:tcPr>
          <w:p w14:paraId="269E675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5EE6B6A" w14:textId="158A0BF0" w:rsidR="00D74C3B" w:rsidRPr="003F06BD" w:rsidRDefault="00D74C3B" w:rsidP="00D74C3B">
            <w:pPr>
              <w:spacing w:line="288" w:lineRule="auto"/>
              <w:jc w:val="center"/>
              <w:rPr>
                <w:rFonts w:cs="Times New Roman"/>
                <w:sz w:val="25"/>
                <w:szCs w:val="25"/>
              </w:rPr>
            </w:pPr>
            <w:r w:rsidRPr="003F06BD">
              <w:rPr>
                <w:rFonts w:cs="Times New Roman"/>
                <w:sz w:val="25"/>
                <w:szCs w:val="25"/>
              </w:rPr>
              <w:t>Phép tang</w:t>
            </w:r>
          </w:p>
        </w:tc>
        <w:tc>
          <w:tcPr>
            <w:tcW w:w="1559" w:type="dxa"/>
            <w:vAlign w:val="center"/>
          </w:tcPr>
          <w:p w14:paraId="469B84F1" w14:textId="6FEFE4D6" w:rsidR="00D74C3B" w:rsidRPr="003F06BD" w:rsidRDefault="00D74C3B" w:rsidP="00D74C3B">
            <w:pPr>
              <w:spacing w:line="288" w:lineRule="auto"/>
              <w:rPr>
                <w:rFonts w:cs="Times New Roman"/>
                <w:sz w:val="25"/>
                <w:szCs w:val="25"/>
              </w:rPr>
            </w:pPr>
            <w:r w:rsidRPr="003F06BD">
              <w:rPr>
                <w:rFonts w:cs="Times New Roman"/>
                <w:sz w:val="25"/>
                <w:szCs w:val="25"/>
              </w:rPr>
              <w:t>Đồng Nai</w:t>
            </w:r>
          </w:p>
        </w:tc>
        <w:tc>
          <w:tcPr>
            <w:tcW w:w="8647" w:type="dxa"/>
            <w:vAlign w:val="center"/>
          </w:tcPr>
          <w:p w14:paraId="5747FDAC" w14:textId="62E2824A"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bổ sung thêm quy định về chế độ phép tang đối với học viên có thân nhân qua đời; quy định về việc miễn, giảm thời gian chấp hành Quyết định đưa vào cơ sở cai nghiện bắt buộc.</w:t>
            </w:r>
          </w:p>
        </w:tc>
        <w:tc>
          <w:tcPr>
            <w:tcW w:w="3554" w:type="dxa"/>
            <w:vAlign w:val="center"/>
          </w:tcPr>
          <w:p w14:paraId="7FDB8D71" w14:textId="2321DC48" w:rsidR="00D74C3B" w:rsidRPr="003F06BD" w:rsidRDefault="000E4244" w:rsidP="000E303B">
            <w:pPr>
              <w:spacing w:line="288" w:lineRule="auto"/>
              <w:jc w:val="both"/>
              <w:rPr>
                <w:rFonts w:cs="Times New Roman"/>
                <w:sz w:val="25"/>
                <w:szCs w:val="25"/>
              </w:rPr>
            </w:pPr>
            <w:r w:rsidRPr="003F06BD">
              <w:rPr>
                <w:rFonts w:cs="Times New Roman"/>
                <w:sz w:val="25"/>
                <w:szCs w:val="25"/>
              </w:rPr>
              <w:t xml:space="preserve">Đã quy định trong dự thảo </w:t>
            </w:r>
            <w:r w:rsidR="00D722CE" w:rsidRPr="003F06BD">
              <w:rPr>
                <w:rFonts w:cs="Times New Roman"/>
                <w:sz w:val="25"/>
                <w:szCs w:val="25"/>
              </w:rPr>
              <w:t>Nghị định.</w:t>
            </w:r>
          </w:p>
        </w:tc>
      </w:tr>
      <w:tr w:rsidR="00D74C3B" w:rsidRPr="003F06BD" w14:paraId="739777F7" w14:textId="77777777" w:rsidTr="00660C20">
        <w:trPr>
          <w:jc w:val="center"/>
        </w:trPr>
        <w:tc>
          <w:tcPr>
            <w:tcW w:w="704" w:type="dxa"/>
            <w:vAlign w:val="center"/>
          </w:tcPr>
          <w:p w14:paraId="12A3661B"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190DD3F"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4D847FA5" w14:textId="6B2A4165" w:rsidR="00D74C3B" w:rsidRPr="003F06BD" w:rsidRDefault="00D74C3B" w:rsidP="00D74C3B">
            <w:pPr>
              <w:spacing w:line="288" w:lineRule="auto"/>
              <w:rPr>
                <w:rFonts w:cs="Times New Roman"/>
                <w:sz w:val="25"/>
                <w:szCs w:val="25"/>
              </w:rPr>
            </w:pPr>
            <w:r w:rsidRPr="003F06BD">
              <w:rPr>
                <w:rFonts w:cs="Times New Roman"/>
                <w:sz w:val="25"/>
                <w:szCs w:val="25"/>
              </w:rPr>
              <w:t>Đồng Nai</w:t>
            </w:r>
          </w:p>
        </w:tc>
        <w:tc>
          <w:tcPr>
            <w:tcW w:w="8647" w:type="dxa"/>
            <w:vAlign w:val="center"/>
          </w:tcPr>
          <w:p w14:paraId="6F21BAE6" w14:textId="2A82B5D4" w:rsidR="00D74C3B" w:rsidRPr="003F06BD" w:rsidRDefault="00D74C3B" w:rsidP="000E303B">
            <w:pPr>
              <w:spacing w:line="288" w:lineRule="auto"/>
              <w:jc w:val="both"/>
              <w:rPr>
                <w:rFonts w:cs="Times New Roman"/>
                <w:sz w:val="25"/>
                <w:szCs w:val="25"/>
              </w:rPr>
            </w:pPr>
            <w:r w:rsidRPr="003F06BD">
              <w:rPr>
                <w:rFonts w:cs="Times New Roman"/>
                <w:sz w:val="25"/>
                <w:szCs w:val="25"/>
              </w:rPr>
              <w:t>Chưa đồng nhất tên gọi đối với người đứng đầu Cơ s</w:t>
            </w:r>
            <w:r w:rsidR="000E303B" w:rsidRPr="003F06BD">
              <w:rPr>
                <w:rFonts w:cs="Times New Roman"/>
                <w:sz w:val="25"/>
                <w:szCs w:val="25"/>
              </w:rPr>
              <w:t>ở</w:t>
            </w:r>
            <w:r w:rsidRPr="003F06BD">
              <w:rPr>
                <w:rFonts w:cs="Times New Roman"/>
                <w:sz w:val="25"/>
                <w:szCs w:val="25"/>
              </w:rPr>
              <w:t xml:space="preserve"> với quy định tại Điều 20 Nghị định 184/2025/NĐ-CP ngày 01/7/2025 sửa đổi bổ sung một số điều của Nghị định 116/2021/NĐ-CP ngày 21/12/2021 của Chính phủ quy định chi tiết một số điều của Luật phòng, chống ma túy, Luật xử lý vi phạm hành chính về cai nghiện ma túy và quản lý sau cai nghiện ma túy, trong đó: quy định người đứng đầu Cơ sở cai nghiện ma túy là Giám đốc cơ sở cai nghiện ma túy, còn tại Thông tư và các văn bản của Bộ Công an thì quy định là Trưởng Cơ sở.</w:t>
            </w:r>
          </w:p>
        </w:tc>
        <w:tc>
          <w:tcPr>
            <w:tcW w:w="3554" w:type="dxa"/>
            <w:vAlign w:val="center"/>
          </w:tcPr>
          <w:p w14:paraId="7C0C0136" w14:textId="0166F2B6" w:rsidR="00D74C3B" w:rsidRPr="003F06BD" w:rsidRDefault="009D64D2" w:rsidP="000E303B">
            <w:pPr>
              <w:spacing w:line="288" w:lineRule="auto"/>
              <w:jc w:val="both"/>
              <w:rPr>
                <w:rFonts w:cs="Times New Roman"/>
                <w:sz w:val="25"/>
                <w:szCs w:val="25"/>
              </w:rPr>
            </w:pPr>
            <w:r w:rsidRPr="003F06BD">
              <w:rPr>
                <w:rFonts w:cs="Times New Roman"/>
                <w:sz w:val="25"/>
                <w:szCs w:val="25"/>
              </w:rPr>
              <w:t>Tiếp thu, tên gọi thống nhất là: Trưởng cơ sở</w:t>
            </w:r>
            <w:r w:rsidR="000E303B" w:rsidRPr="003F06BD">
              <w:rPr>
                <w:rFonts w:cs="Times New Roman"/>
                <w:sz w:val="25"/>
                <w:szCs w:val="25"/>
              </w:rPr>
              <w:t xml:space="preserve"> cai nghiện ma túy</w:t>
            </w:r>
          </w:p>
        </w:tc>
      </w:tr>
      <w:tr w:rsidR="00D74C3B" w:rsidRPr="003F06BD" w14:paraId="3F7C4648" w14:textId="77777777" w:rsidTr="00660C20">
        <w:trPr>
          <w:jc w:val="center"/>
        </w:trPr>
        <w:tc>
          <w:tcPr>
            <w:tcW w:w="704" w:type="dxa"/>
            <w:vAlign w:val="center"/>
          </w:tcPr>
          <w:p w14:paraId="70271A2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7238198"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182F70E0" w14:textId="39F09498" w:rsidR="00D74C3B" w:rsidRPr="003F06BD" w:rsidRDefault="00D74C3B" w:rsidP="00D74C3B">
            <w:pPr>
              <w:spacing w:line="288" w:lineRule="auto"/>
              <w:rPr>
                <w:rFonts w:cs="Times New Roman"/>
                <w:sz w:val="25"/>
                <w:szCs w:val="25"/>
              </w:rPr>
            </w:pPr>
            <w:r w:rsidRPr="003F06BD">
              <w:rPr>
                <w:rFonts w:cs="Times New Roman"/>
                <w:sz w:val="25"/>
                <w:szCs w:val="25"/>
              </w:rPr>
              <w:t>Đồng Nai</w:t>
            </w:r>
          </w:p>
        </w:tc>
        <w:tc>
          <w:tcPr>
            <w:tcW w:w="8647" w:type="dxa"/>
            <w:vAlign w:val="center"/>
          </w:tcPr>
          <w:p w14:paraId="6F09EDE1" w14:textId="3005E7C6"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Bộ Công an có quy định thống nhất về quy mô xây dựng các cơ sở cai nghiện, trong đó quy định có Khu riêng biệt cho từng nhóm đối tượng theo quy định tại điểm b Khoản 3, Điều 6, Nghị định 116/2021/NĐ-CP ngày 21/12/2012 của Chính phủ. Từ đó bố trí kinh phí xây dựng bổ sung.</w:t>
            </w:r>
          </w:p>
        </w:tc>
        <w:tc>
          <w:tcPr>
            <w:tcW w:w="3554" w:type="dxa"/>
            <w:vAlign w:val="center"/>
          </w:tcPr>
          <w:p w14:paraId="36E7531B" w14:textId="12A35524" w:rsidR="00ED735C" w:rsidRPr="003F06BD" w:rsidRDefault="009D64D2" w:rsidP="000C572F">
            <w:pPr>
              <w:spacing w:before="100" w:after="100" w:line="340" w:lineRule="exact"/>
              <w:jc w:val="both"/>
              <w:rPr>
                <w:rFonts w:cs="Times New Roman"/>
                <w:sz w:val="25"/>
                <w:szCs w:val="25"/>
              </w:rPr>
            </w:pPr>
            <w:r w:rsidRPr="003F06BD">
              <w:rPr>
                <w:rFonts w:cs="Times New Roman"/>
                <w:sz w:val="25"/>
                <w:szCs w:val="25"/>
              </w:rPr>
              <w:t>Giải trình</w:t>
            </w:r>
            <w:r w:rsidR="000C572F" w:rsidRPr="003F06BD">
              <w:rPr>
                <w:rFonts w:cs="Times New Roman"/>
                <w:sz w:val="25"/>
                <w:szCs w:val="25"/>
              </w:rPr>
              <w:t>:</w:t>
            </w:r>
            <w:r w:rsidRPr="003F06BD">
              <w:rPr>
                <w:rFonts w:cs="Times New Roman"/>
                <w:sz w:val="25"/>
                <w:szCs w:val="25"/>
              </w:rPr>
              <w:t xml:space="preserve"> Bộ Công an đã </w:t>
            </w:r>
            <w:r w:rsidR="000C572F" w:rsidRPr="003F06BD">
              <w:rPr>
                <w:rFonts w:cs="Times New Roman"/>
                <w:sz w:val="25"/>
                <w:szCs w:val="25"/>
              </w:rPr>
              <w:t>ban hành</w:t>
            </w:r>
            <w:r w:rsidRPr="003F06BD">
              <w:rPr>
                <w:rFonts w:cs="Times New Roman"/>
                <w:sz w:val="25"/>
                <w:szCs w:val="25"/>
              </w:rPr>
              <w:t xml:space="preserve"> Quyết định</w:t>
            </w:r>
            <w:r w:rsidR="00ED735C" w:rsidRPr="003F06BD">
              <w:rPr>
                <w:rFonts w:cs="Times New Roman"/>
                <w:sz w:val="25"/>
                <w:szCs w:val="25"/>
              </w:rPr>
              <w:t xml:space="preserve"> quy định về yêu cầu thiết kế xây dựng, hạ tầng kỹ thuật và trang thiết bị của cơ sở cai nghiện ma túy trong Công an nhân dân.</w:t>
            </w:r>
          </w:p>
          <w:p w14:paraId="6AF7CCE4" w14:textId="636C0694" w:rsidR="00D74C3B" w:rsidRPr="003F06BD" w:rsidRDefault="00D74C3B" w:rsidP="000E303B">
            <w:pPr>
              <w:spacing w:line="288" w:lineRule="auto"/>
              <w:jc w:val="both"/>
              <w:rPr>
                <w:rFonts w:cs="Times New Roman"/>
                <w:sz w:val="25"/>
                <w:szCs w:val="25"/>
              </w:rPr>
            </w:pPr>
          </w:p>
        </w:tc>
      </w:tr>
      <w:tr w:rsidR="00D74C3B" w:rsidRPr="003F06BD" w14:paraId="196B3964" w14:textId="77777777" w:rsidTr="00660C20">
        <w:trPr>
          <w:jc w:val="center"/>
        </w:trPr>
        <w:tc>
          <w:tcPr>
            <w:tcW w:w="704" w:type="dxa"/>
            <w:vAlign w:val="center"/>
          </w:tcPr>
          <w:p w14:paraId="1DA110F3"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713F71E"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63FC269E" w14:textId="10520FA8" w:rsidR="00D74C3B" w:rsidRPr="003F06BD" w:rsidRDefault="00D74C3B" w:rsidP="00D74C3B">
            <w:pPr>
              <w:spacing w:line="288" w:lineRule="auto"/>
              <w:rPr>
                <w:rFonts w:cs="Times New Roman"/>
                <w:sz w:val="25"/>
                <w:szCs w:val="25"/>
              </w:rPr>
            </w:pPr>
            <w:r w:rsidRPr="003F06BD">
              <w:rPr>
                <w:rFonts w:cs="Times New Roman"/>
                <w:sz w:val="25"/>
                <w:szCs w:val="25"/>
              </w:rPr>
              <w:t>Đồng Nai</w:t>
            </w:r>
          </w:p>
        </w:tc>
        <w:tc>
          <w:tcPr>
            <w:tcW w:w="8647" w:type="dxa"/>
            <w:vAlign w:val="center"/>
          </w:tcPr>
          <w:p w14:paraId="5B626ABE" w14:textId="796EDB23" w:rsidR="00D74C3B" w:rsidRPr="003F06BD" w:rsidRDefault="00D74C3B" w:rsidP="000E303B">
            <w:pPr>
              <w:spacing w:line="288" w:lineRule="auto"/>
              <w:jc w:val="both"/>
              <w:rPr>
                <w:rFonts w:cs="Times New Roman"/>
                <w:sz w:val="25"/>
                <w:szCs w:val="25"/>
              </w:rPr>
            </w:pPr>
            <w:r w:rsidRPr="003F06BD">
              <w:rPr>
                <w:rFonts w:cs="Times New Roman"/>
                <w:sz w:val="25"/>
                <w:szCs w:val="25"/>
              </w:rPr>
              <w:t>Về vấn đề liên quan đến hồ sơ học viên: Theo quy định tại Khoản 4, điều 6, Quyết định của Bộ Công an. Quy định về việc tôn trọng tính mạng, sức khỏe, danh dự, nhân phẩm, tài sản của người cai nghiện ma túy, người được đề nghị xác định tình trạng nghiện ma túy và người đang trong hồ sơ đề nghị đưa vào cơ sở cai nghiện ma túy bắt buộc; đảm bảo bí mật cá nhân của người cai nghiện ma túy; chỉ cung cấp thông tin liên quan cho cơ quan, tổ chức có thẩm quyền. Tuy nhiên, chưa có quy định rõ việc lưu trữ, bảo quản hồ sơ của người đang thực hiện cai nghiện ma túy bắt buộc tại Cơ sở cai nghiện ma túy.</w:t>
            </w:r>
          </w:p>
        </w:tc>
        <w:tc>
          <w:tcPr>
            <w:tcW w:w="3554" w:type="dxa"/>
            <w:vAlign w:val="center"/>
          </w:tcPr>
          <w:p w14:paraId="69A5D1B7" w14:textId="4E30A86A"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4E99CE9B" w14:textId="77777777" w:rsidTr="00660C20">
        <w:trPr>
          <w:jc w:val="center"/>
        </w:trPr>
        <w:tc>
          <w:tcPr>
            <w:tcW w:w="704" w:type="dxa"/>
            <w:vAlign w:val="center"/>
          </w:tcPr>
          <w:p w14:paraId="7996FBCF" w14:textId="2D78A7EE"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0471AED" w14:textId="77777777" w:rsidR="00D74C3B" w:rsidRPr="003F06BD" w:rsidRDefault="00D74C3B" w:rsidP="00D74C3B">
            <w:pPr>
              <w:spacing w:line="288" w:lineRule="auto"/>
              <w:jc w:val="both"/>
              <w:rPr>
                <w:rFonts w:cs="Times New Roman"/>
                <w:sz w:val="25"/>
                <w:szCs w:val="25"/>
              </w:rPr>
            </w:pPr>
          </w:p>
        </w:tc>
        <w:tc>
          <w:tcPr>
            <w:tcW w:w="1559" w:type="dxa"/>
            <w:vAlign w:val="center"/>
          </w:tcPr>
          <w:p w14:paraId="32E0D123" w14:textId="77777777" w:rsidR="00D74C3B" w:rsidRPr="003F06BD" w:rsidRDefault="00D74C3B" w:rsidP="00D74C3B">
            <w:pPr>
              <w:spacing w:line="288" w:lineRule="auto"/>
              <w:rPr>
                <w:rFonts w:cs="Times New Roman"/>
                <w:sz w:val="25"/>
                <w:szCs w:val="25"/>
              </w:rPr>
            </w:pPr>
            <w:r w:rsidRPr="003F06BD">
              <w:rPr>
                <w:rFonts w:cs="Times New Roman"/>
                <w:sz w:val="25"/>
                <w:szCs w:val="25"/>
              </w:rPr>
              <w:t>Lạng Sơn</w:t>
            </w:r>
          </w:p>
        </w:tc>
        <w:tc>
          <w:tcPr>
            <w:tcW w:w="8647" w:type="dxa"/>
            <w:vAlign w:val="center"/>
          </w:tcPr>
          <w:p w14:paraId="75C3F9C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Bổ sung một số điều về các chế độ của học viên như: Chế độ khám, chữa bệnh; chế độ chịu tang; chế độ ăn, mặc và đồ dùng sinh hoạt cá nhân; Chế độ miễn, giảm thời hạn cai nghiện bắt buộc.</w:t>
            </w:r>
          </w:p>
        </w:tc>
        <w:tc>
          <w:tcPr>
            <w:tcW w:w="3554" w:type="dxa"/>
            <w:vAlign w:val="center"/>
          </w:tcPr>
          <w:p w14:paraId="7A529E8F" w14:textId="2267D415"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Những nội dung này đã được quy định cụ thể </w:t>
            </w:r>
            <w:r w:rsidR="000C572F" w:rsidRPr="003F06BD">
              <w:rPr>
                <w:rFonts w:cs="Times New Roman"/>
                <w:sz w:val="25"/>
                <w:szCs w:val="25"/>
              </w:rPr>
              <w:t>tại dự thảo</w:t>
            </w:r>
            <w:r w:rsidRPr="003F06BD">
              <w:rPr>
                <w:rFonts w:cs="Times New Roman"/>
                <w:sz w:val="25"/>
                <w:szCs w:val="25"/>
              </w:rPr>
              <w:t xml:space="preserve"> Nghị định.</w:t>
            </w:r>
          </w:p>
        </w:tc>
      </w:tr>
      <w:tr w:rsidR="00D74C3B" w:rsidRPr="003F06BD" w14:paraId="55E22788" w14:textId="77777777" w:rsidTr="00660C20">
        <w:trPr>
          <w:jc w:val="center"/>
        </w:trPr>
        <w:tc>
          <w:tcPr>
            <w:tcW w:w="704" w:type="dxa"/>
            <w:vAlign w:val="center"/>
          </w:tcPr>
          <w:p w14:paraId="7D97F77B" w14:textId="2DE5E55A"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9FE2E75"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37491340" w14:textId="77777777" w:rsidR="00D74C3B" w:rsidRPr="003F06BD" w:rsidRDefault="00D74C3B" w:rsidP="00D74C3B">
            <w:pPr>
              <w:spacing w:line="288" w:lineRule="auto"/>
              <w:rPr>
                <w:rFonts w:cs="Times New Roman"/>
                <w:sz w:val="25"/>
                <w:szCs w:val="25"/>
              </w:rPr>
            </w:pPr>
            <w:r w:rsidRPr="003F06BD">
              <w:rPr>
                <w:rFonts w:cs="Times New Roman"/>
                <w:sz w:val="25"/>
                <w:szCs w:val="25"/>
              </w:rPr>
              <w:t>Lào Cai</w:t>
            </w:r>
          </w:p>
        </w:tc>
        <w:tc>
          <w:tcPr>
            <w:tcW w:w="8647" w:type="dxa"/>
            <w:vAlign w:val="center"/>
          </w:tcPr>
          <w:p w14:paraId="0974427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Giai đoạn giáo dục, tư vấn phục hồi hành vi, nhân cách và giai đoạn lao động trị liệu, học nghề: Cần quy định rõ học chính trị, học pháp luật, học kỹ năng sống, bổ túc văn hóa, tổ chức các hoạt động hướng nghiệp, dạy nghề... định mức chi phí phục vụ cho lớp học là bao nhiêu tiền/lớp/học viên, nguồn kinh phí thanh quyết toán cho các lớp được chi trả từ nguồn nào?</w:t>
            </w:r>
          </w:p>
        </w:tc>
        <w:tc>
          <w:tcPr>
            <w:tcW w:w="3554" w:type="dxa"/>
            <w:vAlign w:val="center"/>
          </w:tcPr>
          <w:p w14:paraId="4C258167" w14:textId="602555EB" w:rsidR="00D74C3B" w:rsidRPr="003F06BD" w:rsidRDefault="000C572F" w:rsidP="000E303B">
            <w:pPr>
              <w:spacing w:line="288" w:lineRule="auto"/>
              <w:jc w:val="both"/>
              <w:rPr>
                <w:rFonts w:cs="Times New Roman"/>
                <w:sz w:val="25"/>
                <w:szCs w:val="25"/>
              </w:rPr>
            </w:pPr>
            <w:r w:rsidRPr="003F06BD">
              <w:rPr>
                <w:rFonts w:cs="Times New Roman"/>
                <w:sz w:val="25"/>
                <w:szCs w:val="25"/>
              </w:rPr>
              <w:t>Nội dung trên đã được quy định tại dự thảo Nghị định và Bộ Tài chính sẽ tiếp tục hướng dẫn nội dung liên quan đến kinh phí liên quan đến việc tổ chức dạy học, dạy nghề.</w:t>
            </w:r>
          </w:p>
        </w:tc>
      </w:tr>
      <w:tr w:rsidR="00D74C3B" w:rsidRPr="003F06BD" w14:paraId="72A92750" w14:textId="77777777" w:rsidTr="00660C20">
        <w:trPr>
          <w:jc w:val="center"/>
        </w:trPr>
        <w:tc>
          <w:tcPr>
            <w:tcW w:w="704" w:type="dxa"/>
            <w:vAlign w:val="center"/>
          </w:tcPr>
          <w:p w14:paraId="60136173" w14:textId="79143AF1"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28E58D5" w14:textId="77777777" w:rsidR="00D74C3B" w:rsidRPr="003F06BD" w:rsidRDefault="00D74C3B" w:rsidP="00D74C3B">
            <w:pPr>
              <w:spacing w:line="288" w:lineRule="auto"/>
              <w:jc w:val="center"/>
              <w:rPr>
                <w:rFonts w:cs="Times New Roman"/>
                <w:sz w:val="25"/>
                <w:szCs w:val="25"/>
              </w:rPr>
            </w:pPr>
          </w:p>
        </w:tc>
        <w:tc>
          <w:tcPr>
            <w:tcW w:w="1559" w:type="dxa"/>
            <w:vAlign w:val="center"/>
          </w:tcPr>
          <w:p w14:paraId="09F2DE57" w14:textId="77777777" w:rsidR="00D74C3B" w:rsidRPr="003F06BD" w:rsidRDefault="00D74C3B" w:rsidP="00D74C3B">
            <w:pPr>
              <w:spacing w:line="288" w:lineRule="auto"/>
              <w:rPr>
                <w:rFonts w:cs="Times New Roman"/>
                <w:sz w:val="25"/>
                <w:szCs w:val="25"/>
              </w:rPr>
            </w:pPr>
            <w:r w:rsidRPr="003F06BD">
              <w:rPr>
                <w:rFonts w:cs="Times New Roman"/>
                <w:sz w:val="25"/>
                <w:szCs w:val="25"/>
              </w:rPr>
              <w:t>Quảng Ngãi</w:t>
            </w:r>
          </w:p>
        </w:tc>
        <w:tc>
          <w:tcPr>
            <w:tcW w:w="8647" w:type="dxa"/>
            <w:vAlign w:val="center"/>
          </w:tcPr>
          <w:p w14:paraId="454865DB" w14:textId="6901DDBB" w:rsidR="00D74C3B" w:rsidRPr="003F06BD" w:rsidRDefault="00D74C3B" w:rsidP="000E303B">
            <w:pPr>
              <w:spacing w:line="288" w:lineRule="auto"/>
              <w:jc w:val="both"/>
              <w:rPr>
                <w:rFonts w:cs="Times New Roman"/>
                <w:sz w:val="25"/>
                <w:szCs w:val="25"/>
              </w:rPr>
            </w:pPr>
            <w:r w:rsidRPr="003F06BD">
              <w:rPr>
                <w:rFonts w:cs="Times New Roman"/>
                <w:sz w:val="25"/>
                <w:szCs w:val="25"/>
              </w:rPr>
              <w:t>Dự thảo mới bãi bỏ quy định xem xét giảm thời hạn quyết định đưa vào cơ sở cai nghiện bắt buộc: Đề nghị nghiên cứu giữ quy định về việc cơ sở cai nghiện ma túy lập hồ sơ đề nghị Tòa án nhân dân có thẩm quyền xem xét, quyết định giảm thời hạn chấp hành đối với học viên có tiến bộ, thành tích trong quá trình cai nghiện theo quy định tại Điều 58 Nghị định số 116/2021/NĐ-CP (đã được sửa đổi, bổ sung bởi Nghị định số 184/2023/NĐ-CP). Việc bãi bỏ quy định này là chưa phù hợp, làm giảm hiệu quả công tác quản lý, giáo dục và ảnh hưởng đến động lực phấn đấu, rèn luyện của học viên tại cơ sở cai nghiện.</w:t>
            </w:r>
          </w:p>
        </w:tc>
        <w:tc>
          <w:tcPr>
            <w:tcW w:w="3554" w:type="dxa"/>
            <w:vAlign w:val="center"/>
          </w:tcPr>
          <w:p w14:paraId="0578498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Luật PCMT năm 2025 không còn hình thức “giảm thời hạn”.</w:t>
            </w:r>
          </w:p>
        </w:tc>
      </w:tr>
      <w:tr w:rsidR="00D74C3B" w:rsidRPr="003F06BD" w14:paraId="1D85DA86" w14:textId="77777777" w:rsidTr="00660C20">
        <w:trPr>
          <w:jc w:val="center"/>
        </w:trPr>
        <w:tc>
          <w:tcPr>
            <w:tcW w:w="704" w:type="dxa"/>
            <w:vMerge w:val="restart"/>
            <w:vAlign w:val="center"/>
          </w:tcPr>
          <w:p w14:paraId="5E562A83" w14:textId="0A2B6613"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2AA9C692"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Chưa quy định</w:t>
            </w:r>
          </w:p>
        </w:tc>
        <w:tc>
          <w:tcPr>
            <w:tcW w:w="1559" w:type="dxa"/>
            <w:vMerge w:val="restart"/>
            <w:vAlign w:val="center"/>
          </w:tcPr>
          <w:p w14:paraId="4E33A6DB" w14:textId="77777777" w:rsidR="00D74C3B" w:rsidRPr="003F06BD" w:rsidRDefault="00D74C3B" w:rsidP="00D74C3B">
            <w:pPr>
              <w:spacing w:line="288" w:lineRule="auto"/>
              <w:rPr>
                <w:rFonts w:cs="Times New Roman"/>
                <w:sz w:val="25"/>
                <w:szCs w:val="25"/>
              </w:rPr>
            </w:pPr>
            <w:r w:rsidRPr="003F06BD">
              <w:rPr>
                <w:rFonts w:cs="Times New Roman"/>
                <w:sz w:val="25"/>
                <w:szCs w:val="25"/>
              </w:rPr>
              <w:t>Vĩnh Long</w:t>
            </w:r>
          </w:p>
        </w:tc>
        <w:tc>
          <w:tcPr>
            <w:tcW w:w="8647" w:type="dxa"/>
            <w:vAlign w:val="center"/>
          </w:tcPr>
          <w:p w14:paraId="2E94F4E7" w14:textId="211CEB63"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Thống nhất tên gọi là “Học viên cai nghiện” hay “Người cai nghiện”: vì hiện nay nhiều văn bản ban hành là “Người cai nghiện” nhưng theo Quyết định </w:t>
            </w:r>
            <w:r w:rsidR="00321376" w:rsidRPr="003F06BD">
              <w:rPr>
                <w:rFonts w:cs="Times New Roman"/>
                <w:sz w:val="25"/>
                <w:szCs w:val="25"/>
              </w:rPr>
              <w:t>của Bộ Công an</w:t>
            </w:r>
            <w:r w:rsidRPr="003F06BD">
              <w:rPr>
                <w:rFonts w:cs="Times New Roman"/>
                <w:sz w:val="25"/>
                <w:szCs w:val="25"/>
              </w:rPr>
              <w:t xml:space="preserve"> thì quy đ</w:t>
            </w:r>
            <w:r w:rsidR="00DC4567" w:rsidRPr="003F06BD">
              <w:rPr>
                <w:rFonts w:cs="Times New Roman"/>
                <w:sz w:val="25"/>
                <w:szCs w:val="25"/>
              </w:rPr>
              <w:t>ị</w:t>
            </w:r>
            <w:r w:rsidRPr="003F06BD">
              <w:rPr>
                <w:rFonts w:cs="Times New Roman"/>
                <w:sz w:val="25"/>
                <w:szCs w:val="25"/>
              </w:rPr>
              <w:t>nh các Tổ trực thuộc, trong đó có Tổ Quản lý học viên và Giáo dục, dạy nghề (điều này ngầm hiểu tên gọi là học viên cai nghiện ma túy).</w:t>
            </w:r>
          </w:p>
        </w:tc>
        <w:tc>
          <w:tcPr>
            <w:tcW w:w="3554" w:type="dxa"/>
            <w:vAlign w:val="center"/>
          </w:tcPr>
          <w:p w14:paraId="2384177D" w14:textId="79487F5C" w:rsidR="00D74C3B" w:rsidRPr="003F06BD" w:rsidRDefault="00D74C3B" w:rsidP="000E303B">
            <w:pPr>
              <w:spacing w:line="288" w:lineRule="auto"/>
              <w:jc w:val="both"/>
              <w:rPr>
                <w:rFonts w:cs="Times New Roman"/>
                <w:sz w:val="25"/>
                <w:szCs w:val="25"/>
              </w:rPr>
            </w:pPr>
            <w:r w:rsidRPr="003F06BD">
              <w:rPr>
                <w:rFonts w:cs="Times New Roman"/>
                <w:sz w:val="25"/>
                <w:szCs w:val="25"/>
              </w:rPr>
              <w:t>Gọi là “người cai nghiện”</w:t>
            </w:r>
          </w:p>
        </w:tc>
      </w:tr>
      <w:tr w:rsidR="00D74C3B" w:rsidRPr="003F06BD" w14:paraId="3C423A0B" w14:textId="77777777" w:rsidTr="00660C20">
        <w:trPr>
          <w:jc w:val="center"/>
        </w:trPr>
        <w:tc>
          <w:tcPr>
            <w:tcW w:w="704" w:type="dxa"/>
            <w:vMerge/>
            <w:vAlign w:val="center"/>
          </w:tcPr>
          <w:p w14:paraId="331CFE6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7A597AD4" w14:textId="77777777" w:rsidR="00D74C3B" w:rsidRPr="003F06BD" w:rsidRDefault="00D74C3B" w:rsidP="00D74C3B">
            <w:pPr>
              <w:spacing w:line="288" w:lineRule="auto"/>
              <w:jc w:val="center"/>
              <w:rPr>
                <w:rFonts w:cs="Times New Roman"/>
                <w:sz w:val="25"/>
                <w:szCs w:val="25"/>
              </w:rPr>
            </w:pPr>
          </w:p>
        </w:tc>
        <w:tc>
          <w:tcPr>
            <w:tcW w:w="1559" w:type="dxa"/>
            <w:vMerge/>
            <w:vAlign w:val="center"/>
          </w:tcPr>
          <w:p w14:paraId="55CA120C" w14:textId="77777777" w:rsidR="00D74C3B" w:rsidRPr="003F06BD" w:rsidRDefault="00D74C3B" w:rsidP="00D74C3B">
            <w:pPr>
              <w:spacing w:line="288" w:lineRule="auto"/>
              <w:rPr>
                <w:rFonts w:cs="Times New Roman"/>
                <w:sz w:val="25"/>
                <w:szCs w:val="25"/>
              </w:rPr>
            </w:pPr>
          </w:p>
        </w:tc>
        <w:tc>
          <w:tcPr>
            <w:tcW w:w="8647" w:type="dxa"/>
            <w:vAlign w:val="center"/>
          </w:tcPr>
          <w:p w14:paraId="44233A1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Cơ sở cai nghiện ma túy đều thực hiện định biên theo tiêu chí 01 cán bộ quản lý 20 học viên và trên tỷ lệ 50/50 cán bộ Công an và cán bộ lao động hợp đồng. </w:t>
            </w:r>
          </w:p>
          <w:p w14:paraId="1678552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(1) Qua thực tiễn công tác cho thấy 01 cán bộ quản lý 20 học viên là rất cao; mặc dù học viên cai nghiện ma túy bắt buộc là người bị xử phạt vi phạm hành chính nhưng không ít những trường hợp học viên là đối tượng thuộc nhóm hoạt động phạm tội về ma túy với tính chất rất nghiêm trọng, đặc biệt nghiêm trọng.</w:t>
            </w:r>
          </w:p>
          <w:p w14:paraId="2166A57D"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(2) Cán bộ lao động hợp đồng khi ký hợp đồng lao động thời gian có sự hạn chế (mỗi ngày làm việc 08 giờ; mỗi tuần làm việc 5 ngày và thực hiện chế độ trực theo yêu cầu). Tuy nhiên, các Cơ sở cai nghiện ma túy hiện nay số lượng cán bộ Công an ít nên khi cán bộ lao động hợp đồng không trực sẽ ảnh hưởng rất lớn đến quá trình công tác tại Cơ sở; nhưng nếu đưa cán bộ lao động hợp đồng vào trực thì vi phạm Luật Lao động (hiện nay chưa có chế độ bồi dưỡng trực cho lao động hợp đồng).</w:t>
            </w:r>
          </w:p>
        </w:tc>
        <w:tc>
          <w:tcPr>
            <w:tcW w:w="3554" w:type="dxa"/>
            <w:vAlign w:val="center"/>
          </w:tcPr>
          <w:p w14:paraId="17BFC0A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Phạm vi điều chỉnh của Thông tư không quy định về số lượng người làm việc tại cơ sở cai nghiện ma túy.</w:t>
            </w:r>
          </w:p>
          <w:p w14:paraId="79E75F5C" w14:textId="3EAFC327" w:rsidR="000C572F" w:rsidRPr="003F06BD" w:rsidRDefault="000C572F" w:rsidP="000E303B">
            <w:pPr>
              <w:spacing w:line="288" w:lineRule="auto"/>
              <w:jc w:val="both"/>
              <w:rPr>
                <w:rFonts w:cs="Times New Roman"/>
                <w:sz w:val="25"/>
                <w:szCs w:val="25"/>
              </w:rPr>
            </w:pPr>
            <w:r w:rsidRPr="003F06BD">
              <w:rPr>
                <w:rFonts w:cs="Times New Roman"/>
                <w:sz w:val="25"/>
                <w:szCs w:val="25"/>
              </w:rPr>
              <w:t xml:space="preserve">Vị trí, số lượng cán bộ, chiến sĩ, người lao động/người cai nghiện </w:t>
            </w:r>
            <w:r w:rsidRPr="003F06BD">
              <w:rPr>
                <w:rFonts w:cs="Times New Roman"/>
                <w:sz w:val="25"/>
                <w:szCs w:val="25"/>
              </w:rPr>
              <w:lastRenderedPageBreak/>
              <w:t xml:space="preserve">được quy định rõ tại </w:t>
            </w:r>
            <w:r w:rsidR="0015527E" w:rsidRPr="003F06BD">
              <w:rPr>
                <w:rFonts w:cs="Times New Roman"/>
                <w:sz w:val="25"/>
                <w:szCs w:val="25"/>
              </w:rPr>
              <w:t xml:space="preserve">các </w:t>
            </w:r>
            <w:r w:rsidRPr="003F06BD">
              <w:rPr>
                <w:rFonts w:cs="Times New Roman"/>
                <w:sz w:val="25"/>
                <w:szCs w:val="25"/>
              </w:rPr>
              <w:t>Quyết định của Bộ Công an.</w:t>
            </w:r>
          </w:p>
        </w:tc>
      </w:tr>
      <w:tr w:rsidR="00D74C3B" w:rsidRPr="003F06BD" w14:paraId="7695BC62" w14:textId="77777777" w:rsidTr="00660C20">
        <w:trPr>
          <w:trHeight w:val="351"/>
          <w:jc w:val="center"/>
        </w:trPr>
        <w:tc>
          <w:tcPr>
            <w:tcW w:w="704" w:type="dxa"/>
            <w:vMerge w:val="restart"/>
            <w:vAlign w:val="center"/>
          </w:tcPr>
          <w:p w14:paraId="74D123C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1656FA1E" w14:textId="77777777" w:rsidR="00D74C3B" w:rsidRPr="003F06BD" w:rsidRDefault="00D74C3B" w:rsidP="00D74C3B">
            <w:pPr>
              <w:spacing w:line="288" w:lineRule="auto"/>
              <w:jc w:val="center"/>
              <w:rPr>
                <w:rFonts w:cs="Times New Roman"/>
                <w:sz w:val="25"/>
                <w:szCs w:val="25"/>
              </w:rPr>
            </w:pPr>
          </w:p>
        </w:tc>
        <w:tc>
          <w:tcPr>
            <w:tcW w:w="1559" w:type="dxa"/>
            <w:vMerge w:val="restart"/>
            <w:vAlign w:val="center"/>
          </w:tcPr>
          <w:p w14:paraId="21C5FC95" w14:textId="4A464632" w:rsidR="00D74C3B" w:rsidRPr="003F06BD" w:rsidRDefault="00D74C3B" w:rsidP="00D74C3B">
            <w:pPr>
              <w:spacing w:line="288" w:lineRule="auto"/>
              <w:rPr>
                <w:rFonts w:cs="Times New Roman"/>
                <w:sz w:val="25"/>
                <w:szCs w:val="25"/>
              </w:rPr>
            </w:pPr>
            <w:r w:rsidRPr="003F06BD">
              <w:rPr>
                <w:rFonts w:cs="Times New Roman"/>
                <w:sz w:val="25"/>
                <w:szCs w:val="25"/>
              </w:rPr>
              <w:t>Hưng Yên</w:t>
            </w:r>
          </w:p>
        </w:tc>
        <w:tc>
          <w:tcPr>
            <w:tcW w:w="8647" w:type="dxa"/>
            <w:vAlign w:val="center"/>
          </w:tcPr>
          <w:p w14:paraId="4377B5FF" w14:textId="7C2FDD72"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ban hành Thông tư hướng dẫn các nội dung, danh mục và định mức chi cho từng lớp, từng đối tượng cụ thể.</w:t>
            </w:r>
          </w:p>
        </w:tc>
        <w:tc>
          <w:tcPr>
            <w:tcW w:w="3554" w:type="dxa"/>
            <w:vMerge w:val="restart"/>
            <w:vAlign w:val="center"/>
          </w:tcPr>
          <w:p w14:paraId="7381F984" w14:textId="77777777" w:rsidR="00D74C3B" w:rsidRPr="003F06BD" w:rsidRDefault="009D64D2" w:rsidP="000E303B">
            <w:pPr>
              <w:spacing w:line="288" w:lineRule="auto"/>
              <w:jc w:val="both"/>
              <w:rPr>
                <w:rFonts w:cs="Times New Roman"/>
                <w:sz w:val="25"/>
                <w:szCs w:val="25"/>
              </w:rPr>
            </w:pPr>
            <w:r w:rsidRPr="003F06BD">
              <w:rPr>
                <w:rFonts w:cs="Times New Roman"/>
                <w:sz w:val="25"/>
                <w:szCs w:val="25"/>
              </w:rPr>
              <w:t>- Nội dung chi, mức chi</w:t>
            </w:r>
            <w:r w:rsidR="00874C56" w:rsidRPr="003F06BD">
              <w:rPr>
                <w:rFonts w:cs="Times New Roman"/>
                <w:sz w:val="25"/>
                <w:szCs w:val="25"/>
              </w:rPr>
              <w:t xml:space="preserve"> theo quy định của Bộ Tài chính.</w:t>
            </w:r>
          </w:p>
          <w:p w14:paraId="669C0223" w14:textId="77777777" w:rsidR="00874C56" w:rsidRPr="003F06BD" w:rsidRDefault="00874C56" w:rsidP="000E303B">
            <w:pPr>
              <w:spacing w:line="288" w:lineRule="auto"/>
              <w:jc w:val="both"/>
              <w:rPr>
                <w:rFonts w:cs="Times New Roman"/>
                <w:sz w:val="25"/>
                <w:szCs w:val="25"/>
              </w:rPr>
            </w:pPr>
            <w:r w:rsidRPr="003F06BD">
              <w:rPr>
                <w:rFonts w:cs="Times New Roman"/>
                <w:sz w:val="25"/>
                <w:szCs w:val="25"/>
              </w:rPr>
              <w:t>- Dự thảo Nghị định bổ sung học nghề sơ cấp đối với người cai nghiện tự nguyện.</w:t>
            </w:r>
          </w:p>
          <w:p w14:paraId="628DD79E" w14:textId="54DFCF8E" w:rsidR="00874C56" w:rsidRPr="003F06BD" w:rsidRDefault="00874C56" w:rsidP="000E303B">
            <w:pPr>
              <w:spacing w:line="288" w:lineRule="auto"/>
              <w:jc w:val="both"/>
              <w:rPr>
                <w:rFonts w:cs="Times New Roman"/>
                <w:sz w:val="25"/>
                <w:szCs w:val="25"/>
              </w:rPr>
            </w:pPr>
            <w:r w:rsidRPr="003F06BD">
              <w:rPr>
                <w:rFonts w:cs="Times New Roman"/>
                <w:sz w:val="25"/>
                <w:szCs w:val="25"/>
              </w:rPr>
              <w:t>- Quy định chỉ nhận tiền ký gửi.</w:t>
            </w:r>
          </w:p>
        </w:tc>
      </w:tr>
      <w:tr w:rsidR="00D74C3B" w:rsidRPr="003F06BD" w14:paraId="56CDBD88" w14:textId="77777777" w:rsidTr="00660C20">
        <w:trPr>
          <w:trHeight w:val="351"/>
          <w:jc w:val="center"/>
        </w:trPr>
        <w:tc>
          <w:tcPr>
            <w:tcW w:w="704" w:type="dxa"/>
            <w:vMerge/>
            <w:vAlign w:val="center"/>
          </w:tcPr>
          <w:p w14:paraId="282B904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2A4A0CD8" w14:textId="77777777" w:rsidR="00D74C3B" w:rsidRPr="003F06BD" w:rsidRDefault="00D74C3B" w:rsidP="00D74C3B">
            <w:pPr>
              <w:spacing w:line="288" w:lineRule="auto"/>
              <w:jc w:val="center"/>
              <w:rPr>
                <w:rFonts w:cs="Times New Roman"/>
                <w:sz w:val="25"/>
                <w:szCs w:val="25"/>
              </w:rPr>
            </w:pPr>
          </w:p>
        </w:tc>
        <w:tc>
          <w:tcPr>
            <w:tcW w:w="1559" w:type="dxa"/>
            <w:vMerge/>
            <w:vAlign w:val="center"/>
          </w:tcPr>
          <w:p w14:paraId="75DB7E47" w14:textId="77777777" w:rsidR="00D74C3B" w:rsidRPr="003F06BD" w:rsidRDefault="00D74C3B" w:rsidP="00D74C3B">
            <w:pPr>
              <w:spacing w:line="288" w:lineRule="auto"/>
              <w:rPr>
                <w:rFonts w:cs="Times New Roman"/>
                <w:sz w:val="25"/>
                <w:szCs w:val="25"/>
              </w:rPr>
            </w:pPr>
          </w:p>
        </w:tc>
        <w:tc>
          <w:tcPr>
            <w:tcW w:w="8647" w:type="dxa"/>
            <w:vAlign w:val="center"/>
          </w:tcPr>
          <w:p w14:paraId="00885266" w14:textId="2A723B4A"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mở rộng thêm đối tượng được tham gia học nghề ngắn hạn có cả người cai nghiện ma túy tự nguyện.</w:t>
            </w:r>
          </w:p>
        </w:tc>
        <w:tc>
          <w:tcPr>
            <w:tcW w:w="3554" w:type="dxa"/>
            <w:vMerge/>
            <w:vAlign w:val="center"/>
          </w:tcPr>
          <w:p w14:paraId="08CDB60D" w14:textId="77777777" w:rsidR="00D74C3B" w:rsidRPr="003F06BD" w:rsidRDefault="00D74C3B" w:rsidP="000E303B">
            <w:pPr>
              <w:spacing w:line="288" w:lineRule="auto"/>
              <w:jc w:val="both"/>
              <w:rPr>
                <w:rFonts w:cs="Times New Roman"/>
                <w:sz w:val="25"/>
                <w:szCs w:val="25"/>
              </w:rPr>
            </w:pPr>
          </w:p>
        </w:tc>
      </w:tr>
      <w:tr w:rsidR="00D74C3B" w:rsidRPr="003F06BD" w14:paraId="47285D73" w14:textId="77777777" w:rsidTr="00660C20">
        <w:trPr>
          <w:trHeight w:val="351"/>
          <w:jc w:val="center"/>
        </w:trPr>
        <w:tc>
          <w:tcPr>
            <w:tcW w:w="704" w:type="dxa"/>
            <w:vMerge/>
            <w:vAlign w:val="center"/>
          </w:tcPr>
          <w:p w14:paraId="44E7A655"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05E4D7D6" w14:textId="77777777" w:rsidR="00D74C3B" w:rsidRPr="003F06BD" w:rsidRDefault="00D74C3B" w:rsidP="00D74C3B">
            <w:pPr>
              <w:spacing w:line="288" w:lineRule="auto"/>
              <w:jc w:val="center"/>
              <w:rPr>
                <w:rFonts w:cs="Times New Roman"/>
                <w:sz w:val="25"/>
                <w:szCs w:val="25"/>
              </w:rPr>
            </w:pPr>
          </w:p>
        </w:tc>
        <w:tc>
          <w:tcPr>
            <w:tcW w:w="1559" w:type="dxa"/>
            <w:vMerge/>
            <w:vAlign w:val="center"/>
          </w:tcPr>
          <w:p w14:paraId="3738CEC3" w14:textId="77777777" w:rsidR="00D74C3B" w:rsidRPr="003F06BD" w:rsidRDefault="00D74C3B" w:rsidP="00D74C3B">
            <w:pPr>
              <w:spacing w:line="288" w:lineRule="auto"/>
              <w:rPr>
                <w:rFonts w:cs="Times New Roman"/>
                <w:sz w:val="25"/>
                <w:szCs w:val="25"/>
              </w:rPr>
            </w:pPr>
          </w:p>
        </w:tc>
        <w:tc>
          <w:tcPr>
            <w:tcW w:w="8647" w:type="dxa"/>
            <w:vAlign w:val="center"/>
          </w:tcPr>
          <w:p w14:paraId="1960D427" w14:textId="60052EAA" w:rsidR="00D74C3B" w:rsidRPr="003F06BD" w:rsidRDefault="00D74C3B" w:rsidP="000E303B">
            <w:pPr>
              <w:spacing w:line="288" w:lineRule="auto"/>
              <w:jc w:val="both"/>
              <w:rPr>
                <w:rFonts w:cs="Times New Roman"/>
                <w:sz w:val="25"/>
                <w:szCs w:val="25"/>
              </w:rPr>
            </w:pPr>
            <w:r w:rsidRPr="003F06BD">
              <w:rPr>
                <w:rFonts w:cs="Times New Roman"/>
                <w:sz w:val="25"/>
                <w:szCs w:val="25"/>
              </w:rPr>
              <w:t>Quy định không cho phép gửi và nhận hàng hóa, đồ vật từ gia đình, mà định muốn gửi thì thông qua bộ phận căng tin lưu ký và học viên sử dụng sẽ đăng ký qua bộ phận này để kiểm soát chặt chẽ hơn, tránh đồ vật, chất cấm thẩm lậu đưa vào cơ sở.</w:t>
            </w:r>
          </w:p>
        </w:tc>
        <w:tc>
          <w:tcPr>
            <w:tcW w:w="3554" w:type="dxa"/>
            <w:vMerge/>
            <w:vAlign w:val="center"/>
          </w:tcPr>
          <w:p w14:paraId="32B79052" w14:textId="77777777" w:rsidR="00D74C3B" w:rsidRPr="003F06BD" w:rsidRDefault="00D74C3B" w:rsidP="000E303B">
            <w:pPr>
              <w:spacing w:line="288" w:lineRule="auto"/>
              <w:jc w:val="both"/>
              <w:rPr>
                <w:rFonts w:cs="Times New Roman"/>
                <w:sz w:val="25"/>
                <w:szCs w:val="25"/>
              </w:rPr>
            </w:pPr>
          </w:p>
        </w:tc>
      </w:tr>
      <w:tr w:rsidR="0072547D" w:rsidRPr="003F06BD" w14:paraId="526DA3B2" w14:textId="77777777" w:rsidTr="00660C20">
        <w:trPr>
          <w:jc w:val="center"/>
        </w:trPr>
        <w:tc>
          <w:tcPr>
            <w:tcW w:w="704" w:type="dxa"/>
            <w:vAlign w:val="center"/>
          </w:tcPr>
          <w:p w14:paraId="19744C8C" w14:textId="77777777" w:rsidR="0072547D" w:rsidRPr="003F06BD" w:rsidRDefault="0072547D"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DA949E3" w14:textId="77777777" w:rsidR="0072547D" w:rsidRPr="003F06BD" w:rsidRDefault="0072547D" w:rsidP="00D74C3B">
            <w:pPr>
              <w:spacing w:line="288" w:lineRule="auto"/>
              <w:jc w:val="center"/>
              <w:rPr>
                <w:rFonts w:cs="Times New Roman"/>
                <w:sz w:val="25"/>
                <w:szCs w:val="25"/>
              </w:rPr>
            </w:pPr>
          </w:p>
        </w:tc>
        <w:tc>
          <w:tcPr>
            <w:tcW w:w="1559" w:type="dxa"/>
            <w:vAlign w:val="center"/>
          </w:tcPr>
          <w:p w14:paraId="028457B2" w14:textId="44482990" w:rsidR="0072547D" w:rsidRPr="003F06BD" w:rsidRDefault="0072547D" w:rsidP="00D74C3B">
            <w:pPr>
              <w:spacing w:line="288" w:lineRule="auto"/>
              <w:rPr>
                <w:rFonts w:cs="Times New Roman"/>
                <w:sz w:val="25"/>
                <w:szCs w:val="25"/>
              </w:rPr>
            </w:pPr>
            <w:r w:rsidRPr="003F06BD">
              <w:rPr>
                <w:rFonts w:cs="Times New Roman"/>
                <w:sz w:val="25"/>
                <w:szCs w:val="25"/>
              </w:rPr>
              <w:t>Đồng Tháp</w:t>
            </w:r>
          </w:p>
        </w:tc>
        <w:tc>
          <w:tcPr>
            <w:tcW w:w="8647" w:type="dxa"/>
            <w:vAlign w:val="center"/>
          </w:tcPr>
          <w:p w14:paraId="48AAE756" w14:textId="0FA6E3F0" w:rsidR="0072547D" w:rsidRPr="003F06BD" w:rsidRDefault="0072547D" w:rsidP="000E303B">
            <w:pPr>
              <w:spacing w:line="288" w:lineRule="auto"/>
              <w:jc w:val="both"/>
              <w:rPr>
                <w:rFonts w:cs="Times New Roman"/>
                <w:sz w:val="25"/>
                <w:szCs w:val="25"/>
              </w:rPr>
            </w:pPr>
            <w:r w:rsidRPr="003F06BD">
              <w:rPr>
                <w:rFonts w:cs="Times New Roman"/>
                <w:sz w:val="25"/>
                <w:szCs w:val="25"/>
              </w:rPr>
              <w:t xml:space="preserve">Thời gian qua Cơ sở cai nghiện ma tuý đưa người cai nghiện đi khám, điều trị bệnh tại bệnh viên, một số trường hợp người cai nghiện bệnh nặng nên Bác sĩ chỉ định phải điều trị nội trú tại Bệnh viện, khi nằm điều trị không được bố trí phòng riêng mà nằm viện điều trị cùng phòng với người dân đang điều trị bệnh, gây khó khăn trong công tác quản lý, đồng thời cán bộ, chiến sĩ, nhân viên hợp đồng lao động làm nhiệm vụ giám sát người cai nghiện đang điều trị bệnh cũng không được bố trí phòng nghỉ. Bên cạnh đó, tội sử dụng trái phép chất có hiệu lực từ ngày 01/07/2025 đến nay khi có người cai nghiện ma tuý cần điều trị tại Bệnh viện nội trú thì Cơ sở phân công ít nhất 02 CBCS, NLĐ quản lý và nuôi đến khi tình hình người cai nghiện ma tuý ổn định, bác sĩ chỉ định cho xuất viện (không </w:t>
            </w:r>
            <w:r w:rsidR="00DC4567" w:rsidRPr="003F06BD">
              <w:rPr>
                <w:rFonts w:cs="Times New Roman"/>
                <w:sz w:val="25"/>
                <w:szCs w:val="25"/>
              </w:rPr>
              <w:t>d</w:t>
            </w:r>
            <w:r w:rsidRPr="003F06BD">
              <w:rPr>
                <w:rFonts w:cs="Times New Roman"/>
                <w:sz w:val="25"/>
                <w:szCs w:val="25"/>
              </w:rPr>
              <w:t>ám bàn giao cho gia đình quản lý vì nguy cơ trốn và sử dụng trái phép chất ma tuý rất cao).</w:t>
            </w:r>
          </w:p>
          <w:p w14:paraId="5F79B830" w14:textId="77777777" w:rsidR="0072547D" w:rsidRPr="003F06BD" w:rsidRDefault="0072547D" w:rsidP="000E303B">
            <w:pPr>
              <w:spacing w:line="288" w:lineRule="auto"/>
              <w:jc w:val="both"/>
              <w:rPr>
                <w:rFonts w:cs="Times New Roman"/>
                <w:sz w:val="25"/>
                <w:szCs w:val="25"/>
              </w:rPr>
            </w:pPr>
            <w:r w:rsidRPr="003F06BD">
              <w:rPr>
                <w:rFonts w:cs="Times New Roman"/>
                <w:sz w:val="25"/>
                <w:szCs w:val="25"/>
              </w:rPr>
              <w:t xml:space="preserve">Căn cứ “Thông tư liên tịch số 07/2015/TTLT-BCA-BQP-BYT, ngày 19/10/2015, của Bộ Công an, Bộ Quốc Phòng, Bộ y tế về việc hướng dẫn việc khám bệnh, chữa bệnh cho người bị tạm giữ, tạm giam, phạm nhân, trại viên Cơ sở giáo dục bắt buộc, học </w:t>
            </w:r>
            <w:r w:rsidRPr="003F06BD">
              <w:rPr>
                <w:rFonts w:cs="Times New Roman"/>
                <w:sz w:val="25"/>
                <w:szCs w:val="25"/>
              </w:rPr>
              <w:lastRenderedPageBreak/>
              <w:t>sinh trường giáo dưỡng do Bộ Công an, Bộ Quốc phòng quản lý tại Cơ sở khám bệnh, chữa bệnh của nhà nước” thì tại Bệnh viện có xây dựng phòng để quản lý cho người bị tạm giữ, tạm giam, phạm nhân, trại viên Cơ sở giáo dục bắt buộc, học sinh trường giáo dưỡng.</w:t>
            </w:r>
          </w:p>
          <w:p w14:paraId="2A24ED0E" w14:textId="5B9C037F" w:rsidR="0072547D" w:rsidRPr="003F06BD" w:rsidRDefault="0072547D" w:rsidP="000E303B">
            <w:pPr>
              <w:spacing w:line="288" w:lineRule="auto"/>
              <w:jc w:val="both"/>
              <w:rPr>
                <w:rFonts w:cs="Times New Roman"/>
                <w:sz w:val="25"/>
                <w:szCs w:val="25"/>
              </w:rPr>
            </w:pPr>
            <w:r w:rsidRPr="003F06BD">
              <w:rPr>
                <w:rFonts w:cs="Times New Roman"/>
                <w:sz w:val="25"/>
                <w:szCs w:val="25"/>
              </w:rPr>
              <w:t>Từ những thực tế nêu trên, Cơ sở cai nghiện ma tuý số 1, 2 tỉnh Đồng Tháp đề xuất Cục Cảnh sát điều tra tội phạm về ma tuý xem xét tham mưu Bộ Công an phối hợp Bộ y tế cho người cai nghiện ma tuý được điều trị bệnh tại các Phòng riêng tại Bệnh viện.</w:t>
            </w:r>
          </w:p>
        </w:tc>
        <w:tc>
          <w:tcPr>
            <w:tcW w:w="3554" w:type="dxa"/>
            <w:vAlign w:val="center"/>
          </w:tcPr>
          <w:p w14:paraId="65A6FE10" w14:textId="42641BD6" w:rsidR="0072547D" w:rsidRPr="003F06BD" w:rsidRDefault="00DD27B3" w:rsidP="000E303B">
            <w:pPr>
              <w:spacing w:line="288" w:lineRule="auto"/>
              <w:jc w:val="both"/>
              <w:rPr>
                <w:rFonts w:cs="Times New Roman"/>
                <w:sz w:val="25"/>
                <w:szCs w:val="25"/>
              </w:rPr>
            </w:pPr>
            <w:r w:rsidRPr="003F06BD">
              <w:rPr>
                <w:rFonts w:cs="Times New Roman"/>
                <w:sz w:val="25"/>
                <w:szCs w:val="25"/>
              </w:rPr>
              <w:lastRenderedPageBreak/>
              <w:t>Hiện nay, n</w:t>
            </w:r>
            <w:r w:rsidR="001E7568" w:rsidRPr="003F06BD">
              <w:rPr>
                <w:rFonts w:cs="Times New Roman"/>
                <w:sz w:val="25"/>
                <w:szCs w:val="25"/>
              </w:rPr>
              <w:t>gười cai nghiện ma túy</w:t>
            </w:r>
            <w:r w:rsidR="00984DEB" w:rsidRPr="003F06BD">
              <w:rPr>
                <w:rFonts w:cs="Times New Roman"/>
                <w:sz w:val="25"/>
                <w:szCs w:val="25"/>
              </w:rPr>
              <w:t xml:space="preserve"> là </w:t>
            </w:r>
            <w:r w:rsidRPr="003F06BD">
              <w:rPr>
                <w:rFonts w:cs="Times New Roman"/>
                <w:sz w:val="25"/>
                <w:szCs w:val="25"/>
              </w:rPr>
              <w:t xml:space="preserve">chủ yếu là biện pháp </w:t>
            </w:r>
            <w:r w:rsidR="00984DEB" w:rsidRPr="003F06BD">
              <w:rPr>
                <w:rFonts w:cs="Times New Roman"/>
                <w:sz w:val="25"/>
                <w:szCs w:val="25"/>
              </w:rPr>
              <w:t xml:space="preserve">xử lý </w:t>
            </w:r>
            <w:r w:rsidRPr="003F06BD">
              <w:rPr>
                <w:rFonts w:cs="Times New Roman"/>
                <w:sz w:val="25"/>
                <w:szCs w:val="25"/>
              </w:rPr>
              <w:t xml:space="preserve">vi phạm </w:t>
            </w:r>
            <w:r w:rsidR="00984DEB" w:rsidRPr="003F06BD">
              <w:rPr>
                <w:rFonts w:cs="Times New Roman"/>
                <w:sz w:val="25"/>
                <w:szCs w:val="25"/>
              </w:rPr>
              <w:t xml:space="preserve">hành chính, khi đi chữa bệnh không áp dụng các biện pháp </w:t>
            </w:r>
            <w:r w:rsidR="00CF2853" w:rsidRPr="003F06BD">
              <w:rPr>
                <w:rFonts w:cs="Times New Roman"/>
                <w:sz w:val="25"/>
                <w:szCs w:val="25"/>
              </w:rPr>
              <w:t>nghiệp vụ,</w:t>
            </w:r>
            <w:r w:rsidR="00984DEB" w:rsidRPr="003F06BD">
              <w:rPr>
                <w:rFonts w:cs="Times New Roman"/>
                <w:sz w:val="25"/>
                <w:szCs w:val="25"/>
              </w:rPr>
              <w:t xml:space="preserve"> </w:t>
            </w:r>
            <w:r w:rsidR="00CF2853" w:rsidRPr="003F06BD">
              <w:rPr>
                <w:rFonts w:cs="Times New Roman"/>
                <w:sz w:val="25"/>
                <w:szCs w:val="25"/>
              </w:rPr>
              <w:t>do vậy vẫn nằm chung phòng, chung khu với những người khác. Tuy nhiên, trong quá trình sửa đổi Thông tư số 07/2015/TTLT-BCA-BQP-BYT</w:t>
            </w:r>
            <w:r w:rsidR="000C572F" w:rsidRPr="003F06BD">
              <w:rPr>
                <w:rFonts w:cs="Times New Roman"/>
                <w:sz w:val="25"/>
                <w:szCs w:val="25"/>
              </w:rPr>
              <w:t>,</w:t>
            </w:r>
            <w:r w:rsidR="00CF2853" w:rsidRPr="003F06BD">
              <w:rPr>
                <w:rFonts w:cs="Times New Roman"/>
                <w:sz w:val="25"/>
                <w:szCs w:val="25"/>
              </w:rPr>
              <w:t xml:space="preserve"> sẽ nghiên cứu, đề xuất bổ sung</w:t>
            </w:r>
            <w:r w:rsidRPr="003F06BD">
              <w:rPr>
                <w:rFonts w:cs="Times New Roman"/>
                <w:sz w:val="25"/>
                <w:szCs w:val="25"/>
              </w:rPr>
              <w:t>.</w:t>
            </w:r>
          </w:p>
        </w:tc>
      </w:tr>
      <w:tr w:rsidR="00D74C3B" w:rsidRPr="003F06BD" w14:paraId="6B4C2E8E" w14:textId="77777777" w:rsidTr="00660C20">
        <w:trPr>
          <w:jc w:val="center"/>
        </w:trPr>
        <w:tc>
          <w:tcPr>
            <w:tcW w:w="704" w:type="dxa"/>
            <w:vAlign w:val="center"/>
          </w:tcPr>
          <w:p w14:paraId="04E4064A" w14:textId="222BA4FB"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AD1FDFB"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w:t>
            </w:r>
          </w:p>
        </w:tc>
        <w:tc>
          <w:tcPr>
            <w:tcW w:w="1559" w:type="dxa"/>
            <w:vAlign w:val="center"/>
          </w:tcPr>
          <w:p w14:paraId="25094965" w14:textId="044061C2" w:rsidR="00D74C3B" w:rsidRPr="003F06BD" w:rsidRDefault="0063036D" w:rsidP="00D74C3B">
            <w:pPr>
              <w:spacing w:line="288" w:lineRule="auto"/>
              <w:rPr>
                <w:rFonts w:cs="Times New Roman"/>
                <w:sz w:val="25"/>
                <w:szCs w:val="25"/>
              </w:rPr>
            </w:pPr>
            <w:r w:rsidRPr="003F06BD">
              <w:rPr>
                <w:rFonts w:cs="Times New Roman"/>
                <w:sz w:val="25"/>
                <w:szCs w:val="25"/>
              </w:rPr>
              <w:t>Cục Tổ chức cán bộ</w:t>
            </w:r>
          </w:p>
        </w:tc>
        <w:tc>
          <w:tcPr>
            <w:tcW w:w="8647" w:type="dxa"/>
            <w:vAlign w:val="center"/>
          </w:tcPr>
          <w:p w14:paraId="70517EE8" w14:textId="3125AB40"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Về phạm vi điều chỉnh của dự thảo Thông tư (Điều 1): Đề nghị cân nhắc sự cần thiết quy định về thành lập, giải thể cơ sở cai nghiện ma túy, trường giáo dưỡng; lý do: (1) Cơ sở cai nghiện ma túy là đơn vị thuộc </w:t>
            </w:r>
            <w:r w:rsidR="00321376" w:rsidRPr="003F06BD">
              <w:rPr>
                <w:rFonts w:cs="Times New Roman"/>
                <w:sz w:val="25"/>
                <w:szCs w:val="25"/>
              </w:rPr>
              <w:t>Phòng Cảnh sát điều tra tội phạm về ma túy</w:t>
            </w:r>
            <w:r w:rsidRPr="003F06BD">
              <w:rPr>
                <w:rFonts w:cs="Times New Roman"/>
                <w:sz w:val="25"/>
                <w:szCs w:val="25"/>
              </w:rPr>
              <w:t xml:space="preserve">; Trường giáo dưỡng là đơn vị thuộc </w:t>
            </w:r>
            <w:r w:rsidR="00321376" w:rsidRPr="003F06BD">
              <w:rPr>
                <w:color w:val="000000" w:themeColor="text1"/>
                <w:spacing w:val="4"/>
                <w:sz w:val="25"/>
                <w:szCs w:val="25"/>
              </w:rPr>
              <w:t>Cục Cảnh sát quản lý trại giam, cơ sở giáo dục bắt buộc, trường giáo dưỡng</w:t>
            </w:r>
            <w:r w:rsidRPr="003F06BD">
              <w:rPr>
                <w:rFonts w:cs="Times New Roman"/>
                <w:sz w:val="25"/>
                <w:szCs w:val="25"/>
              </w:rPr>
              <w:t xml:space="preserve"> thuộc thẩm quyền thành lập, giải thể của Bộ trưởng; (2) Trình tự, thủ tục thực hiện theo quy định của Bộ trưởng Bộ Công an quy định về quy trình thành lập, tổ chức lại, giải thể tổ chức trong Công an nhân dân. Mặt khác, trong Thông tư này không có nội dung quy định riêng về thành lập, giải thể cơ sở cai nghiện ma túy, trường giáo dưỡng nên không cần thiết điều chỉnh nội dung này.</w:t>
            </w:r>
          </w:p>
        </w:tc>
        <w:tc>
          <w:tcPr>
            <w:tcW w:w="3554" w:type="dxa"/>
            <w:vAlign w:val="center"/>
          </w:tcPr>
          <w:p w14:paraId="017E749C" w14:textId="352F5D1C"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7A02DF02" w14:textId="77777777" w:rsidTr="00660C20">
        <w:trPr>
          <w:jc w:val="center"/>
        </w:trPr>
        <w:tc>
          <w:tcPr>
            <w:tcW w:w="704" w:type="dxa"/>
            <w:vAlign w:val="center"/>
          </w:tcPr>
          <w:p w14:paraId="64A2EC0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945CA3E" w14:textId="77777777" w:rsidR="00D74C3B" w:rsidRPr="003F06BD" w:rsidRDefault="00D74C3B" w:rsidP="00D74C3B">
            <w:pPr>
              <w:spacing w:line="288" w:lineRule="auto"/>
              <w:rPr>
                <w:rFonts w:cs="Times New Roman"/>
                <w:sz w:val="25"/>
                <w:szCs w:val="25"/>
              </w:rPr>
            </w:pPr>
          </w:p>
        </w:tc>
        <w:tc>
          <w:tcPr>
            <w:tcW w:w="1559" w:type="dxa"/>
            <w:vAlign w:val="center"/>
          </w:tcPr>
          <w:p w14:paraId="656C9678" w14:textId="50F25737" w:rsidR="00D74C3B" w:rsidRPr="003F06BD" w:rsidRDefault="00D74C3B" w:rsidP="00D74C3B">
            <w:pPr>
              <w:spacing w:line="288" w:lineRule="auto"/>
              <w:jc w:val="both"/>
              <w:rPr>
                <w:rFonts w:cs="Times New Roman"/>
                <w:sz w:val="25"/>
                <w:szCs w:val="25"/>
              </w:rPr>
            </w:pPr>
            <w:r w:rsidRPr="003F06BD">
              <w:rPr>
                <w:rFonts w:cs="Times New Roman"/>
                <w:sz w:val="25"/>
                <w:szCs w:val="25"/>
              </w:rPr>
              <w:t>Hải Phòng</w:t>
            </w:r>
          </w:p>
        </w:tc>
        <w:tc>
          <w:tcPr>
            <w:tcW w:w="8647" w:type="dxa"/>
            <w:vAlign w:val="center"/>
          </w:tcPr>
          <w:p w14:paraId="2F870F68" w14:textId="20DAC0E5"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nghiên cứu bổ sung quy định về chế độ, chính sách đối với Lao động hợp đồng làm việc tại cơ sở cai nghiện ma túy công lập</w:t>
            </w:r>
            <w:r w:rsidR="000C572F" w:rsidRPr="003F06BD">
              <w:rPr>
                <w:rFonts w:cs="Times New Roman"/>
                <w:sz w:val="25"/>
                <w:szCs w:val="25"/>
              </w:rPr>
              <w:t xml:space="preserve">. </w:t>
            </w:r>
            <w:r w:rsidRPr="003F06BD">
              <w:rPr>
                <w:rFonts w:cs="Times New Roman"/>
                <w:sz w:val="25"/>
                <w:szCs w:val="25"/>
              </w:rPr>
              <w:t xml:space="preserve">Thực tế hiện nay, chế độ đãi ngộ dành cho cán bộ lao động hợp đồng làm việc tại Cơ sở cai nghiện còn rất thấp, chưa tương xứng với tính chất phức tạp, nguy hiểm của công việc. Lao động hợp đồng và CBCS Công an đang cùng sát cánh thực hiện chung một nhiệm vụ chính trị - xã hội, đối mặt với chung một môi trường rủi ro. </w:t>
            </w:r>
          </w:p>
          <w:p w14:paraId="11D573A8" w14:textId="6B66C65F"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Ý kiến góp ý: Đề xuất Bộ Công an và các cơ quan có thẩm quyền nghiên cứu, bổ sung quy định áp dụng các chế độ chính sách cho lực lượng LĐHĐ tương đồng với CBCS như: Áp dụng chế độ hưởng định lượng ăn theo tiêu chuẩn; Được hưởng chế độ phụ cấp đặc thù tương tự CBCS Công an. Đảm bảo các quyền lợi về đào tạo, học </w:t>
            </w:r>
            <w:r w:rsidRPr="003F06BD">
              <w:rPr>
                <w:rFonts w:cs="Times New Roman"/>
                <w:sz w:val="25"/>
                <w:szCs w:val="25"/>
              </w:rPr>
              <w:lastRenderedPageBreak/>
              <w:t>tập, huấn luyện chuyên môn nghiệp vụ. Việc không phân biệt đối xử về các chế độ đãi ngộ cơ bản giữa Lao động hợp đồng và CBCS sẽ là nguồn động viên to lớn, giúp đội ngũ cán bộ LĐHĐ yên tâm công tác, gắn bó lâu dài và cống hiến cho sự nghiệp chung.</w:t>
            </w:r>
          </w:p>
        </w:tc>
        <w:tc>
          <w:tcPr>
            <w:tcW w:w="3554" w:type="dxa"/>
            <w:vAlign w:val="center"/>
          </w:tcPr>
          <w:p w14:paraId="44C2A363" w14:textId="7A73A3E7" w:rsidR="00D74C3B" w:rsidRPr="003F06BD" w:rsidRDefault="00F61E2C" w:rsidP="000E303B">
            <w:pPr>
              <w:spacing w:line="288" w:lineRule="auto"/>
              <w:jc w:val="both"/>
              <w:rPr>
                <w:rFonts w:cs="Times New Roman"/>
                <w:sz w:val="25"/>
                <w:szCs w:val="25"/>
              </w:rPr>
            </w:pPr>
            <w:r w:rsidRPr="003F06BD">
              <w:rPr>
                <w:rFonts w:cs="Times New Roman"/>
                <w:sz w:val="25"/>
                <w:szCs w:val="25"/>
              </w:rPr>
              <w:lastRenderedPageBreak/>
              <w:t>Giải trình: Không thuộc phạm vi điều chỉnh của Thông tư này.</w:t>
            </w:r>
          </w:p>
        </w:tc>
      </w:tr>
      <w:tr w:rsidR="00D74C3B" w:rsidRPr="003F06BD" w14:paraId="08593971" w14:textId="77777777" w:rsidTr="00660C20">
        <w:trPr>
          <w:jc w:val="center"/>
        </w:trPr>
        <w:tc>
          <w:tcPr>
            <w:tcW w:w="704" w:type="dxa"/>
            <w:vAlign w:val="center"/>
          </w:tcPr>
          <w:p w14:paraId="4BE4143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7E88E2D"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2</w:t>
            </w:r>
          </w:p>
        </w:tc>
        <w:tc>
          <w:tcPr>
            <w:tcW w:w="1559" w:type="dxa"/>
            <w:vAlign w:val="center"/>
          </w:tcPr>
          <w:p w14:paraId="7FA3020D" w14:textId="107DDA26" w:rsidR="00D74C3B" w:rsidRPr="003F06BD" w:rsidRDefault="0063036D" w:rsidP="00D74C3B">
            <w:pPr>
              <w:spacing w:line="288" w:lineRule="auto"/>
              <w:jc w:val="both"/>
              <w:rPr>
                <w:rFonts w:cs="Times New Roman"/>
                <w:sz w:val="25"/>
                <w:szCs w:val="25"/>
              </w:rPr>
            </w:pPr>
            <w:r w:rsidRPr="003F06BD">
              <w:rPr>
                <w:color w:val="000000" w:themeColor="text1"/>
                <w:spacing w:val="4"/>
                <w:sz w:val="25"/>
                <w:szCs w:val="25"/>
              </w:rPr>
              <w:t>Cục Y tế</w:t>
            </w:r>
          </w:p>
        </w:tc>
        <w:tc>
          <w:tcPr>
            <w:tcW w:w="8647" w:type="dxa"/>
            <w:vAlign w:val="center"/>
          </w:tcPr>
          <w:p w14:paraId="2B92A549" w14:textId="77777777" w:rsidR="00D74C3B" w:rsidRPr="003F06BD" w:rsidRDefault="00D74C3B" w:rsidP="000E303B">
            <w:pPr>
              <w:pStyle w:val="NormalWeb"/>
              <w:spacing w:before="120" w:beforeAutospacing="0" w:after="120" w:afterAutospacing="0"/>
              <w:jc w:val="both"/>
              <w:rPr>
                <w:sz w:val="25"/>
                <w:szCs w:val="25"/>
              </w:rPr>
            </w:pPr>
            <w:r w:rsidRPr="003F06BD">
              <w:rPr>
                <w:sz w:val="25"/>
                <w:szCs w:val="25"/>
              </w:rPr>
              <w:t xml:space="preserve">Khoản 4 Điều 2 đưa cả “gia đình của người cai nghiện ma túy” vào đối tượng áp dụng. Cách quy định này cần cân nhắc lại, vì gia đình không phải chủ thể trực tiếp thực hiện toàn bộ quy định của Thông tư. </w:t>
            </w:r>
          </w:p>
          <w:p w14:paraId="33DB9F09" w14:textId="77777777" w:rsidR="00D74C3B" w:rsidRPr="003F06BD" w:rsidRDefault="00D74C3B" w:rsidP="000E303B">
            <w:pPr>
              <w:pStyle w:val="NormalWeb"/>
              <w:spacing w:before="120" w:beforeAutospacing="0" w:after="120" w:afterAutospacing="0"/>
              <w:jc w:val="both"/>
              <w:rPr>
                <w:sz w:val="25"/>
                <w:szCs w:val="25"/>
              </w:rPr>
            </w:pPr>
            <w:r w:rsidRPr="003F06BD">
              <w:rPr>
                <w:sz w:val="25"/>
                <w:szCs w:val="25"/>
              </w:rPr>
              <w:t>Khoản 5 đã quy định “cơ quan, tổ chức, cá nhân có liên quan khác” là đủ và bao hàm cả gia đình, thân nhân người cai nghiện.</w:t>
            </w:r>
          </w:p>
        </w:tc>
        <w:tc>
          <w:tcPr>
            <w:tcW w:w="3554" w:type="dxa"/>
            <w:vAlign w:val="center"/>
          </w:tcPr>
          <w:p w14:paraId="0B70FAFC" w14:textId="5BE61228" w:rsidR="00D74C3B" w:rsidRPr="003F06BD" w:rsidRDefault="00B16049" w:rsidP="000E303B">
            <w:pPr>
              <w:spacing w:line="288" w:lineRule="auto"/>
              <w:jc w:val="both"/>
              <w:rPr>
                <w:rFonts w:cs="Times New Roman"/>
                <w:sz w:val="25"/>
                <w:szCs w:val="25"/>
              </w:rPr>
            </w:pPr>
            <w:r w:rsidRPr="003F06BD">
              <w:rPr>
                <w:rFonts w:cs="Times New Roman"/>
                <w:sz w:val="25"/>
                <w:szCs w:val="25"/>
              </w:rPr>
              <w:t xml:space="preserve">Giải trình: Gia đình người nghiện ma túy là chủ thể liên quan trực tiếp đến quá trình thăm gặp, gửi </w:t>
            </w:r>
            <w:r w:rsidR="000C572F" w:rsidRPr="003F06BD">
              <w:rPr>
                <w:rFonts w:cs="Times New Roman"/>
                <w:sz w:val="25"/>
                <w:szCs w:val="25"/>
              </w:rPr>
              <w:t>tiền lưu ký</w:t>
            </w:r>
            <w:r w:rsidRPr="003F06BD">
              <w:rPr>
                <w:rFonts w:cs="Times New Roman"/>
                <w:sz w:val="25"/>
                <w:szCs w:val="25"/>
              </w:rPr>
              <w:t xml:space="preserve"> cho </w:t>
            </w:r>
            <w:r w:rsidR="000C572F" w:rsidRPr="003F06BD">
              <w:rPr>
                <w:rFonts w:cs="Times New Roman"/>
                <w:sz w:val="25"/>
                <w:szCs w:val="25"/>
              </w:rPr>
              <w:t>người cai nghiện ma túy</w:t>
            </w:r>
            <w:r w:rsidRPr="003F06BD">
              <w:rPr>
                <w:rFonts w:cs="Times New Roman"/>
                <w:sz w:val="25"/>
                <w:szCs w:val="25"/>
              </w:rPr>
              <w:t xml:space="preserve">. </w:t>
            </w:r>
            <w:r w:rsidR="005525D3" w:rsidRPr="003F06BD">
              <w:rPr>
                <w:rFonts w:cs="Times New Roman"/>
                <w:sz w:val="25"/>
                <w:szCs w:val="25"/>
              </w:rPr>
              <w:t>Bên cạnh đó, quá trình tổ chức cai nghiện ma túy, cơ sở cai nghiện ma túy sẽ tiến hành trao đổi, phối hợp với gia đình người cai nghiện khi có vấn đề phát sinh như: Người cai nghiện ma túy bị bệnh, bị thương, bị tử vong….</w:t>
            </w:r>
          </w:p>
        </w:tc>
      </w:tr>
      <w:tr w:rsidR="00D67B05" w:rsidRPr="003F06BD" w14:paraId="132559EE" w14:textId="77777777" w:rsidTr="00660C20">
        <w:trPr>
          <w:jc w:val="center"/>
        </w:trPr>
        <w:tc>
          <w:tcPr>
            <w:tcW w:w="704" w:type="dxa"/>
            <w:vAlign w:val="center"/>
          </w:tcPr>
          <w:p w14:paraId="0F83471D" w14:textId="77777777" w:rsidR="00D67B05" w:rsidRPr="003F06BD" w:rsidRDefault="00D67B05"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A4BCED8" w14:textId="5F47C15E" w:rsidR="00D67B05" w:rsidRPr="003F06BD" w:rsidRDefault="00D67B05" w:rsidP="00D67B05">
            <w:pPr>
              <w:spacing w:line="288" w:lineRule="auto"/>
              <w:rPr>
                <w:rFonts w:cs="Times New Roman"/>
                <w:sz w:val="25"/>
                <w:szCs w:val="25"/>
              </w:rPr>
            </w:pPr>
            <w:r w:rsidRPr="003F06BD">
              <w:rPr>
                <w:rFonts w:cs="Times New Roman"/>
                <w:sz w:val="25"/>
                <w:szCs w:val="25"/>
              </w:rPr>
              <w:t>Điều 3</w:t>
            </w:r>
          </w:p>
        </w:tc>
        <w:tc>
          <w:tcPr>
            <w:tcW w:w="1559" w:type="dxa"/>
            <w:vAlign w:val="center"/>
          </w:tcPr>
          <w:p w14:paraId="094B0DDD" w14:textId="7A5891FD" w:rsidR="00D67B05" w:rsidRPr="003F06BD" w:rsidRDefault="0063036D" w:rsidP="00D67B05">
            <w:pPr>
              <w:spacing w:line="288" w:lineRule="auto"/>
              <w:jc w:val="both"/>
              <w:rPr>
                <w:rFonts w:cs="Times New Roman"/>
                <w:sz w:val="25"/>
                <w:szCs w:val="25"/>
              </w:rPr>
            </w:pPr>
            <w:r w:rsidRPr="003F06BD">
              <w:rPr>
                <w:color w:val="000000" w:themeColor="text1"/>
                <w:spacing w:val="4"/>
                <w:sz w:val="25"/>
                <w:szCs w:val="25"/>
              </w:rPr>
              <w:t>Cục Y tế</w:t>
            </w:r>
          </w:p>
        </w:tc>
        <w:tc>
          <w:tcPr>
            <w:tcW w:w="8647" w:type="dxa"/>
            <w:vAlign w:val="center"/>
          </w:tcPr>
          <w:p w14:paraId="1F5F7F26" w14:textId="68F249F1" w:rsidR="00D67B05" w:rsidRPr="003F06BD" w:rsidRDefault="00321376" w:rsidP="000E303B">
            <w:pPr>
              <w:spacing w:line="288" w:lineRule="auto"/>
              <w:jc w:val="both"/>
              <w:rPr>
                <w:rFonts w:cs="Times New Roman"/>
                <w:sz w:val="25"/>
                <w:szCs w:val="25"/>
              </w:rPr>
            </w:pPr>
            <w:r w:rsidRPr="003F06BD">
              <w:rPr>
                <w:rFonts w:cs="Times New Roman"/>
                <w:sz w:val="25"/>
                <w:szCs w:val="25"/>
              </w:rPr>
              <w:t>Cục Cảnh sát quản lý trại giam, cơ sở giáo dục bắt buộc, trường giáo dưỡng</w:t>
            </w:r>
            <w:r w:rsidR="00D67B05" w:rsidRPr="003F06BD">
              <w:rPr>
                <w:rFonts w:cs="Times New Roman"/>
                <w:sz w:val="25"/>
                <w:szCs w:val="25"/>
              </w:rPr>
              <w:t xml:space="preserve"> đã có văn bản quy định về Thành lập, giải thể Trường giáo dưỡng chưa? Nếu đã có rồi thì có nên đưa nội dung này vào không? Nếu đưa vào theo hướng dẫn chiếu thì nên nêu cụ thể hơn. Hiện chỉ ghi Trình tự thủ tục thành lập, giải thể Trường giáo dưỡng thực hiện theo quy định của Bộ trưởng Bộ Công an.</w:t>
            </w:r>
          </w:p>
        </w:tc>
        <w:tc>
          <w:tcPr>
            <w:tcW w:w="3554" w:type="dxa"/>
            <w:vAlign w:val="center"/>
          </w:tcPr>
          <w:p w14:paraId="2D9DA08F" w14:textId="26C61119" w:rsidR="00D67B05" w:rsidRPr="003F06BD" w:rsidRDefault="00676246" w:rsidP="000E303B">
            <w:pPr>
              <w:spacing w:line="288" w:lineRule="auto"/>
              <w:jc w:val="both"/>
              <w:rPr>
                <w:rFonts w:cs="Times New Roman"/>
                <w:sz w:val="25"/>
                <w:szCs w:val="25"/>
              </w:rPr>
            </w:pPr>
            <w:r w:rsidRPr="003F06BD">
              <w:rPr>
                <w:rFonts w:cs="Times New Roman"/>
                <w:sz w:val="25"/>
                <w:szCs w:val="25"/>
              </w:rPr>
              <w:t>Tiếp thu, không quy định trong dự thảo Thông tư vì đã được quy định tại văn bản khác của Bộ Công an.</w:t>
            </w:r>
          </w:p>
        </w:tc>
      </w:tr>
      <w:tr w:rsidR="00D74C3B" w:rsidRPr="003F06BD" w14:paraId="5B1CF665" w14:textId="77777777" w:rsidTr="00660C20">
        <w:trPr>
          <w:jc w:val="center"/>
        </w:trPr>
        <w:tc>
          <w:tcPr>
            <w:tcW w:w="704" w:type="dxa"/>
            <w:vAlign w:val="center"/>
          </w:tcPr>
          <w:p w14:paraId="0534811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A491FAE" w14:textId="37704771"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72512542" w14:textId="20FA5F0C"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6B03AC1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Khoản 1 Điều 5: </w:t>
            </w:r>
          </w:p>
          <w:p w14:paraId="06EEFBE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“1. Vị trí chỉ huy tại cơ sở cai nghiện ma tuý công lập:</w:t>
            </w:r>
          </w:p>
          <w:p w14:paraId="194384D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a) Trưởng Cơ sở;</w:t>
            </w:r>
          </w:p>
          <w:p w14:paraId="4E4C32D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b) Phó Trưởng Cơ sở;</w:t>
            </w:r>
          </w:p>
          <w:p w14:paraId="5C46B91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c) Tổ trưởng;</w:t>
            </w:r>
          </w:p>
          <w:p w14:paraId="2038A66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d) Phó Tổ trưởng”</w:t>
            </w:r>
          </w:p>
          <w:p w14:paraId="385412C9" w14:textId="31197550" w:rsidR="00557228" w:rsidRPr="003F06BD" w:rsidRDefault="00D74C3B" w:rsidP="00557228">
            <w:pPr>
              <w:spacing w:line="288" w:lineRule="auto"/>
              <w:jc w:val="both"/>
              <w:rPr>
                <w:rFonts w:cs="Times New Roman"/>
                <w:sz w:val="25"/>
                <w:szCs w:val="25"/>
              </w:rPr>
            </w:pPr>
            <w:r w:rsidRPr="003F06BD">
              <w:rPr>
                <w:rFonts w:cs="Times New Roman"/>
                <w:sz w:val="25"/>
                <w:szCs w:val="25"/>
              </w:rPr>
              <w:lastRenderedPageBreak/>
              <w:t>Căn cứ Quyết định của Bộ Công an về phê duyệt đề án “Tiếp nhận nhiệm vụ quản lý nhà nước về cai nghiện ma túy và quản lý sau cai nghiện ma túy từ Bộ Lao động - Thương binh và Xã hội về Bộ Công an”; quy định chức năng, nhiệm vụ, cơ cấu tổ chức của Cơ sở Cai nghiện ma tuý</w:t>
            </w:r>
            <w:r w:rsidR="00557228">
              <w:rPr>
                <w:rFonts w:cs="Times New Roman"/>
                <w:sz w:val="25"/>
                <w:szCs w:val="25"/>
              </w:rPr>
              <w:t>.</w:t>
            </w:r>
          </w:p>
          <w:p w14:paraId="2E0F4705" w14:textId="158CC36D" w:rsidR="00D74C3B" w:rsidRPr="003F06BD" w:rsidRDefault="00D74C3B" w:rsidP="000E303B">
            <w:pPr>
              <w:spacing w:line="288" w:lineRule="auto"/>
              <w:jc w:val="both"/>
              <w:rPr>
                <w:rFonts w:cs="Times New Roman"/>
                <w:sz w:val="25"/>
                <w:szCs w:val="25"/>
              </w:rPr>
            </w:pPr>
          </w:p>
        </w:tc>
        <w:tc>
          <w:tcPr>
            <w:tcW w:w="3554" w:type="dxa"/>
            <w:vAlign w:val="center"/>
          </w:tcPr>
          <w:p w14:paraId="1B244FFA" w14:textId="23CF789D" w:rsidR="00D74C3B" w:rsidRPr="003F06BD" w:rsidRDefault="00823C31" w:rsidP="000E303B">
            <w:pPr>
              <w:spacing w:line="288" w:lineRule="auto"/>
              <w:jc w:val="both"/>
              <w:rPr>
                <w:rFonts w:cs="Times New Roman"/>
                <w:sz w:val="25"/>
                <w:szCs w:val="25"/>
              </w:rPr>
            </w:pPr>
            <w:r w:rsidRPr="003F06BD">
              <w:rPr>
                <w:rFonts w:cs="Times New Roman"/>
                <w:sz w:val="25"/>
                <w:szCs w:val="25"/>
              </w:rPr>
              <w:lastRenderedPageBreak/>
              <w:t xml:space="preserve">Tiếp thu, chỉnh lý phù hợp với Quyết định </w:t>
            </w:r>
            <w:r w:rsidR="00321376" w:rsidRPr="003F06BD">
              <w:rPr>
                <w:rFonts w:cs="Times New Roman"/>
                <w:sz w:val="25"/>
                <w:szCs w:val="25"/>
              </w:rPr>
              <w:t>của Bộ Công an</w:t>
            </w:r>
          </w:p>
        </w:tc>
      </w:tr>
      <w:tr w:rsidR="00D74C3B" w:rsidRPr="003F06BD" w14:paraId="4955DF46" w14:textId="77777777" w:rsidTr="00660C20">
        <w:trPr>
          <w:jc w:val="center"/>
        </w:trPr>
        <w:tc>
          <w:tcPr>
            <w:tcW w:w="704" w:type="dxa"/>
            <w:vAlign w:val="center"/>
          </w:tcPr>
          <w:p w14:paraId="3121AC2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3D69C4C" w14:textId="6887C315"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0B371609" w14:textId="1789916E" w:rsidR="00D74C3B" w:rsidRPr="003F06BD" w:rsidRDefault="00D74C3B" w:rsidP="00D74C3B">
            <w:pPr>
              <w:spacing w:line="288" w:lineRule="auto"/>
              <w:jc w:val="both"/>
              <w:rPr>
                <w:rFonts w:cs="Times New Roman"/>
                <w:sz w:val="25"/>
                <w:szCs w:val="25"/>
              </w:rPr>
            </w:pPr>
            <w:r w:rsidRPr="003F06BD">
              <w:rPr>
                <w:rFonts w:cs="Times New Roman"/>
                <w:sz w:val="25"/>
                <w:szCs w:val="25"/>
              </w:rPr>
              <w:t>Khánh Hòa</w:t>
            </w:r>
          </w:p>
        </w:tc>
        <w:tc>
          <w:tcPr>
            <w:tcW w:w="8647" w:type="dxa"/>
            <w:vAlign w:val="center"/>
          </w:tcPr>
          <w:p w14:paraId="5B5505A6" w14:textId="2F12F3FB" w:rsidR="00D74C3B" w:rsidRPr="003F06BD" w:rsidRDefault="00D74C3B" w:rsidP="000E303B">
            <w:pPr>
              <w:spacing w:line="288" w:lineRule="auto"/>
              <w:jc w:val="both"/>
              <w:rPr>
                <w:rFonts w:cs="Times New Roman"/>
                <w:sz w:val="25"/>
                <w:szCs w:val="25"/>
              </w:rPr>
            </w:pPr>
            <w:r w:rsidRPr="003F06BD">
              <w:rPr>
                <w:rFonts w:cs="Times New Roman"/>
                <w:sz w:val="25"/>
                <w:szCs w:val="25"/>
              </w:rPr>
              <w:t>Khoản 1, Điều 5 quy định: vị trí chỉ huy Cơ sở cai nghiện bao gồm “Tổ trưởng”, “Phó Tổ trưởng” là không hợp lý. Theo quy định Phó trưởng cơ sở là Tổ trưởng của 01 Tổ, cán bộ không giữ chức vụ chỉ huy được phân công phụ trách 01 phân khu là phó Tổ trưởng. Do đó, quy định vị trí chỉ huy tại CSCN bao gồm Phó Tổ trưởng là không phù hợp.</w:t>
            </w:r>
          </w:p>
        </w:tc>
        <w:tc>
          <w:tcPr>
            <w:tcW w:w="3554" w:type="dxa"/>
            <w:vAlign w:val="center"/>
          </w:tcPr>
          <w:p w14:paraId="67C69BDA" w14:textId="3139643B" w:rsidR="00D74C3B" w:rsidRPr="003F06BD" w:rsidRDefault="00823C31" w:rsidP="000E303B">
            <w:pPr>
              <w:spacing w:line="288" w:lineRule="auto"/>
              <w:jc w:val="both"/>
              <w:rPr>
                <w:rFonts w:cs="Times New Roman"/>
                <w:sz w:val="25"/>
                <w:szCs w:val="25"/>
              </w:rPr>
            </w:pPr>
            <w:r w:rsidRPr="003F06BD">
              <w:rPr>
                <w:rFonts w:cs="Times New Roman"/>
                <w:sz w:val="25"/>
                <w:szCs w:val="25"/>
              </w:rPr>
              <w:t xml:space="preserve">Tiếp thu, chỉnh lý phù hợp với Quyết định </w:t>
            </w:r>
            <w:r w:rsidR="00321376" w:rsidRPr="003F06BD">
              <w:rPr>
                <w:rFonts w:cs="Times New Roman"/>
                <w:sz w:val="25"/>
                <w:szCs w:val="25"/>
              </w:rPr>
              <w:t>của Bộ Công an</w:t>
            </w:r>
          </w:p>
        </w:tc>
      </w:tr>
      <w:tr w:rsidR="00D74C3B" w:rsidRPr="003F06BD" w14:paraId="3F21E9B4" w14:textId="77777777" w:rsidTr="00660C20">
        <w:trPr>
          <w:jc w:val="center"/>
        </w:trPr>
        <w:tc>
          <w:tcPr>
            <w:tcW w:w="704" w:type="dxa"/>
            <w:vAlign w:val="center"/>
          </w:tcPr>
          <w:p w14:paraId="61FD57C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F1C4754"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0AE92E8C"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Quảng Ngãi</w:t>
            </w:r>
          </w:p>
        </w:tc>
        <w:tc>
          <w:tcPr>
            <w:tcW w:w="8647" w:type="dxa"/>
            <w:vAlign w:val="center"/>
          </w:tcPr>
          <w:p w14:paraId="2EAB59D9" w14:textId="06729ED8"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xem xét lại quy định về vị trí chỉ huy Phó Tổ trưởng. Theo Quyết định số của Bộ Công an, chức danh này là cán bộ Công an, không tương đương với cấp Phó Trưởng cơ sở cai nghiện là chưa phù hợp với thực tế phân cấp chỉ huy và quản lý trong lực lượng.</w:t>
            </w:r>
          </w:p>
        </w:tc>
        <w:tc>
          <w:tcPr>
            <w:tcW w:w="3554" w:type="dxa"/>
            <w:vAlign w:val="center"/>
          </w:tcPr>
          <w:p w14:paraId="7EA29B04" w14:textId="49F44DAE" w:rsidR="00D74C3B" w:rsidRPr="003F06BD" w:rsidRDefault="00823C31" w:rsidP="000E303B">
            <w:pPr>
              <w:spacing w:line="288" w:lineRule="auto"/>
              <w:jc w:val="both"/>
              <w:rPr>
                <w:rFonts w:cs="Times New Roman"/>
                <w:sz w:val="25"/>
                <w:szCs w:val="25"/>
              </w:rPr>
            </w:pPr>
            <w:r w:rsidRPr="003F06BD">
              <w:rPr>
                <w:rFonts w:cs="Times New Roman"/>
                <w:sz w:val="25"/>
                <w:szCs w:val="25"/>
              </w:rPr>
              <w:t xml:space="preserve">Tiếp thu, chỉnh lý phù hợp với Quyết định </w:t>
            </w:r>
            <w:r w:rsidR="00321376" w:rsidRPr="003F06BD">
              <w:rPr>
                <w:rFonts w:cs="Times New Roman"/>
                <w:sz w:val="25"/>
                <w:szCs w:val="25"/>
              </w:rPr>
              <w:t>của Bộ Công an</w:t>
            </w:r>
          </w:p>
        </w:tc>
      </w:tr>
      <w:tr w:rsidR="00D74C3B" w:rsidRPr="003F06BD" w14:paraId="1938142D" w14:textId="77777777" w:rsidTr="00660C20">
        <w:trPr>
          <w:jc w:val="center"/>
        </w:trPr>
        <w:tc>
          <w:tcPr>
            <w:tcW w:w="704" w:type="dxa"/>
            <w:vMerge w:val="restart"/>
            <w:vAlign w:val="center"/>
          </w:tcPr>
          <w:p w14:paraId="130F84F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556CEB1E"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Merge w:val="restart"/>
            <w:vAlign w:val="center"/>
          </w:tcPr>
          <w:p w14:paraId="4E84D39C"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58B6EF3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1. Tại Điều 5, Dự thảo Thông tư quy định về “Vị trí chỉ huy tại các cơ sở cai nghiện ma túy công lập”:</w:t>
            </w:r>
          </w:p>
          <w:p w14:paraId="7D04389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Tại Khoản 1 đề nghị bổ sung: Vị trí Trưởng, phó các bộ phận. </w:t>
            </w:r>
          </w:p>
          <w:p w14:paraId="25FC05B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Hiện nay mỗi bộ phận quản lý học viên trung bình có khoảng hơn 200 học viên và khoảng 11 cán bộ, chiến sỹ và người lao động nên cần bổ sung vị trí trưởng, phó các bộ phận để nâng cao tinh thần trách nhiệm trong công tác quản lý học viên. Mặt khác, việc phân trực ở các bộ phận sẽ có trực chỉ huy và trực cán bộ nên cần bổ sung vị trí Trưởng, phó bộ phận là cần thiết.</w:t>
            </w:r>
          </w:p>
        </w:tc>
        <w:tc>
          <w:tcPr>
            <w:tcW w:w="3554" w:type="dxa"/>
            <w:vAlign w:val="center"/>
          </w:tcPr>
          <w:p w14:paraId="50745044" w14:textId="219437AF" w:rsidR="00D74C3B" w:rsidRPr="003F06BD" w:rsidRDefault="00823C31" w:rsidP="000E303B">
            <w:pPr>
              <w:spacing w:line="288" w:lineRule="auto"/>
              <w:jc w:val="both"/>
              <w:rPr>
                <w:rFonts w:cs="Times New Roman"/>
                <w:sz w:val="25"/>
                <w:szCs w:val="25"/>
              </w:rPr>
            </w:pPr>
            <w:r w:rsidRPr="003F06BD">
              <w:rPr>
                <w:rFonts w:cs="Times New Roman"/>
                <w:sz w:val="25"/>
                <w:szCs w:val="25"/>
              </w:rPr>
              <w:t xml:space="preserve">Không tiếp thu, chỉnh lý phù hợp với Quyết định </w:t>
            </w:r>
            <w:r w:rsidR="00321376" w:rsidRPr="003F06BD">
              <w:rPr>
                <w:rFonts w:cs="Times New Roman"/>
                <w:sz w:val="25"/>
                <w:szCs w:val="25"/>
              </w:rPr>
              <w:t>của Bộ Công an</w:t>
            </w:r>
            <w:r w:rsidR="00865A2F" w:rsidRPr="003F06BD">
              <w:rPr>
                <w:rFonts w:cs="Times New Roman"/>
                <w:sz w:val="25"/>
                <w:szCs w:val="25"/>
              </w:rPr>
              <w:t xml:space="preserve"> </w:t>
            </w:r>
          </w:p>
        </w:tc>
      </w:tr>
      <w:tr w:rsidR="00D74C3B" w:rsidRPr="003F06BD" w14:paraId="141F778E" w14:textId="77777777" w:rsidTr="00660C20">
        <w:trPr>
          <w:jc w:val="center"/>
        </w:trPr>
        <w:tc>
          <w:tcPr>
            <w:tcW w:w="704" w:type="dxa"/>
            <w:vMerge/>
            <w:vAlign w:val="center"/>
          </w:tcPr>
          <w:p w14:paraId="176AC32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75CDDA4D" w14:textId="77777777" w:rsidR="00D74C3B" w:rsidRPr="003F06BD" w:rsidRDefault="00D74C3B" w:rsidP="00D74C3B">
            <w:pPr>
              <w:spacing w:line="288" w:lineRule="auto"/>
              <w:rPr>
                <w:rFonts w:cs="Times New Roman"/>
                <w:sz w:val="25"/>
                <w:szCs w:val="25"/>
              </w:rPr>
            </w:pPr>
          </w:p>
        </w:tc>
        <w:tc>
          <w:tcPr>
            <w:tcW w:w="1559" w:type="dxa"/>
            <w:vMerge/>
            <w:vAlign w:val="center"/>
          </w:tcPr>
          <w:p w14:paraId="753CB714" w14:textId="77777777" w:rsidR="00D74C3B" w:rsidRPr="003F06BD" w:rsidRDefault="00D74C3B" w:rsidP="00D74C3B">
            <w:pPr>
              <w:spacing w:line="288" w:lineRule="auto"/>
              <w:jc w:val="both"/>
              <w:rPr>
                <w:rFonts w:cs="Times New Roman"/>
                <w:sz w:val="25"/>
                <w:szCs w:val="25"/>
              </w:rPr>
            </w:pPr>
          </w:p>
        </w:tc>
        <w:tc>
          <w:tcPr>
            <w:tcW w:w="8647" w:type="dxa"/>
            <w:vAlign w:val="center"/>
          </w:tcPr>
          <w:p w14:paraId="354864E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Tại điểm a, Khoản 2 đề nghị bổ sung các vị trí cụ thể: Tiếp dân; Giám sát hoạt động thăm gặp; Căng tin. Cụ thể sửa thành “Tham mưu, hành chính, tổng hợp; tổ chức cán bộ; kế hoạch tài chính; văn thư; thủ quỹ; tiếp dân; giám sát thăm gặp; căng tin; sửa chữa bảo trì đối với: hệ thống cấp điện; cấp, thoát nước; phương tiện và các máy móc, thiết bị khác; cấp dưỡng cho cán bộ, chiến sĩ, người lao động và người cai nghiện ma </w:t>
            </w:r>
            <w:r w:rsidRPr="003F06BD">
              <w:rPr>
                <w:rFonts w:cs="Times New Roman"/>
                <w:sz w:val="25"/>
                <w:szCs w:val="25"/>
              </w:rPr>
              <w:lastRenderedPageBreak/>
              <w:t>túy; vệ sinh khu vực sử dụng chung, chăm sóc vườn hoa, cây cảnh; lái xe ô tô (phục vụ công tác chung)”.</w:t>
            </w:r>
          </w:p>
          <w:p w14:paraId="3553449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Hiện nay các vị trí này ở trong cơ sở cai nghiện ma túy đều đang thực hiện kiêm nhiệm dẫn đến tăng áp lực và không chuyên môn hóa, đồng thời dẫn đến việc thiếu hụt ở các vị trí, bộ phận khác. Cụ thể:</w:t>
            </w:r>
          </w:p>
          <w:p w14:paraId="567B0C7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Đối với vị trí Tiếp dân: Theo quy định hàng tuần học viên được thăm gặp gia đình, mỗi lần không quá 2 giờ và không quá 3 thành viên gia đình. Do vậy cần bố trí lực lượng tiếp dân để kiểm tra các thủ tục theo quy định mới cho thăm gặp.</w:t>
            </w:r>
          </w:p>
          <w:p w14:paraId="49998F7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Đối với vị trí Giám sát hoạt động thăm gặp: Đây là một vị trí để đảm bảo ANTT trong quá trình thăm gặp, vừa phòng chống việc thẩm lậu đồ cấm thông qua quá trình thăm gặp người thân của người cai nghiện.</w:t>
            </w:r>
          </w:p>
          <w:p w14:paraId="2320989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Đối với vị trí Căng tin: Theo quy định của Bộ Công an thì các Cơ sở cai nghiện được thành lập căng tin nên cần có cán bộ làm ở bộ phận này.</w:t>
            </w:r>
          </w:p>
          <w:p w14:paraId="348B086A" w14:textId="6182AA08" w:rsidR="00D74C3B" w:rsidRPr="003F06BD" w:rsidRDefault="00D74C3B" w:rsidP="000E303B">
            <w:pPr>
              <w:spacing w:line="288" w:lineRule="auto"/>
              <w:jc w:val="both"/>
              <w:rPr>
                <w:rFonts w:cs="Times New Roman"/>
                <w:sz w:val="25"/>
                <w:szCs w:val="25"/>
              </w:rPr>
            </w:pPr>
            <w:r w:rsidRPr="003F06BD">
              <w:rPr>
                <w:rFonts w:cs="Times New Roman"/>
                <w:sz w:val="25"/>
                <w:szCs w:val="25"/>
              </w:rPr>
              <w:t>Đồng thời hi</w:t>
            </w:r>
            <w:r w:rsidR="00DC4567" w:rsidRPr="003F06BD">
              <w:rPr>
                <w:rFonts w:cs="Times New Roman"/>
                <w:sz w:val="25"/>
                <w:szCs w:val="25"/>
              </w:rPr>
              <w:t>ệ</w:t>
            </w:r>
            <w:r w:rsidRPr="003F06BD">
              <w:rPr>
                <w:rFonts w:cs="Times New Roman"/>
                <w:sz w:val="25"/>
                <w:szCs w:val="25"/>
              </w:rPr>
              <w:t>n nay cán bộ Công an đang đảm nhiệm các công việc tại các bộ phận hồ sơ; tham mưu, hành chính, tổng hợp; tổ chức cán bộ; kế hoạch tài chính. Công việc hàng ngày tại các bộ phận nhiều, chưa tính CBCS ứng trực tiếp nhận người nghiện do các đơn vị Công an bàn giao. Cán bộ Công an làm vịệc tại tổ Tham mưu khối lượng công việc lớn, áp lực cao, công việc mang tính tổng hợp, phải xử lý nhiều lĩnh vực cùng lúc như: Thường xuyên phải làm báo cáo gấp, đột xuất; Áp lực về tiến độ, độ chính xác số liệu; Học viên thay đổi thường xuyên (Tiếp nhận, chuyển, vi phạm…) dễ xảy ra sai sót nếu không cập nhật kịp thời.</w:t>
            </w:r>
          </w:p>
        </w:tc>
        <w:tc>
          <w:tcPr>
            <w:tcW w:w="3554" w:type="dxa"/>
            <w:vAlign w:val="center"/>
          </w:tcPr>
          <w:p w14:paraId="54CE9463" w14:textId="017BE8CE" w:rsidR="00D74C3B" w:rsidRPr="003F06BD" w:rsidRDefault="00A67D4D" w:rsidP="000E303B">
            <w:pPr>
              <w:spacing w:line="288" w:lineRule="auto"/>
              <w:jc w:val="both"/>
              <w:rPr>
                <w:rFonts w:cs="Times New Roman"/>
                <w:sz w:val="25"/>
                <w:szCs w:val="25"/>
              </w:rPr>
            </w:pPr>
            <w:r w:rsidRPr="003F06BD">
              <w:rPr>
                <w:rFonts w:cs="Times New Roman"/>
                <w:sz w:val="25"/>
                <w:szCs w:val="25"/>
              </w:rPr>
              <w:lastRenderedPageBreak/>
              <w:t>Tiếp thu</w:t>
            </w:r>
            <w:r w:rsidR="007C202A" w:rsidRPr="003F06BD">
              <w:rPr>
                <w:rFonts w:cs="Times New Roman"/>
                <w:sz w:val="25"/>
                <w:szCs w:val="25"/>
              </w:rPr>
              <w:t xml:space="preserve"> thêm vị trí việc làm tiếp dân; căng tin.</w:t>
            </w:r>
          </w:p>
        </w:tc>
      </w:tr>
      <w:tr w:rsidR="00D74C3B" w:rsidRPr="003F06BD" w14:paraId="4039BA8C" w14:textId="77777777" w:rsidTr="00660C20">
        <w:trPr>
          <w:jc w:val="center"/>
        </w:trPr>
        <w:tc>
          <w:tcPr>
            <w:tcW w:w="704" w:type="dxa"/>
            <w:vAlign w:val="center"/>
          </w:tcPr>
          <w:p w14:paraId="4D661054"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F8D3650" w14:textId="7021F599"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4769860F" w14:textId="62B7BB7D" w:rsidR="00D74C3B" w:rsidRPr="003F06BD" w:rsidRDefault="00D74C3B" w:rsidP="00D74C3B">
            <w:pPr>
              <w:spacing w:line="288" w:lineRule="auto"/>
              <w:jc w:val="both"/>
              <w:rPr>
                <w:rFonts w:cs="Times New Roman"/>
                <w:sz w:val="25"/>
                <w:szCs w:val="25"/>
              </w:rPr>
            </w:pPr>
            <w:r w:rsidRPr="003F06BD">
              <w:rPr>
                <w:rFonts w:cs="Times New Roman"/>
                <w:sz w:val="25"/>
                <w:szCs w:val="25"/>
              </w:rPr>
              <w:t>Khánh Hòa</w:t>
            </w:r>
          </w:p>
        </w:tc>
        <w:tc>
          <w:tcPr>
            <w:tcW w:w="8647" w:type="dxa"/>
            <w:vAlign w:val="center"/>
          </w:tcPr>
          <w:p w14:paraId="3648D5FA" w14:textId="38B65342"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Mục 2, Điều 5 quy định về Vị trí việc làm tại cơ sở cai nghiện ma túy công lập, đề nghị bổ sung thêm Vị trí việc làm tiếp nhận, quản lý, lưu trữ, báo cáo hồ sơ học viên và bố trí 01 cán bộ công an, 02 hợp đồng lao động. </w:t>
            </w:r>
          </w:p>
        </w:tc>
        <w:tc>
          <w:tcPr>
            <w:tcW w:w="3554" w:type="dxa"/>
            <w:vAlign w:val="center"/>
          </w:tcPr>
          <w:p w14:paraId="23459A35" w14:textId="13B79316"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02E45BFE" w14:textId="77777777" w:rsidTr="00660C20">
        <w:trPr>
          <w:jc w:val="center"/>
        </w:trPr>
        <w:tc>
          <w:tcPr>
            <w:tcW w:w="704" w:type="dxa"/>
            <w:vAlign w:val="center"/>
          </w:tcPr>
          <w:p w14:paraId="163A310B"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1783E26"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0CF518C4"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31C3CC5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Điều 5 quy định: Khung danh mục vị trí việc làm, định mức số người làm việc tại cơ sở cai nghiện ma túy công lập: </w:t>
            </w:r>
          </w:p>
          <w:p w14:paraId="3F82840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 xml:space="preserve">- Do đặc thù các Khu quản lý người cai nghiện tách biệt nhau, nên đề nghị mỗi Khu quản lý người cai nghiện bố trí 01 Phó Tổ trưởng để quản lý, điều hành các hoạt động. </w:t>
            </w:r>
          </w:p>
          <w:p w14:paraId="0D103F1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Bổ sung vị trí việc làm: Quản lý, số hóa và lưu trữ hồ sơ người cai nghiện.</w:t>
            </w:r>
          </w:p>
          <w:p w14:paraId="4351057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điểm c khoản 2 quy đinh: “Nhân viên y tế (Bác sĩ, dược sĩ, y tá, y sĩ, điều dưỡng, phục hồi chức năng, kỹ thuật viên y tế và chuyên môn khác phù hợp)”.</w:t>
            </w:r>
          </w:p>
          <w:p w14:paraId="164B4AE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bỏ cụm từ “Nhân viên y tế”, điểm c khoản 2 Điều 5: “Bác sĩ, dược sĩ, y tá, y sĩ, điều dưỡng, phục hồi chức năng, kỹ thuật viên y tế và chuyên môn khác phù hợp.”</w:t>
            </w:r>
          </w:p>
          <w:p w14:paraId="6184200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Tổ y tế cơ sở cai nghiện ma tuý có cán bộ ngành Công an và hợp đồng lao động, nên để cụm từ “Nhân viên y tế” không phù hợp.</w:t>
            </w:r>
          </w:p>
        </w:tc>
        <w:tc>
          <w:tcPr>
            <w:tcW w:w="3554" w:type="dxa"/>
            <w:vAlign w:val="center"/>
          </w:tcPr>
          <w:p w14:paraId="31D32BA2" w14:textId="128ECA12" w:rsidR="00D74C3B" w:rsidRPr="003F06BD" w:rsidRDefault="00834B23" w:rsidP="000E303B">
            <w:pPr>
              <w:spacing w:line="288" w:lineRule="auto"/>
              <w:jc w:val="both"/>
              <w:rPr>
                <w:rFonts w:cs="Times New Roman"/>
                <w:sz w:val="25"/>
                <w:szCs w:val="25"/>
              </w:rPr>
            </w:pPr>
            <w:r w:rsidRPr="003F06BD">
              <w:rPr>
                <w:rFonts w:cs="Times New Roman"/>
                <w:sz w:val="25"/>
                <w:szCs w:val="25"/>
              </w:rPr>
              <w:lastRenderedPageBreak/>
              <w:t xml:space="preserve">Giải trình: Trong Quyết định </w:t>
            </w:r>
            <w:r w:rsidR="00321376" w:rsidRPr="003F06BD">
              <w:rPr>
                <w:rFonts w:cs="Times New Roman"/>
                <w:sz w:val="25"/>
                <w:szCs w:val="25"/>
              </w:rPr>
              <w:t>của Bộ Công an</w:t>
            </w:r>
            <w:r w:rsidRPr="003F06BD">
              <w:rPr>
                <w:rFonts w:cs="Times New Roman"/>
                <w:sz w:val="25"/>
                <w:szCs w:val="25"/>
              </w:rPr>
              <w:t xml:space="preserve"> đã có quy định vị trí Phó tổ trưởng.</w:t>
            </w:r>
          </w:p>
          <w:p w14:paraId="24CDB6A3" w14:textId="7F6D3A35" w:rsidR="00834B23" w:rsidRPr="003F06BD" w:rsidRDefault="00834B23" w:rsidP="000E303B">
            <w:pPr>
              <w:spacing w:line="288" w:lineRule="auto"/>
              <w:jc w:val="both"/>
              <w:rPr>
                <w:rFonts w:cs="Times New Roman"/>
                <w:sz w:val="25"/>
                <w:szCs w:val="25"/>
              </w:rPr>
            </w:pPr>
            <w:r w:rsidRPr="003F06BD">
              <w:rPr>
                <w:rFonts w:cs="Times New Roman"/>
                <w:sz w:val="25"/>
                <w:szCs w:val="25"/>
              </w:rPr>
              <w:lastRenderedPageBreak/>
              <w:t>Nhân viên y tế là tên gọi chung, còn bố trí Công an hay hợp đồng lao động là thực hiện theo sự phân công của tổ chức.</w:t>
            </w:r>
          </w:p>
        </w:tc>
      </w:tr>
      <w:tr w:rsidR="00D74C3B" w:rsidRPr="003F06BD" w14:paraId="7637A22B" w14:textId="77777777" w:rsidTr="00660C20">
        <w:trPr>
          <w:jc w:val="center"/>
        </w:trPr>
        <w:tc>
          <w:tcPr>
            <w:tcW w:w="704" w:type="dxa"/>
            <w:vAlign w:val="center"/>
          </w:tcPr>
          <w:p w14:paraId="0DA9CB6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5ED2E19"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370E5358"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3BA01DC7" w14:textId="45A4D29C"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5 đề nghị bổ sung vị trí việc làm “Lái phương tiện thủy nội địa”. Với lý do Cơ sở cai nghiện ma tuý số 2 gồm 03 khu, trong đó có 02 khu nằm biệt lập nên hàng ngày việc đưa đón cán bộ, chiến sĩ đi làm, vận chuyển nhu yếu phẩm đều bằng tàu thuyền.</w:t>
            </w:r>
          </w:p>
        </w:tc>
        <w:tc>
          <w:tcPr>
            <w:tcW w:w="3554" w:type="dxa"/>
            <w:vAlign w:val="center"/>
          </w:tcPr>
          <w:p w14:paraId="08A327B9" w14:textId="7FC257A4"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302DB6CF" w14:textId="77777777" w:rsidTr="00660C20">
        <w:trPr>
          <w:jc w:val="center"/>
        </w:trPr>
        <w:tc>
          <w:tcPr>
            <w:tcW w:w="704" w:type="dxa"/>
            <w:vAlign w:val="center"/>
          </w:tcPr>
          <w:p w14:paraId="4F555424"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789C11F"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1AC28626"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Ninh Bình</w:t>
            </w:r>
          </w:p>
        </w:tc>
        <w:tc>
          <w:tcPr>
            <w:tcW w:w="8647" w:type="dxa"/>
            <w:vAlign w:val="center"/>
          </w:tcPr>
          <w:p w14:paraId="33A1290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Điểm a, Khoản 2, Điều 5, Chương III dự thảo Thông tư quy định vị trí việc làm tại Tổ Tham mưu, tổng hợp gồm: Tham mưu, hành chính, tổng hợp; tổ chức cán bộ; kế hoạch tài chính; văn thư; thủ quỹ.</w:t>
            </w:r>
          </w:p>
          <w:p w14:paraId="48AF1D5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nên bổ sung quy định cụ thể các vị trí việc làm cần thiết phải do cán bộ Công an thực hiện để đảm bảo thực hiện đúng công tác bảo vệ bí mật nhà nước và quy định nghiệp vụ của ngành Công an.</w:t>
            </w:r>
          </w:p>
        </w:tc>
        <w:tc>
          <w:tcPr>
            <w:tcW w:w="3554" w:type="dxa"/>
            <w:vAlign w:val="center"/>
          </w:tcPr>
          <w:p w14:paraId="0104CCB4" w14:textId="11A26467" w:rsidR="00D74C3B" w:rsidRPr="003F06BD" w:rsidRDefault="00834B23" w:rsidP="000E303B">
            <w:pPr>
              <w:spacing w:line="288" w:lineRule="auto"/>
              <w:jc w:val="both"/>
              <w:rPr>
                <w:rFonts w:cs="Times New Roman"/>
                <w:sz w:val="25"/>
                <w:szCs w:val="25"/>
              </w:rPr>
            </w:pPr>
            <w:r w:rsidRPr="003F06BD">
              <w:rPr>
                <w:rFonts w:cs="Times New Roman"/>
                <w:sz w:val="25"/>
                <w:szCs w:val="25"/>
              </w:rPr>
              <w:t>Thực hiện theo sự phân công của Tổ chức.</w:t>
            </w:r>
          </w:p>
        </w:tc>
      </w:tr>
      <w:tr w:rsidR="00D74C3B" w:rsidRPr="003F06BD" w14:paraId="30181BBE" w14:textId="77777777" w:rsidTr="00660C20">
        <w:trPr>
          <w:jc w:val="center"/>
        </w:trPr>
        <w:tc>
          <w:tcPr>
            <w:tcW w:w="704" w:type="dxa"/>
            <w:vAlign w:val="center"/>
          </w:tcPr>
          <w:p w14:paraId="64CAFD7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A6B8507"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69DB532E"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Đà Nẵng</w:t>
            </w:r>
          </w:p>
        </w:tc>
        <w:tc>
          <w:tcPr>
            <w:tcW w:w="8647" w:type="dxa"/>
            <w:vAlign w:val="center"/>
          </w:tcPr>
          <w:p w14:paraId="1E12EC4C"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5: Để đảm bảo thống nhất về cơ cấu tổ chức, bộ máy trong Công an nhân dân đề nghị không quy định cụ thể vị trí các chức danh chỉ huy của Cơ sở cai nghiện thực hiện theo quy định của Bộ Công an về tổ chức bộ máy trong CAND.</w:t>
            </w:r>
          </w:p>
        </w:tc>
        <w:tc>
          <w:tcPr>
            <w:tcW w:w="3554" w:type="dxa"/>
            <w:vAlign w:val="center"/>
          </w:tcPr>
          <w:p w14:paraId="56FFD841" w14:textId="6C588F80" w:rsidR="00D74C3B" w:rsidRPr="003F06BD" w:rsidRDefault="00B30BB9" w:rsidP="000E303B">
            <w:pPr>
              <w:spacing w:line="288" w:lineRule="auto"/>
              <w:jc w:val="both"/>
              <w:rPr>
                <w:rFonts w:cs="Times New Roman"/>
                <w:sz w:val="25"/>
                <w:szCs w:val="25"/>
              </w:rPr>
            </w:pPr>
            <w:r w:rsidRPr="003F06BD">
              <w:rPr>
                <w:rFonts w:cs="Times New Roman"/>
                <w:sz w:val="25"/>
                <w:szCs w:val="25"/>
              </w:rPr>
              <w:t xml:space="preserve">Tiếp thu, chỉnh lý phù hợp với Quyết định </w:t>
            </w:r>
            <w:r w:rsidR="00321376" w:rsidRPr="003F06BD">
              <w:rPr>
                <w:rFonts w:cs="Times New Roman"/>
                <w:sz w:val="25"/>
                <w:szCs w:val="25"/>
              </w:rPr>
              <w:t>của Bộ Công an</w:t>
            </w:r>
          </w:p>
        </w:tc>
      </w:tr>
      <w:tr w:rsidR="00D74C3B" w:rsidRPr="003F06BD" w14:paraId="160DB295" w14:textId="77777777" w:rsidTr="00660C20">
        <w:trPr>
          <w:jc w:val="center"/>
        </w:trPr>
        <w:tc>
          <w:tcPr>
            <w:tcW w:w="704" w:type="dxa"/>
            <w:vAlign w:val="center"/>
          </w:tcPr>
          <w:p w14:paraId="77CD38C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708756D" w14:textId="697AC66B"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3A8D9A8F" w14:textId="7C611AA0"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656F301F" w14:textId="260FF10A" w:rsidR="00D74C3B" w:rsidRPr="003F06BD" w:rsidRDefault="00D74C3B" w:rsidP="000E303B">
            <w:pPr>
              <w:spacing w:line="288" w:lineRule="auto"/>
              <w:jc w:val="both"/>
              <w:rPr>
                <w:rFonts w:cs="Times New Roman"/>
                <w:sz w:val="25"/>
                <w:szCs w:val="25"/>
              </w:rPr>
            </w:pPr>
            <w:r w:rsidRPr="003F06BD">
              <w:rPr>
                <w:rFonts w:cs="Times New Roman"/>
                <w:sz w:val="25"/>
                <w:szCs w:val="25"/>
              </w:rPr>
              <w:t>Khoản 1, Điều 5 quy định: vị trí chỉ huy Cơ sở cai nghiện bao gồm “Tổ trưởng”, “ Phó Tổ trưởng” là không hợp lý. Theo Đề án quy định Phó trưởng cơ sở là Tổ trưởng của 01 Tổ, cán bộ không giữ chức vụ chỉ huy được phân công phụ trách 01 phân khu là phó Tổ trưởng. Do đó, quy định vị trí chỉ huy tại CSCN bao gồm Phó Tổ trưởng là không phù hợp.</w:t>
            </w:r>
          </w:p>
        </w:tc>
        <w:tc>
          <w:tcPr>
            <w:tcW w:w="3554" w:type="dxa"/>
            <w:vAlign w:val="center"/>
          </w:tcPr>
          <w:p w14:paraId="7595FCBC" w14:textId="60AB096E" w:rsidR="00D74C3B" w:rsidRPr="003F06BD" w:rsidRDefault="00B30BB9" w:rsidP="000E303B">
            <w:pPr>
              <w:spacing w:line="288" w:lineRule="auto"/>
              <w:jc w:val="both"/>
              <w:rPr>
                <w:rFonts w:cs="Times New Roman"/>
                <w:sz w:val="25"/>
                <w:szCs w:val="25"/>
              </w:rPr>
            </w:pPr>
            <w:r w:rsidRPr="003F06BD">
              <w:rPr>
                <w:rFonts w:cs="Times New Roman"/>
                <w:sz w:val="25"/>
                <w:szCs w:val="25"/>
              </w:rPr>
              <w:t xml:space="preserve">Tiếp thu, chỉnh lý phù hợp với Quyết định </w:t>
            </w:r>
            <w:r w:rsidR="00321376" w:rsidRPr="003F06BD">
              <w:rPr>
                <w:rFonts w:cs="Times New Roman"/>
                <w:sz w:val="25"/>
                <w:szCs w:val="25"/>
              </w:rPr>
              <w:t>của Bộ Công an</w:t>
            </w:r>
          </w:p>
        </w:tc>
      </w:tr>
      <w:tr w:rsidR="00D74C3B" w:rsidRPr="003F06BD" w14:paraId="797B58B1" w14:textId="77777777" w:rsidTr="00660C20">
        <w:trPr>
          <w:jc w:val="center"/>
        </w:trPr>
        <w:tc>
          <w:tcPr>
            <w:tcW w:w="704" w:type="dxa"/>
            <w:vAlign w:val="center"/>
          </w:tcPr>
          <w:p w14:paraId="495507D3"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E1A0690" w14:textId="5B116E0C"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277AA525" w14:textId="102C9E66"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271E4653" w14:textId="37FF6876"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Mục 2, Điều 5 quy định về Vị trí việc làm tại cơ sở cai nghiện ma túy công lập, đề nghị bổ sung thêm Vị trí việc làm tiếp nhận, quản lý, lưu trữ, báo cáo hồ sơ học viên và bố trí 01 cán bộ công an, 02 hợp đồng lao động. Lý do: Trong Quyết “Tiếp nhận nhiệm vụ quản lý nhà nước về cai nghiện ma túy và quản lý sau cai nghiện ma túy từ Bộ Lao động – Thương binh và Xã hội về Bộ Công an” không có vị trí việc làm này, trong khi thực tế thì việc tiếp nhận, cập nhập thông tin học viên, tổng hợp báo cáo…(gọi chung là Bộ phận Hồ sơ học viên) liên quan đến học viên là khối lượng công việc lớn, cần nhiều nhân lực. </w:t>
            </w:r>
          </w:p>
        </w:tc>
        <w:tc>
          <w:tcPr>
            <w:tcW w:w="3554" w:type="dxa"/>
            <w:vAlign w:val="center"/>
          </w:tcPr>
          <w:p w14:paraId="4F7C9560" w14:textId="3E57C1B2"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09B2AD10" w14:textId="77777777" w:rsidTr="00660C20">
        <w:trPr>
          <w:jc w:val="center"/>
        </w:trPr>
        <w:tc>
          <w:tcPr>
            <w:tcW w:w="704" w:type="dxa"/>
            <w:vAlign w:val="center"/>
          </w:tcPr>
          <w:p w14:paraId="0F22EEB1"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A2BBD90" w14:textId="1A3B6E24"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0B141F2C" w14:textId="6204063D" w:rsidR="00D74C3B" w:rsidRPr="003F06BD" w:rsidRDefault="00D74C3B" w:rsidP="00D74C3B">
            <w:pPr>
              <w:spacing w:line="288" w:lineRule="auto"/>
              <w:jc w:val="both"/>
              <w:rPr>
                <w:rFonts w:cs="Times New Roman"/>
                <w:sz w:val="25"/>
                <w:szCs w:val="25"/>
              </w:rPr>
            </w:pPr>
            <w:r w:rsidRPr="003F06BD">
              <w:rPr>
                <w:rFonts w:cs="Times New Roman"/>
                <w:sz w:val="25"/>
                <w:szCs w:val="25"/>
              </w:rPr>
              <w:t>Hải Phòng</w:t>
            </w:r>
          </w:p>
        </w:tc>
        <w:tc>
          <w:tcPr>
            <w:tcW w:w="8647" w:type="dxa"/>
            <w:vAlign w:val="center"/>
          </w:tcPr>
          <w:p w14:paraId="25061AE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1. Tại Điều 5: Quy định khung danh mục vị trí việc làm và định mức số người làm việc tại cơ sở cai nghiện ma túy công lập</w:t>
            </w:r>
          </w:p>
          <w:p w14:paraId="7643E31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Ý kiến góp ý: Thực tiễn công tác cho thấy, theo quy định hiện nay tỷ lệ phân bổ chỉ tiêu LĐHĐ đang có sự mất cân đối: Vị trí quản lý học viên được phân bổ ít chỉ tiêu LĐHĐ, trong khi các vị trí việc làm dùng chung (như cấp dưỡng) lại được quy định phẩn bổ chỉ tiêu lớn. Bên cạnh đó, tính chất công việc tại cùng một vị trí (quản lý học viên) không có sự phân biệt rạch ròi về áp lực giữa cán bộ, chiến sĩ (CBCS) Công an và NLĐ. </w:t>
            </w:r>
          </w:p>
          <w:p w14:paraId="256CDAC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Đề xuất: Nghiên cứu điều chỉnh lại định mức số người làm việc tại các cơ sở cai nghiện công lập theo các vị trí việc làm theo hướng tăng định mức vị trí quản lý học viên. Đặc biệt, ưu tiên xét duyệt, bố trí đối với lực lượng LĐHĐ đã có bằng cấp, chuyên môn nghiệp vụ phù hợp với vị trí quản lý, giáo dục học viên. </w:t>
            </w:r>
          </w:p>
          <w:p w14:paraId="1DFC9701" w14:textId="5C10E478" w:rsidR="00D74C3B" w:rsidRPr="003F06BD" w:rsidRDefault="00D74C3B" w:rsidP="000E303B">
            <w:pPr>
              <w:spacing w:line="288" w:lineRule="auto"/>
              <w:jc w:val="both"/>
              <w:rPr>
                <w:rFonts w:cs="Times New Roman"/>
                <w:sz w:val="25"/>
                <w:szCs w:val="25"/>
              </w:rPr>
            </w:pPr>
            <w:r w:rsidRPr="003F06BD">
              <w:rPr>
                <w:rFonts w:cs="Times New Roman"/>
                <w:sz w:val="25"/>
                <w:szCs w:val="25"/>
              </w:rPr>
              <w:t>Lý do: Công tác cai nghiện hiện đại không chỉ đơn thuần quản lý mà là trị liệu và giáo dục, điều này đòi hỏi người quản lý học viên phải có kiến thức về tâm lý, y tế và xã hội; nhiều LĐHĐ hiện nay có trình độ chuyên môn cao (đại học, cao đẳng các ngành luật, tâm lý, sư phạm...) nhưng lại đang bị bó hẹp trong các chỉ tiêu vị trí việc làm dùng chung. Việc ưu tiên bố trí nhóm này vào vị trí quản trị, giáo dục sẽ giúp tận dụng tối đa nguồn nhân lực có chuyên môn, nâng cao chất lượng, hiệu quả công tác cai nghiện.</w:t>
            </w:r>
          </w:p>
        </w:tc>
        <w:tc>
          <w:tcPr>
            <w:tcW w:w="3554" w:type="dxa"/>
            <w:vAlign w:val="center"/>
          </w:tcPr>
          <w:p w14:paraId="7E39C7CB" w14:textId="69941FAA" w:rsidR="00D74C3B" w:rsidRPr="003F06BD" w:rsidRDefault="00782E01" w:rsidP="000E303B">
            <w:pPr>
              <w:spacing w:line="288" w:lineRule="auto"/>
              <w:jc w:val="both"/>
              <w:rPr>
                <w:rFonts w:cs="Times New Roman"/>
                <w:sz w:val="25"/>
                <w:szCs w:val="25"/>
              </w:rPr>
            </w:pPr>
            <w:r w:rsidRPr="003F06BD">
              <w:rPr>
                <w:rFonts w:cs="Times New Roman"/>
                <w:sz w:val="25"/>
                <w:szCs w:val="25"/>
              </w:rPr>
              <w:t>Định mức số lượng người làm việc được quy định tại văn bản khác của Bộ Công an, dự thảo Thông tư chỉ quy định khung vị trí việc làm.</w:t>
            </w:r>
          </w:p>
        </w:tc>
      </w:tr>
      <w:tr w:rsidR="00D74C3B" w:rsidRPr="003F06BD" w14:paraId="52787138" w14:textId="77777777" w:rsidTr="00660C20">
        <w:trPr>
          <w:jc w:val="center"/>
        </w:trPr>
        <w:tc>
          <w:tcPr>
            <w:tcW w:w="704" w:type="dxa"/>
            <w:vAlign w:val="center"/>
          </w:tcPr>
          <w:p w14:paraId="399B4E5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61992E9" w14:textId="2B30B6CE" w:rsidR="00D74C3B" w:rsidRPr="003F06BD" w:rsidRDefault="00D74C3B" w:rsidP="00D74C3B">
            <w:pPr>
              <w:spacing w:line="288" w:lineRule="auto"/>
              <w:rPr>
                <w:rFonts w:cs="Times New Roman"/>
                <w:sz w:val="25"/>
                <w:szCs w:val="25"/>
              </w:rPr>
            </w:pPr>
            <w:r w:rsidRPr="003F06BD">
              <w:rPr>
                <w:rFonts w:cs="Times New Roman"/>
                <w:sz w:val="25"/>
                <w:szCs w:val="25"/>
              </w:rPr>
              <w:t>Điều 5</w:t>
            </w:r>
          </w:p>
        </w:tc>
        <w:tc>
          <w:tcPr>
            <w:tcW w:w="1559" w:type="dxa"/>
            <w:vAlign w:val="center"/>
          </w:tcPr>
          <w:p w14:paraId="6E25C1AB" w14:textId="27D6C707" w:rsidR="00D74C3B" w:rsidRPr="003F06BD" w:rsidRDefault="0063036D" w:rsidP="00D74C3B">
            <w:pPr>
              <w:spacing w:line="288" w:lineRule="auto"/>
              <w:jc w:val="both"/>
              <w:rPr>
                <w:rFonts w:cs="Times New Roman"/>
                <w:sz w:val="25"/>
                <w:szCs w:val="25"/>
              </w:rPr>
            </w:pPr>
            <w:r w:rsidRPr="003F06BD">
              <w:rPr>
                <w:color w:val="000000" w:themeColor="text1"/>
                <w:spacing w:val="4"/>
                <w:sz w:val="25"/>
                <w:szCs w:val="25"/>
              </w:rPr>
              <w:t>Cục Y tế</w:t>
            </w:r>
          </w:p>
        </w:tc>
        <w:tc>
          <w:tcPr>
            <w:tcW w:w="8647" w:type="dxa"/>
            <w:vAlign w:val="center"/>
          </w:tcPr>
          <w:p w14:paraId="3983B2D6" w14:textId="0F4600ED"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sửa điểm c khoản 2 Điều 5 như sau “Nhân viên y tế (Bác sĩ, dược sĩ, y tá, y sĩ, điều dưỡng, phục hồi chức năng, kỹ thuật viên y tế và chuyên môn khác phù hợp).”</w:t>
            </w:r>
          </w:p>
        </w:tc>
        <w:tc>
          <w:tcPr>
            <w:tcW w:w="3554" w:type="dxa"/>
            <w:vAlign w:val="center"/>
          </w:tcPr>
          <w:p w14:paraId="0C707D02" w14:textId="33C7CBFB" w:rsidR="00D74C3B" w:rsidRPr="003F06BD" w:rsidRDefault="00B30BB9" w:rsidP="000E303B">
            <w:pPr>
              <w:spacing w:line="288" w:lineRule="auto"/>
              <w:jc w:val="both"/>
              <w:rPr>
                <w:rFonts w:cs="Times New Roman"/>
                <w:sz w:val="25"/>
                <w:szCs w:val="25"/>
              </w:rPr>
            </w:pPr>
            <w:r w:rsidRPr="003F06BD">
              <w:rPr>
                <w:rFonts w:cs="Times New Roman"/>
                <w:sz w:val="25"/>
                <w:szCs w:val="25"/>
              </w:rPr>
              <w:t xml:space="preserve">Tiếp thu, chỉnh lý phù hợp với Quyết định </w:t>
            </w:r>
            <w:r w:rsidR="00321376" w:rsidRPr="003F06BD">
              <w:rPr>
                <w:rFonts w:cs="Times New Roman"/>
                <w:sz w:val="25"/>
                <w:szCs w:val="25"/>
              </w:rPr>
              <w:t>của Bộ Công an</w:t>
            </w:r>
          </w:p>
        </w:tc>
      </w:tr>
      <w:tr w:rsidR="00D74C3B" w:rsidRPr="003F06BD" w14:paraId="1CB90550" w14:textId="77777777" w:rsidTr="00660C20">
        <w:trPr>
          <w:jc w:val="center"/>
        </w:trPr>
        <w:tc>
          <w:tcPr>
            <w:tcW w:w="704" w:type="dxa"/>
            <w:vMerge w:val="restart"/>
            <w:vAlign w:val="center"/>
          </w:tcPr>
          <w:p w14:paraId="27ED119B"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4CC92905"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6</w:t>
            </w:r>
          </w:p>
        </w:tc>
        <w:tc>
          <w:tcPr>
            <w:tcW w:w="1559" w:type="dxa"/>
            <w:vMerge w:val="restart"/>
            <w:vAlign w:val="center"/>
          </w:tcPr>
          <w:p w14:paraId="5C378A1E"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59BA90E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2 Điều 6 của dự thảo, đề xuất đơn vị chủ trì soạn thảo chỉnh lý thành “Người phụ trách y tế là người có trình độ chuyên môn từ bác sĩ trở lên và phải có chứng chỉ hành nghề khám bệnh, chữa bệnh, chứng chỉ chuyên khoa tâm thần. Trường hợp bác sĩ có chứng chỉ hành nghề khám bệnh, chữa bệnh đa khoa hoặc chuyên khoa nội hoặc chuyên khoa y học cổ truyền thì phải có chứng nhận đã hoàn thành khóa tập huấn về xác định tình trạng nghiện, điều trị và cai nghiện ma túy”.</w:t>
            </w:r>
          </w:p>
          <w:p w14:paraId="6556500D"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Ngoài ra, nội dung này khó thực hiện do một số cơ sở cai nghiện hiện chưa có bác sĩ, việc tuyển bác sĩ đang gặp khó khăn về nguồn nhân sự tham gia dự tuyển.</w:t>
            </w:r>
          </w:p>
        </w:tc>
        <w:tc>
          <w:tcPr>
            <w:tcW w:w="3554" w:type="dxa"/>
            <w:vAlign w:val="center"/>
          </w:tcPr>
          <w:p w14:paraId="3B49E3E8" w14:textId="0F925EEC" w:rsidR="00D74C3B" w:rsidRPr="003F06BD" w:rsidRDefault="005E6430" w:rsidP="000E303B">
            <w:pPr>
              <w:spacing w:line="288" w:lineRule="auto"/>
              <w:jc w:val="both"/>
              <w:rPr>
                <w:rFonts w:cs="Times New Roman"/>
                <w:sz w:val="25"/>
                <w:szCs w:val="25"/>
              </w:rPr>
            </w:pPr>
            <w:r w:rsidRPr="003F06BD">
              <w:rPr>
                <w:rFonts w:cs="Times New Roman"/>
                <w:sz w:val="25"/>
                <w:szCs w:val="25"/>
              </w:rPr>
              <w:t>Tổ y tế trong cơ sở cai nghiện thực hiện các phác đồ điều trị, do vậy cần phải có quy định điều kiện cụ thể.</w:t>
            </w:r>
          </w:p>
        </w:tc>
      </w:tr>
      <w:tr w:rsidR="00D74C3B" w:rsidRPr="003F06BD" w14:paraId="77090DF9" w14:textId="77777777" w:rsidTr="00660C20">
        <w:trPr>
          <w:jc w:val="center"/>
        </w:trPr>
        <w:tc>
          <w:tcPr>
            <w:tcW w:w="704" w:type="dxa"/>
            <w:vMerge/>
            <w:vAlign w:val="center"/>
          </w:tcPr>
          <w:p w14:paraId="010D933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00D5BE4A" w14:textId="77777777" w:rsidR="00D74C3B" w:rsidRPr="003F06BD" w:rsidRDefault="00D74C3B" w:rsidP="00D74C3B">
            <w:pPr>
              <w:spacing w:line="288" w:lineRule="auto"/>
              <w:rPr>
                <w:rFonts w:cs="Times New Roman"/>
                <w:sz w:val="25"/>
                <w:szCs w:val="25"/>
              </w:rPr>
            </w:pPr>
          </w:p>
        </w:tc>
        <w:tc>
          <w:tcPr>
            <w:tcW w:w="1559" w:type="dxa"/>
            <w:vMerge/>
            <w:vAlign w:val="center"/>
          </w:tcPr>
          <w:p w14:paraId="22F1C26D" w14:textId="77777777" w:rsidR="00D74C3B" w:rsidRPr="003F06BD" w:rsidRDefault="00D74C3B" w:rsidP="00D74C3B">
            <w:pPr>
              <w:spacing w:line="288" w:lineRule="auto"/>
              <w:jc w:val="both"/>
              <w:rPr>
                <w:rFonts w:cs="Times New Roman"/>
                <w:sz w:val="25"/>
                <w:szCs w:val="25"/>
              </w:rPr>
            </w:pPr>
          </w:p>
        </w:tc>
        <w:tc>
          <w:tcPr>
            <w:tcW w:w="8647" w:type="dxa"/>
            <w:vAlign w:val="center"/>
          </w:tcPr>
          <w:p w14:paraId="2FBC8EA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4 Điều 6 của dự thảo quy định: “Chỉ huy cơ sở cai nghiện ma túy công lập, cán bộ và lao động hợp đồng làm công tác quản lý người cai nghiện ma túy và quản lý giáo dục, dạy nghề; nhân viên y tế phải có chứng chỉ hoặc chứng nhận đào tạo, bồi dưỡng kiến thức chuyên môn về công tác cai nghiện ma túy do cơ quan, tổ chức có thẩm quyền cấp theo khung chương trình do Cục trưởng Cục cảnh sát điều tra tội phạm về ma túy ban hành.”</w:t>
            </w:r>
          </w:p>
          <w:p w14:paraId="6FB94696" w14:textId="0A39BC4E"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đơn vị chủ trì soạn thảo đổi cụm từ “Nhân viên y tế” thành “cán bộ và h</w:t>
            </w:r>
            <w:r w:rsidR="00BF6630" w:rsidRPr="003F06BD">
              <w:rPr>
                <w:rFonts w:cs="Times New Roman"/>
                <w:sz w:val="25"/>
                <w:szCs w:val="25"/>
              </w:rPr>
              <w:t>ợ</w:t>
            </w:r>
            <w:r w:rsidRPr="003F06BD">
              <w:rPr>
                <w:rFonts w:cs="Times New Roman"/>
                <w:sz w:val="25"/>
                <w:szCs w:val="25"/>
              </w:rPr>
              <w:t>p đồng lao động làm công tác y tế”, khoản 2 Điều 5: “Chỉ huy cơ sở cai nghiện ma túy công lập, cán bộ và lao động hợp đồng làm công tác quản lý người cai nghiện ma túy và quản lý giáo dục, dạy nghề và cán bộ, hợp đồng lao động làm công tác y tế phải có chứng chỉ hoặc chứng nhận đào tạo, bồi dưỡng kiến thức chuyên môn về công tác cai nghiện ma túy do cơ quan, tổ chức có thẩm quyền cấp theo khung chương trình do Cục trưởng Cục cảnh sát điều tra tội phạm về ma túy ban hành.”</w:t>
            </w:r>
          </w:p>
        </w:tc>
        <w:tc>
          <w:tcPr>
            <w:tcW w:w="3554" w:type="dxa"/>
            <w:vAlign w:val="center"/>
          </w:tcPr>
          <w:p w14:paraId="0CF0179C" w14:textId="77777777" w:rsidR="00660C20" w:rsidRPr="003F06BD" w:rsidRDefault="00660C20" w:rsidP="000E303B">
            <w:pPr>
              <w:spacing w:line="288" w:lineRule="auto"/>
              <w:jc w:val="both"/>
              <w:rPr>
                <w:spacing w:val="-2"/>
                <w:sz w:val="25"/>
                <w:szCs w:val="25"/>
              </w:rPr>
            </w:pPr>
            <w:r w:rsidRPr="003F06BD">
              <w:rPr>
                <w:rFonts w:cs="Times New Roman"/>
                <w:sz w:val="25"/>
                <w:szCs w:val="25"/>
              </w:rPr>
              <w:t>Tiếp thu: khái niện nhân viên y tế sẽ được thay bằng “</w:t>
            </w:r>
            <w:r w:rsidRPr="003F06BD">
              <w:rPr>
                <w:spacing w:val="-2"/>
                <w:sz w:val="25"/>
                <w:szCs w:val="25"/>
                <w:lang w:val="vi-VN"/>
              </w:rPr>
              <w:t>cán bộ</w:t>
            </w:r>
            <w:r w:rsidRPr="003F06BD">
              <w:rPr>
                <w:spacing w:val="-2"/>
                <w:sz w:val="25"/>
                <w:szCs w:val="25"/>
              </w:rPr>
              <w:t>, lao động hợp đồng làm công tác</w:t>
            </w:r>
            <w:r w:rsidRPr="003F06BD">
              <w:rPr>
                <w:spacing w:val="-2"/>
                <w:sz w:val="25"/>
                <w:szCs w:val="25"/>
                <w:lang w:val="vi-VN"/>
              </w:rPr>
              <w:t xml:space="preserve"> y tế</w:t>
            </w:r>
            <w:r w:rsidRPr="003F06BD">
              <w:rPr>
                <w:spacing w:val="-2"/>
                <w:sz w:val="25"/>
                <w:szCs w:val="25"/>
              </w:rPr>
              <w:t>”.</w:t>
            </w:r>
          </w:p>
          <w:p w14:paraId="31D5ED9A" w14:textId="71C679EF" w:rsidR="00D74C3B" w:rsidRPr="003F06BD" w:rsidRDefault="00660C20" w:rsidP="000E303B">
            <w:pPr>
              <w:spacing w:line="288" w:lineRule="auto"/>
              <w:jc w:val="both"/>
              <w:rPr>
                <w:rFonts w:cs="Times New Roman"/>
                <w:sz w:val="25"/>
                <w:szCs w:val="25"/>
              </w:rPr>
            </w:pPr>
            <w:r w:rsidRPr="003F06BD">
              <w:rPr>
                <w:rFonts w:cs="Times New Roman"/>
                <w:sz w:val="25"/>
                <w:szCs w:val="25"/>
              </w:rPr>
              <w:t xml:space="preserve"> </w:t>
            </w:r>
          </w:p>
        </w:tc>
      </w:tr>
      <w:tr w:rsidR="00D74C3B" w:rsidRPr="003F06BD" w14:paraId="08B19F51" w14:textId="77777777" w:rsidTr="00660C20">
        <w:trPr>
          <w:jc w:val="center"/>
        </w:trPr>
        <w:tc>
          <w:tcPr>
            <w:tcW w:w="704" w:type="dxa"/>
            <w:vAlign w:val="center"/>
          </w:tcPr>
          <w:p w14:paraId="316A1247"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D4BFB58"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6</w:t>
            </w:r>
          </w:p>
        </w:tc>
        <w:tc>
          <w:tcPr>
            <w:tcW w:w="1559" w:type="dxa"/>
            <w:vAlign w:val="center"/>
          </w:tcPr>
          <w:p w14:paraId="76F638BB"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Vĩnh Long</w:t>
            </w:r>
          </w:p>
        </w:tc>
        <w:tc>
          <w:tcPr>
            <w:tcW w:w="8647" w:type="dxa"/>
            <w:vAlign w:val="center"/>
          </w:tcPr>
          <w:p w14:paraId="5EEB4F0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Khoản 2, Điều 6, Chương III của Dự thảo cần xem xét bổ sung nhân sự phụ trách y tế là bác sĩ chuyên nội thần kinh. Lý do: Việc tuyển chọn bố trí nhân sự khó khăn do đó cần mở rộng tuyển dụng là bác sĩ chuyên khoa tâm thần và chuyên khoa nội thần kinh. Bác sĩ chuyên nội thần kinh phải đủ điều kiện để chỉ huy Tổ Y tế, giúp kiểm </w:t>
            </w:r>
            <w:r w:rsidRPr="003F06BD">
              <w:rPr>
                <w:rFonts w:cs="Times New Roman"/>
                <w:sz w:val="25"/>
                <w:szCs w:val="25"/>
              </w:rPr>
              <w:lastRenderedPageBreak/>
              <w:t>soát an toàn quá trình cắt cơn, giảm nguy cơ tái nghiện và phục hồi các chức năng thần kinh, tâm thần sau thời gian sử dụng.</w:t>
            </w:r>
          </w:p>
        </w:tc>
        <w:tc>
          <w:tcPr>
            <w:tcW w:w="3554" w:type="dxa"/>
            <w:vAlign w:val="center"/>
          </w:tcPr>
          <w:p w14:paraId="04429097" w14:textId="59558A37" w:rsidR="00D74C3B" w:rsidRPr="003F06BD" w:rsidRDefault="00FA2D47" w:rsidP="000E303B">
            <w:pPr>
              <w:spacing w:line="288" w:lineRule="auto"/>
              <w:jc w:val="both"/>
              <w:rPr>
                <w:rFonts w:cs="Times New Roman"/>
                <w:sz w:val="25"/>
                <w:szCs w:val="25"/>
              </w:rPr>
            </w:pPr>
            <w:r w:rsidRPr="003F06BD">
              <w:rPr>
                <w:rFonts w:cs="Times New Roman"/>
                <w:sz w:val="25"/>
                <w:szCs w:val="25"/>
              </w:rPr>
              <w:lastRenderedPageBreak/>
              <w:t>Được quy định thống nhất với Dự thảo Nghị định hướng dẫn Luật Phòng, chống ma túy.</w:t>
            </w:r>
          </w:p>
        </w:tc>
      </w:tr>
      <w:tr w:rsidR="00D74C3B" w:rsidRPr="003F06BD" w14:paraId="339FE119" w14:textId="77777777" w:rsidTr="00660C20">
        <w:trPr>
          <w:jc w:val="center"/>
        </w:trPr>
        <w:tc>
          <w:tcPr>
            <w:tcW w:w="704" w:type="dxa"/>
            <w:vAlign w:val="center"/>
          </w:tcPr>
          <w:p w14:paraId="059278B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F2DCDC2" w14:textId="0CF914B2" w:rsidR="00D74C3B" w:rsidRPr="003F06BD" w:rsidRDefault="00D74C3B" w:rsidP="00D74C3B">
            <w:pPr>
              <w:spacing w:line="288" w:lineRule="auto"/>
              <w:rPr>
                <w:rFonts w:cs="Times New Roman"/>
                <w:sz w:val="25"/>
                <w:szCs w:val="25"/>
              </w:rPr>
            </w:pPr>
            <w:r w:rsidRPr="003F06BD">
              <w:rPr>
                <w:rFonts w:cs="Times New Roman"/>
                <w:sz w:val="25"/>
                <w:szCs w:val="25"/>
              </w:rPr>
              <w:t>Điều 6</w:t>
            </w:r>
          </w:p>
        </w:tc>
        <w:tc>
          <w:tcPr>
            <w:tcW w:w="1559" w:type="dxa"/>
            <w:vAlign w:val="center"/>
          </w:tcPr>
          <w:p w14:paraId="7B3B7E0A" w14:textId="63182809" w:rsidR="00D74C3B" w:rsidRPr="003F06BD" w:rsidRDefault="00D74C3B" w:rsidP="00D74C3B">
            <w:pPr>
              <w:spacing w:line="288" w:lineRule="auto"/>
              <w:jc w:val="both"/>
              <w:rPr>
                <w:rFonts w:cs="Times New Roman"/>
                <w:sz w:val="25"/>
                <w:szCs w:val="25"/>
              </w:rPr>
            </w:pPr>
            <w:r w:rsidRPr="003F06BD">
              <w:rPr>
                <w:rFonts w:cs="Times New Roman"/>
                <w:sz w:val="25"/>
                <w:szCs w:val="25"/>
              </w:rPr>
              <w:t>Hải Phòng</w:t>
            </w:r>
          </w:p>
        </w:tc>
        <w:tc>
          <w:tcPr>
            <w:tcW w:w="8647" w:type="dxa"/>
            <w:vAlign w:val="center"/>
          </w:tcPr>
          <w:p w14:paraId="625B0C8C" w14:textId="0B206384" w:rsidR="00D74C3B" w:rsidRPr="003F06BD" w:rsidRDefault="00D74C3B" w:rsidP="000E303B">
            <w:pPr>
              <w:spacing w:line="288" w:lineRule="auto"/>
              <w:jc w:val="both"/>
              <w:rPr>
                <w:rFonts w:cs="Times New Roman"/>
                <w:sz w:val="25"/>
                <w:szCs w:val="25"/>
              </w:rPr>
            </w:pPr>
            <w:r w:rsidRPr="003F06BD">
              <w:rPr>
                <w:rFonts w:cs="Times New Roman"/>
                <w:sz w:val="25"/>
                <w:szCs w:val="25"/>
              </w:rPr>
              <w:t>Tại Điều 6: Quy định điều kiện, tiêu chuẩn về nhân sự làm việc trong cơ sở cai nghiện ma túy công lập</w:t>
            </w:r>
          </w:p>
          <w:p w14:paraId="59FD50D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Ý kiến góp ý: Đề nghị Ban soạn thảo nghiên cứu bổ sung quy định mang tính chuyển tiếp đối với lực lượng lao động hợp đồng (LĐHĐ). Cụ thể: đề nghị quy định rõ nội dung “Đối với những đồng chí cán bộ LĐHĐ đang đảm nhiệm vị trí quản lý học viên đã được cấp chứng chỉ tập huấn về công tác cai nghiện từ trước (trước khi Thông tư này có hiệu lực), thì có phải tham gia tập huấn và cấp lại chứng chỉ mới hay không?”. </w:t>
            </w:r>
          </w:p>
          <w:p w14:paraId="345F3B6C" w14:textId="66133D3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Nên có cơ chế công nhận hoặc tổ chức các lớp cập nhật kiến thức (thay vì học lại từ đầu) nhằm tiết kiệm thời gian, ngân sách và đảm bảo tính liên tục trong công tác quản lý học viên tại Cơ sở.</w:t>
            </w:r>
          </w:p>
        </w:tc>
        <w:tc>
          <w:tcPr>
            <w:tcW w:w="3554" w:type="dxa"/>
            <w:vAlign w:val="center"/>
          </w:tcPr>
          <w:p w14:paraId="44776664" w14:textId="0E58B6B2" w:rsidR="00D74C3B" w:rsidRPr="003F06BD" w:rsidRDefault="00AC6667" w:rsidP="000E303B">
            <w:pPr>
              <w:spacing w:line="288" w:lineRule="auto"/>
              <w:jc w:val="both"/>
              <w:rPr>
                <w:rFonts w:cs="Times New Roman"/>
                <w:sz w:val="25"/>
                <w:szCs w:val="25"/>
              </w:rPr>
            </w:pPr>
            <w:r w:rsidRPr="003F06BD">
              <w:rPr>
                <w:rFonts w:cs="Times New Roman"/>
                <w:sz w:val="25"/>
                <w:szCs w:val="25"/>
              </w:rPr>
              <w:t>Tiếp thu, chỉnh lý</w:t>
            </w:r>
            <w:r w:rsidR="00B64B46" w:rsidRPr="003F06BD">
              <w:rPr>
                <w:rFonts w:cs="Times New Roman"/>
                <w:sz w:val="25"/>
                <w:szCs w:val="25"/>
              </w:rPr>
              <w:t xml:space="preserve"> vào điều khoản chuyển tiếp.</w:t>
            </w:r>
          </w:p>
        </w:tc>
      </w:tr>
      <w:tr w:rsidR="00D74C3B" w:rsidRPr="003F06BD" w14:paraId="049EA189" w14:textId="77777777" w:rsidTr="00660C20">
        <w:trPr>
          <w:jc w:val="center"/>
        </w:trPr>
        <w:tc>
          <w:tcPr>
            <w:tcW w:w="704" w:type="dxa"/>
            <w:vAlign w:val="center"/>
          </w:tcPr>
          <w:p w14:paraId="21398B3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79E9DF0"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5B1DDBAC"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23814D5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8 và gạch đầu dòng thứ 2, thứ 3 điểm d khoản 4 Điều 8 của dự thảo Thông tư, đề xuất đơn vị chủ trì soạn thảo bổ sung 01 điểm vào Điều 8 của dự thảo: “Hồ sơ tiếp nhận”.</w:t>
            </w:r>
          </w:p>
          <w:p w14:paraId="328200F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để 3 nội dung về hồ sơ, thủ tục để đưa các diện đối tượng vào cơ sở cai nghiện, trường giáo dưỡng, nên cần để điểm riêng cho các đơn vị dễ thực hiện.</w:t>
            </w:r>
          </w:p>
        </w:tc>
        <w:tc>
          <w:tcPr>
            <w:tcW w:w="3554" w:type="dxa"/>
            <w:vAlign w:val="center"/>
          </w:tcPr>
          <w:p w14:paraId="406BDA33" w14:textId="6ED9DB23"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656802D7" w14:textId="77777777" w:rsidTr="00660C20">
        <w:trPr>
          <w:jc w:val="center"/>
        </w:trPr>
        <w:tc>
          <w:tcPr>
            <w:tcW w:w="704" w:type="dxa"/>
            <w:vAlign w:val="center"/>
          </w:tcPr>
          <w:p w14:paraId="54A7B16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04E8654"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1F84154A"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29318A61" w14:textId="77777777" w:rsidR="00D74C3B" w:rsidRPr="003F06BD" w:rsidRDefault="00D74C3B" w:rsidP="000E303B">
            <w:pPr>
              <w:spacing w:before="120" w:after="120"/>
              <w:jc w:val="both"/>
              <w:rPr>
                <w:rFonts w:cs="Times New Roman"/>
                <w:sz w:val="25"/>
                <w:szCs w:val="25"/>
              </w:rPr>
            </w:pPr>
            <w:r w:rsidRPr="003F06BD">
              <w:rPr>
                <w:rFonts w:cs="Times New Roman"/>
                <w:sz w:val="25"/>
                <w:szCs w:val="25"/>
              </w:rPr>
              <w:t>Điểm a khoản 2 Điều 8 quy định “lập hồ sơ người cai nghiện ma túy để lưu trữ tại bộ phận quản lý hồ sơ của cơ sở cai nghiện ma túy”, tại dự thảo chưa nêu rõ bộ phận quản lý hồ sơ thuộc Tổ nào của Cơ sở để phân công rõ trách nhiệm về lưu trữ. Đề nghị sửa đổi bổ sung như sau “lập hồ sơ người cai nghiện ma túy để lưu trữ tại bộ phận quản lý hồ sơ thuộc tổ tham mưu, tổng hợp của cơ sở cai nghiện ma túy”.</w:t>
            </w:r>
          </w:p>
        </w:tc>
        <w:tc>
          <w:tcPr>
            <w:tcW w:w="3554" w:type="dxa"/>
            <w:vAlign w:val="center"/>
          </w:tcPr>
          <w:p w14:paraId="6C96848D" w14:textId="3162388A" w:rsidR="00D74C3B" w:rsidRPr="003F06BD" w:rsidRDefault="00660C20" w:rsidP="000E303B">
            <w:pPr>
              <w:spacing w:line="288" w:lineRule="auto"/>
              <w:jc w:val="both"/>
              <w:rPr>
                <w:rFonts w:cs="Times New Roman"/>
                <w:sz w:val="25"/>
                <w:szCs w:val="25"/>
              </w:rPr>
            </w:pPr>
            <w:r w:rsidRPr="003F06BD">
              <w:rPr>
                <w:rFonts w:cs="Times New Roman"/>
                <w:sz w:val="25"/>
                <w:szCs w:val="25"/>
              </w:rPr>
              <w:t>Tiếp thu, quy định rõ hơn việc lưu trữ hồ sơ tại bộ phận quản lý hồ sơ thuộc Tổ Tham mưu, tổng hợp</w:t>
            </w:r>
          </w:p>
        </w:tc>
      </w:tr>
      <w:tr w:rsidR="00D74C3B" w:rsidRPr="003F06BD" w14:paraId="2E52CC91" w14:textId="77777777" w:rsidTr="00660C20">
        <w:trPr>
          <w:jc w:val="center"/>
        </w:trPr>
        <w:tc>
          <w:tcPr>
            <w:tcW w:w="704" w:type="dxa"/>
            <w:vAlign w:val="center"/>
          </w:tcPr>
          <w:p w14:paraId="6241E86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57E2372"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23228656"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7E885460" w14:textId="77777777" w:rsidR="00D74C3B" w:rsidRPr="003F06BD" w:rsidRDefault="00D74C3B" w:rsidP="000E303B">
            <w:pPr>
              <w:spacing w:before="120" w:after="120"/>
              <w:jc w:val="both"/>
              <w:rPr>
                <w:rFonts w:cs="Times New Roman"/>
                <w:sz w:val="25"/>
                <w:szCs w:val="25"/>
              </w:rPr>
            </w:pPr>
            <w:r w:rsidRPr="003F06BD">
              <w:rPr>
                <w:rFonts w:cs="Times New Roman"/>
                <w:sz w:val="25"/>
                <w:szCs w:val="25"/>
              </w:rPr>
              <w:t>Khoản 4 Điều 8 dự thảo quy định về “Phân loại đối tượng và tư vấn xây dựng kế hoạch cai nghiện ma túy…”. Tuy nhiên, tại thời điểm tiếp nhận, đa số các đối tượng đang bị loạn thần, ngáo đá nên quy định việc tư vấn xây dựng Kế hoạch cai nghiện tại thời điểm này là chưa phù hợp.</w:t>
            </w:r>
          </w:p>
        </w:tc>
        <w:tc>
          <w:tcPr>
            <w:tcW w:w="3554" w:type="dxa"/>
            <w:vAlign w:val="center"/>
          </w:tcPr>
          <w:p w14:paraId="154DB994" w14:textId="77777777" w:rsidR="00660C20" w:rsidRPr="003F06BD" w:rsidRDefault="00660C20" w:rsidP="000E303B">
            <w:pPr>
              <w:spacing w:line="288" w:lineRule="auto"/>
              <w:jc w:val="both"/>
              <w:rPr>
                <w:rFonts w:cs="Times New Roman"/>
                <w:sz w:val="25"/>
                <w:szCs w:val="25"/>
              </w:rPr>
            </w:pPr>
            <w:r w:rsidRPr="003F06BD">
              <w:rPr>
                <w:rFonts w:cs="Times New Roman"/>
                <w:sz w:val="25"/>
                <w:szCs w:val="25"/>
              </w:rPr>
              <w:t xml:space="preserve">Trên cơ sở những thông tin và các tình hình liên quan thông qua việc khai thác từ người cai nghiện ma túy trong giai đoạn tiếp nhận, phân loại, việc xây dựng Kế </w:t>
            </w:r>
            <w:r w:rsidRPr="003F06BD">
              <w:rPr>
                <w:rFonts w:cs="Times New Roman"/>
                <w:sz w:val="25"/>
                <w:szCs w:val="25"/>
              </w:rPr>
              <w:lastRenderedPageBreak/>
              <w:t xml:space="preserve">hoạch cai nghiện được triển khai thực hiện ngay tại giai đoạn này là phù hợp. </w:t>
            </w:r>
          </w:p>
          <w:p w14:paraId="4F19DD7C" w14:textId="5B26E48D" w:rsidR="00D74C3B" w:rsidRPr="003F06BD" w:rsidRDefault="00660C20" w:rsidP="000E303B">
            <w:pPr>
              <w:spacing w:line="288" w:lineRule="auto"/>
              <w:jc w:val="both"/>
              <w:rPr>
                <w:rFonts w:cs="Times New Roman"/>
                <w:sz w:val="25"/>
                <w:szCs w:val="25"/>
              </w:rPr>
            </w:pPr>
            <w:r w:rsidRPr="003F06BD">
              <w:rPr>
                <w:rFonts w:cs="Times New Roman"/>
                <w:sz w:val="25"/>
                <w:szCs w:val="25"/>
              </w:rPr>
              <w:t xml:space="preserve">Quá trình tổ chức cai nghiện ma túy, căn cứ vào tình hình thực tế và diễn biến của người cai nghiện ma túy, cán bộ quản lý tiếp tục cập nhật, bổ sung các nội dung liên quan tại Kế hoạch để đảm bảo việc tổ chức cai nghiện ma túy được hiệu quả hơn  </w:t>
            </w:r>
          </w:p>
        </w:tc>
      </w:tr>
      <w:tr w:rsidR="00D74C3B" w:rsidRPr="003F06BD" w14:paraId="069D980C" w14:textId="77777777" w:rsidTr="00660C20">
        <w:trPr>
          <w:jc w:val="center"/>
        </w:trPr>
        <w:tc>
          <w:tcPr>
            <w:tcW w:w="704" w:type="dxa"/>
            <w:vAlign w:val="center"/>
          </w:tcPr>
          <w:p w14:paraId="397EAD7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BD0AEED"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1FD3A300"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1520F5D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Điểm c khoản 4 Điều 8 đề nghị bổ sung </w:t>
            </w:r>
            <w:bookmarkStart w:id="2" w:name="_Hlk228737858"/>
            <w:r w:rsidRPr="003F06BD">
              <w:rPr>
                <w:rFonts w:cs="Times New Roman"/>
                <w:sz w:val="25"/>
                <w:szCs w:val="25"/>
              </w:rPr>
              <w:t>“Thông báo bằng văn bản cho Ủy ban nhân dân và Công an cấp xã nơi người đó đăng ký cai nghiện ma túy tự nguyện khi người cai nghiện ma túy sử dụng dịch vụ hoặc tự ý chấm dứt việc sử dụng dịch vụ tại cơ sở cai nghiện ma túy”.</w:t>
            </w:r>
            <w:bookmarkEnd w:id="2"/>
          </w:p>
        </w:tc>
        <w:tc>
          <w:tcPr>
            <w:tcW w:w="3554" w:type="dxa"/>
            <w:vAlign w:val="center"/>
          </w:tcPr>
          <w:p w14:paraId="2C850856" w14:textId="77777777" w:rsidR="00D74C3B" w:rsidRPr="003F06BD" w:rsidRDefault="00D74C3B" w:rsidP="000E303B">
            <w:pPr>
              <w:spacing w:line="288" w:lineRule="auto"/>
              <w:jc w:val="both"/>
              <w:rPr>
                <w:rFonts w:cs="Times New Roman"/>
                <w:sz w:val="25"/>
                <w:szCs w:val="25"/>
              </w:rPr>
            </w:pPr>
          </w:p>
        </w:tc>
      </w:tr>
      <w:tr w:rsidR="00D74C3B" w:rsidRPr="003F06BD" w14:paraId="7DEE6E02" w14:textId="77777777" w:rsidTr="00660C20">
        <w:trPr>
          <w:jc w:val="center"/>
        </w:trPr>
        <w:tc>
          <w:tcPr>
            <w:tcW w:w="704" w:type="dxa"/>
            <w:vAlign w:val="center"/>
          </w:tcPr>
          <w:p w14:paraId="66DEBEC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A4AB264"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6EAA59BA"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Vĩnh Long</w:t>
            </w:r>
          </w:p>
        </w:tc>
        <w:tc>
          <w:tcPr>
            <w:tcW w:w="8647" w:type="dxa"/>
            <w:vAlign w:val="center"/>
          </w:tcPr>
          <w:p w14:paraId="184125A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c, Khoản 4, Điều 8, Chương IV của Dự thảo cần xem xét điều chỉnh như sau:</w:t>
            </w:r>
          </w:p>
          <w:p w14:paraId="164DBBC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Về phần chụp ảnh hoàn thiện hồ sơ nên quy định cụ thể chụp ảnh kích thước bao nhiêu “cm”, chụp ảnh người cai nghiện ở tư thế nào (ảnh chính diện, ảnh 3 tư thế).</w:t>
            </w:r>
          </w:p>
          <w:p w14:paraId="3F2A7C4B" w14:textId="6D5E27E5" w:rsidR="00D74C3B" w:rsidRPr="003F06BD" w:rsidRDefault="00D74C3B" w:rsidP="000E303B">
            <w:pPr>
              <w:spacing w:line="288" w:lineRule="auto"/>
              <w:jc w:val="both"/>
              <w:rPr>
                <w:rFonts w:cs="Times New Roman"/>
                <w:sz w:val="25"/>
                <w:szCs w:val="25"/>
              </w:rPr>
            </w:pPr>
            <w:r w:rsidRPr="003F06BD">
              <w:rPr>
                <w:rFonts w:cs="Times New Roman"/>
                <w:sz w:val="25"/>
                <w:szCs w:val="25"/>
              </w:rPr>
              <w:t>- Quy định về việc lập danh bản, chỉ bản và lưu danh bản vào hồ sơ theo quy định</w:t>
            </w:r>
            <w:r w:rsidR="00957FD1">
              <w:rPr>
                <w:rFonts w:cs="Times New Roman"/>
                <w:sz w:val="25"/>
                <w:szCs w:val="25"/>
              </w:rPr>
              <w:t>.</w:t>
            </w:r>
            <w:r w:rsidRPr="003F06BD">
              <w:rPr>
                <w:rFonts w:cs="Times New Roman"/>
                <w:sz w:val="25"/>
                <w:szCs w:val="25"/>
              </w:rPr>
              <w:t xml:space="preserve"> </w:t>
            </w:r>
          </w:p>
        </w:tc>
        <w:tc>
          <w:tcPr>
            <w:tcW w:w="3554" w:type="dxa"/>
            <w:vAlign w:val="center"/>
          </w:tcPr>
          <w:p w14:paraId="5BEF1466" w14:textId="24DE28C6" w:rsidR="00D74C3B" w:rsidRPr="003F06BD" w:rsidRDefault="00FC54A2" w:rsidP="000E303B">
            <w:pPr>
              <w:spacing w:line="288" w:lineRule="auto"/>
              <w:jc w:val="both"/>
              <w:rPr>
                <w:rFonts w:cs="Times New Roman"/>
                <w:sz w:val="25"/>
                <w:szCs w:val="25"/>
              </w:rPr>
            </w:pPr>
            <w:r w:rsidRPr="003F06BD">
              <w:rPr>
                <w:rFonts w:cs="Times New Roman"/>
                <w:sz w:val="25"/>
                <w:szCs w:val="25"/>
              </w:rPr>
              <w:t>Tiếp thu. Bổ sung ảnh 4x6cm vào phiếu thu thập thông tin người cai nghiện ma túy</w:t>
            </w:r>
          </w:p>
        </w:tc>
      </w:tr>
      <w:tr w:rsidR="00CC4979" w:rsidRPr="003F06BD" w14:paraId="1E68B40C" w14:textId="77777777" w:rsidTr="00660C20">
        <w:trPr>
          <w:jc w:val="center"/>
        </w:trPr>
        <w:tc>
          <w:tcPr>
            <w:tcW w:w="704" w:type="dxa"/>
            <w:vAlign w:val="center"/>
          </w:tcPr>
          <w:p w14:paraId="6BB7667D" w14:textId="77777777" w:rsidR="00CC4979" w:rsidRPr="003F06BD" w:rsidRDefault="00CC4979"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5E3BF45" w14:textId="6D24447B" w:rsidR="00CC4979" w:rsidRPr="003F06BD" w:rsidRDefault="00CC4979"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3D2DAFA1" w14:textId="6FAF9BCB" w:rsidR="00CC4979" w:rsidRPr="003F06BD" w:rsidRDefault="00CC4979" w:rsidP="00D74C3B">
            <w:pPr>
              <w:spacing w:line="288" w:lineRule="auto"/>
              <w:jc w:val="both"/>
              <w:rPr>
                <w:rFonts w:cs="Times New Roman"/>
                <w:sz w:val="25"/>
                <w:szCs w:val="25"/>
              </w:rPr>
            </w:pPr>
            <w:r w:rsidRPr="003F06BD">
              <w:rPr>
                <w:rFonts w:cs="Times New Roman"/>
                <w:sz w:val="25"/>
                <w:szCs w:val="25"/>
              </w:rPr>
              <w:t>Đồng Tháp</w:t>
            </w:r>
          </w:p>
        </w:tc>
        <w:tc>
          <w:tcPr>
            <w:tcW w:w="8647" w:type="dxa"/>
            <w:vAlign w:val="center"/>
          </w:tcPr>
          <w:p w14:paraId="3C458176" w14:textId="1A82B038" w:rsidR="00CC4979" w:rsidRPr="003F06BD" w:rsidRDefault="00CC4979" w:rsidP="000E303B">
            <w:pPr>
              <w:spacing w:line="288" w:lineRule="auto"/>
              <w:jc w:val="both"/>
              <w:rPr>
                <w:rFonts w:cs="Times New Roman"/>
                <w:sz w:val="25"/>
                <w:szCs w:val="25"/>
              </w:rPr>
            </w:pPr>
            <w:r w:rsidRPr="003F06BD">
              <w:rPr>
                <w:rFonts w:cs="Times New Roman"/>
                <w:sz w:val="25"/>
                <w:szCs w:val="25"/>
              </w:rPr>
              <w:t>Điểm d, khoản 4, Điều 8 “Đối với người nghiện trong thời gian làm thủ tục đề nghị đưa vào Cơ sở cai nghiện bắt buộc, hồ sơ tiếp nhận thực hiện theo quy định tại Điều 95, Nghị định số …/2026/NĐ-CP”.</w:t>
            </w:r>
          </w:p>
          <w:p w14:paraId="51845AB1" w14:textId="77777777" w:rsidR="00CC4979" w:rsidRPr="003F06BD" w:rsidRDefault="00CC4979" w:rsidP="000E303B">
            <w:pPr>
              <w:spacing w:line="288" w:lineRule="auto"/>
              <w:jc w:val="both"/>
              <w:rPr>
                <w:rFonts w:cs="Times New Roman"/>
                <w:sz w:val="25"/>
                <w:szCs w:val="25"/>
              </w:rPr>
            </w:pPr>
            <w:r w:rsidRPr="003F06BD">
              <w:rPr>
                <w:rFonts w:cs="Times New Roman"/>
                <w:sz w:val="25"/>
                <w:szCs w:val="25"/>
              </w:rPr>
              <w:t>Quyết định về việc quản lý người nghiện ma tuý trong thời gian lập hồ sơ đề nghị áp dụng biện pháp đưa vào Cơ sở cai nghiện bắt buộc. Bên cạnh đó, Cơ sở cai nghiện tiếp nhận và quản lý đối với trường hợp nêu trên tại Cơ sở cai nghiện có một số khó khăn vướng mắc như sau:</w:t>
            </w:r>
          </w:p>
          <w:p w14:paraId="5D98156F" w14:textId="77777777" w:rsidR="00CC4979" w:rsidRPr="003F06BD" w:rsidRDefault="00CC4979" w:rsidP="000E303B">
            <w:pPr>
              <w:spacing w:line="288" w:lineRule="auto"/>
              <w:jc w:val="both"/>
              <w:rPr>
                <w:rFonts w:cs="Times New Roman"/>
                <w:sz w:val="25"/>
                <w:szCs w:val="25"/>
              </w:rPr>
            </w:pPr>
            <w:r w:rsidRPr="003F06BD">
              <w:rPr>
                <w:rFonts w:cs="Times New Roman"/>
                <w:sz w:val="25"/>
                <w:szCs w:val="25"/>
              </w:rPr>
              <w:lastRenderedPageBreak/>
              <w:t>+ Trong thời gian này người cai nghiện bị bệnh nặng thì phải thực hiện như thế nào? (về chế độ, công tác quản lý thực hiện ra sao).</w:t>
            </w:r>
          </w:p>
          <w:p w14:paraId="1CB78D2E" w14:textId="2E7B3B10" w:rsidR="00CC4979" w:rsidRPr="003F06BD" w:rsidRDefault="00CC4979" w:rsidP="000E303B">
            <w:pPr>
              <w:spacing w:line="288" w:lineRule="auto"/>
              <w:jc w:val="both"/>
              <w:rPr>
                <w:rFonts w:cs="Times New Roman"/>
                <w:sz w:val="25"/>
                <w:szCs w:val="25"/>
              </w:rPr>
            </w:pPr>
            <w:r w:rsidRPr="003F06BD">
              <w:rPr>
                <w:rFonts w:cs="Times New Roman"/>
                <w:sz w:val="25"/>
                <w:szCs w:val="25"/>
              </w:rPr>
              <w:t>+ Trường hợp Toà án nhân dân có thẩm quyền thụ lý hồ sơ xem xét, quyết định áp dụng biện pháp xử lý hành chính đưa vào Cơ sở cai nghiện ma tuý bắt buộc, tuy nhiên vì một số mặt khách quan không đủ điều kiện nên Toà án nhân dân ban hành Quyết định không áp dụng biện pháp xử lý hành chính đưa vào Cơ sở cai nghiện ma tuý bắt buộc, thì kinh phí thực hiện trong thời gian quản lý người cai nghiện ma tuý như thế nào?.</w:t>
            </w:r>
          </w:p>
        </w:tc>
        <w:tc>
          <w:tcPr>
            <w:tcW w:w="3554" w:type="dxa"/>
            <w:vAlign w:val="center"/>
          </w:tcPr>
          <w:p w14:paraId="48AFE172" w14:textId="05D3FFD2" w:rsidR="00CC4979" w:rsidRPr="003F06BD" w:rsidRDefault="00FD7E37" w:rsidP="000E303B">
            <w:pPr>
              <w:spacing w:line="288" w:lineRule="auto"/>
              <w:jc w:val="both"/>
              <w:rPr>
                <w:rFonts w:cs="Times New Roman"/>
                <w:sz w:val="25"/>
                <w:szCs w:val="25"/>
              </w:rPr>
            </w:pPr>
            <w:r w:rsidRPr="003F06BD">
              <w:rPr>
                <w:rFonts w:cs="Times New Roman"/>
                <w:sz w:val="25"/>
                <w:szCs w:val="25"/>
              </w:rPr>
              <w:lastRenderedPageBreak/>
              <w:t>Việc quản lý người nghiện ma túy trong thời gian lập hồ sơ đưa đi cai nghiện ma túy bắt buộc được quy định rõ tại Điều 37, Luật Phòng, chống ma túy năm 2025.</w:t>
            </w:r>
          </w:p>
        </w:tc>
      </w:tr>
      <w:tr w:rsidR="00D74C3B" w:rsidRPr="003F06BD" w14:paraId="19EBF710" w14:textId="77777777" w:rsidTr="00660C20">
        <w:trPr>
          <w:jc w:val="center"/>
        </w:trPr>
        <w:tc>
          <w:tcPr>
            <w:tcW w:w="704" w:type="dxa"/>
            <w:vAlign w:val="center"/>
          </w:tcPr>
          <w:p w14:paraId="02F6B7D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DF89943"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551C8279"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41C6325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Điều 8, Dự thảo Thông tư quy định về “Giai đoạn tiếp nhận, phân loại”:</w:t>
            </w:r>
          </w:p>
          <w:p w14:paraId="6B866AB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Tại điểm d, Khoản 4 đề nghị làm rõ nội dung quy định bệnh án theo quy định của pháp luật về khám chữa bệnh đối với người bị tạm giữ theo thủ tục hành chính đề nghị xác định tình trạng nghiện ma túy. Chưa quy định cụ thể các danh mục cần khám trước khi đưa vào cơ sở cai nghiện. </w:t>
            </w:r>
          </w:p>
          <w:p w14:paraId="1EB95F1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Do đó đề nghị bổ sung nội dung căn cứ thực trạng tình hình thực tiễn Cơ sở cai nghiện ma túy khi tiếp nhận có văn bản yêu cầu đơn vị lập hồ sơ đưa người nghiện đi khám, điều trị bổ sung.</w:t>
            </w:r>
          </w:p>
          <w:p w14:paraId="48813F5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Bản thân người nghiện ma túy đa số có rất nhiều bệnh nền, sức khỏe yếu. Điều kiện cơ sở vật chất, thuốc, đội ngũ y tế ở các Cơ sở cai nghiện y tế không đủ điều kiện để khám, chuẩn đoán được các học viên bệnh nhưng không rõ triệu chứng.</w:t>
            </w:r>
          </w:p>
        </w:tc>
        <w:tc>
          <w:tcPr>
            <w:tcW w:w="3554" w:type="dxa"/>
            <w:vAlign w:val="center"/>
          </w:tcPr>
          <w:p w14:paraId="21677B25" w14:textId="683314F5" w:rsidR="00D74C3B" w:rsidRPr="003F06BD" w:rsidRDefault="00FD7E37" w:rsidP="000E303B">
            <w:pPr>
              <w:spacing w:line="288" w:lineRule="auto"/>
              <w:jc w:val="both"/>
              <w:rPr>
                <w:rFonts w:cs="Times New Roman"/>
                <w:sz w:val="25"/>
                <w:szCs w:val="25"/>
              </w:rPr>
            </w:pPr>
            <w:r w:rsidRPr="003F06BD">
              <w:rPr>
                <w:rFonts w:cs="Times New Roman"/>
                <w:sz w:val="25"/>
                <w:szCs w:val="25"/>
              </w:rPr>
              <w:t>Người được đề nghị xá</w:t>
            </w:r>
            <w:r w:rsidR="001E26A8" w:rsidRPr="003F06BD">
              <w:rPr>
                <w:rFonts w:cs="Times New Roman"/>
                <w:sz w:val="25"/>
                <w:szCs w:val="25"/>
              </w:rPr>
              <w:t>c</w:t>
            </w:r>
            <w:r w:rsidRPr="003F06BD">
              <w:rPr>
                <w:rFonts w:cs="Times New Roman"/>
                <w:sz w:val="25"/>
                <w:szCs w:val="25"/>
              </w:rPr>
              <w:t xml:space="preserve"> định tình trạng nghiện ma túy được hỗ trợ điều trị hội chứng cai và các bệnh kèm theo trong thời gian xác định tình nghiện ma túy theo quy định tại khoản 5, Điều 31, Luật Phòng, chống ma túy.</w:t>
            </w:r>
          </w:p>
        </w:tc>
      </w:tr>
      <w:tr w:rsidR="00D74C3B" w:rsidRPr="003F06BD" w14:paraId="6C26C709" w14:textId="77777777" w:rsidTr="00660C20">
        <w:trPr>
          <w:jc w:val="center"/>
        </w:trPr>
        <w:tc>
          <w:tcPr>
            <w:tcW w:w="704" w:type="dxa"/>
            <w:vAlign w:val="center"/>
          </w:tcPr>
          <w:p w14:paraId="0C71D245"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59C500D"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58B7B1ED"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Ninh Bình</w:t>
            </w:r>
          </w:p>
        </w:tc>
        <w:tc>
          <w:tcPr>
            <w:tcW w:w="8647" w:type="dxa"/>
            <w:vAlign w:val="center"/>
          </w:tcPr>
          <w:p w14:paraId="1A31BB9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thay đổi nón lá thành mũ lá của người cai nghiện ma túy tại Điều 8, thuộc Phụ lục II. Lý do: Nón lá khi đội không chắc chắn, không ôm đầu trong quá trình lao động.</w:t>
            </w:r>
          </w:p>
        </w:tc>
        <w:tc>
          <w:tcPr>
            <w:tcW w:w="3554" w:type="dxa"/>
            <w:vAlign w:val="center"/>
          </w:tcPr>
          <w:p w14:paraId="00F5AE27" w14:textId="4B19D2F4" w:rsidR="00D74C3B" w:rsidRPr="003F06BD" w:rsidRDefault="00DE514F" w:rsidP="000E303B">
            <w:pPr>
              <w:spacing w:line="288" w:lineRule="auto"/>
              <w:jc w:val="both"/>
              <w:rPr>
                <w:rFonts w:cs="Times New Roman"/>
                <w:sz w:val="25"/>
                <w:szCs w:val="25"/>
              </w:rPr>
            </w:pPr>
            <w:r w:rsidRPr="003F06BD">
              <w:rPr>
                <w:rFonts w:cs="Times New Roman"/>
                <w:sz w:val="25"/>
                <w:szCs w:val="25"/>
              </w:rPr>
              <w:t>Chế độ mặc, trang phục, đồ dùng sinh hoạt của người cai nghiện ma túy được quy định rõ tại dự thảo Nghị định.</w:t>
            </w:r>
          </w:p>
        </w:tc>
      </w:tr>
      <w:tr w:rsidR="00D74C3B" w:rsidRPr="003F06BD" w14:paraId="0AE61AD6" w14:textId="77777777" w:rsidTr="00660C20">
        <w:trPr>
          <w:jc w:val="center"/>
        </w:trPr>
        <w:tc>
          <w:tcPr>
            <w:tcW w:w="704" w:type="dxa"/>
            <w:vAlign w:val="center"/>
          </w:tcPr>
          <w:p w14:paraId="1A74C42B"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C96696F"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8</w:t>
            </w:r>
          </w:p>
        </w:tc>
        <w:tc>
          <w:tcPr>
            <w:tcW w:w="1559" w:type="dxa"/>
            <w:vAlign w:val="center"/>
          </w:tcPr>
          <w:p w14:paraId="01578991"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Đắk Lắk</w:t>
            </w:r>
          </w:p>
          <w:p w14:paraId="164522AC"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(Cơ sở 2)</w:t>
            </w:r>
          </w:p>
        </w:tc>
        <w:tc>
          <w:tcPr>
            <w:tcW w:w="8647" w:type="dxa"/>
            <w:vAlign w:val="center"/>
          </w:tcPr>
          <w:p w14:paraId="754FCD4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Khoản 2, 3, 4, Điều 8, Chương IV dự thảo Thông tư này cần quy định rõ nhiệm vụ của các Tổ nghiệp vụ để chủ động thực hiện.</w:t>
            </w:r>
          </w:p>
          <w:p w14:paraId="11838D0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Ví dụ: </w:t>
            </w:r>
          </w:p>
          <w:p w14:paraId="7EC7030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Tiếp nhận, kiểm tra hồ sơ người cai nghiện ma tuý…. Tổ nào thực hiện.</w:t>
            </w:r>
          </w:p>
          <w:p w14:paraId="33CB7B6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 Thu thập thông tin cá nhân người cai nghiện ma tuý…. Tổ nào thực hiện.</w:t>
            </w:r>
          </w:p>
          <w:p w14:paraId="20492AA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Kiểm tra người, đồ dùng cá nhân người cai nghiện… Tổ nào thực hiện.</w:t>
            </w:r>
          </w:p>
          <w:p w14:paraId="31F6308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Phân loại người cai nghiện ma tuý và tư vấn xây dựng kế hoạch cai nghiện… Tổ nào thực hiện.</w:t>
            </w:r>
          </w:p>
          <w:p w14:paraId="4CB02EB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khoản 3 (Cung cấp thông tin về chương trình cai nghiện cho người nghiện ma túy), khoản 4 (Phân loại đối tượng và tư vấn xây dựng kế hoạch cai nghiện ma túy theo Mẫu số 19 Phụ lục V Nghị định số …./2026/NĐ-CP) của  Điều 8 Thông tư này nên đưa xuống sau mục d (Phân loại người cai nghiện ma túy và tư vấn xây dựng kế hoạch cai nghiện ma túy).</w:t>
            </w:r>
          </w:p>
          <w:p w14:paraId="1DFCF88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Quy định về các giai đoạn (tiếp nhận, điều trị, giáo dục, lao động trị liệu và chuẩn bị tái hòa nhập cộng đồng) còn chồng lấn về thời gian, các giai đoạn chưa rõ ràng, đề nghị làm rõ tổng thể quy trình, thời gian và mối quan hệ giữa các giai đoạn. Dự thảo chưa phân biệt rõ thời gian áp dụng giữa người cai nghiện tự nguyện và người cai nghiện bắt buộc trong tổ chức quản lý và áp dụng quy trình (CNTN 6 tháng và CNBB từ 12 tháng đến 24 tháng). Đề nghị quy định cụ thể thời gian tối thiểu, tối đa của từng giai đoạn đối với CNBB và CNTN và mối quan hệ giữa các giai đoạn.</w:t>
            </w:r>
          </w:p>
        </w:tc>
        <w:tc>
          <w:tcPr>
            <w:tcW w:w="3554" w:type="dxa"/>
            <w:vAlign w:val="center"/>
          </w:tcPr>
          <w:p w14:paraId="0CD60E0F" w14:textId="2FE2B53F"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79514631" w14:textId="77777777" w:rsidTr="00660C20">
        <w:trPr>
          <w:jc w:val="center"/>
        </w:trPr>
        <w:tc>
          <w:tcPr>
            <w:tcW w:w="704" w:type="dxa"/>
            <w:vAlign w:val="center"/>
          </w:tcPr>
          <w:p w14:paraId="38A03ED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69863D2"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9</w:t>
            </w:r>
          </w:p>
        </w:tc>
        <w:tc>
          <w:tcPr>
            <w:tcW w:w="1559" w:type="dxa"/>
            <w:vAlign w:val="center"/>
          </w:tcPr>
          <w:p w14:paraId="4F3A70B1"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Vĩnh Long</w:t>
            </w:r>
          </w:p>
        </w:tc>
        <w:tc>
          <w:tcPr>
            <w:tcW w:w="8647" w:type="dxa"/>
            <w:vAlign w:val="center"/>
          </w:tcPr>
          <w:p w14:paraId="1002047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1, Điều 9, Chương IV của Dự thảo cần xem xét điều chỉnh như sau: Đề nghị thời gian cắt cơn giải độc thống nhất với Thông tư số 41/2010/TTLT-BLĐTBXH-BYT ngày 31/12/2010 quy định về thời gian cắt cơn giải độc thực hiện từ 10 đến 20 ngày.</w:t>
            </w:r>
          </w:p>
        </w:tc>
        <w:tc>
          <w:tcPr>
            <w:tcW w:w="3554" w:type="dxa"/>
            <w:vAlign w:val="center"/>
          </w:tcPr>
          <w:p w14:paraId="38719AED" w14:textId="0E471A01" w:rsidR="00D74C3B" w:rsidRPr="003F06BD" w:rsidRDefault="00DE514F" w:rsidP="000E303B">
            <w:pPr>
              <w:spacing w:line="288" w:lineRule="auto"/>
              <w:jc w:val="both"/>
              <w:rPr>
                <w:rFonts w:cs="Times New Roman"/>
                <w:sz w:val="25"/>
                <w:szCs w:val="25"/>
              </w:rPr>
            </w:pPr>
            <w:r w:rsidRPr="003F06BD">
              <w:rPr>
                <w:rFonts w:cs="Times New Roman"/>
                <w:sz w:val="25"/>
                <w:szCs w:val="25"/>
              </w:rPr>
              <w:t xml:space="preserve">Việc quy định thời gian cắt cơn, giải độc tối thiểu 10 ngày là phù hợp với đặc điểm, tình hình, thể trạng của từng người cai nghiện ma túy khác nhau. </w:t>
            </w:r>
          </w:p>
        </w:tc>
      </w:tr>
      <w:tr w:rsidR="00D74C3B" w:rsidRPr="003F06BD" w14:paraId="3AB25B2A" w14:textId="77777777" w:rsidTr="00660C20">
        <w:trPr>
          <w:jc w:val="center"/>
        </w:trPr>
        <w:tc>
          <w:tcPr>
            <w:tcW w:w="704" w:type="dxa"/>
            <w:vAlign w:val="center"/>
          </w:tcPr>
          <w:p w14:paraId="3DFECCA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2FEBA86"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9</w:t>
            </w:r>
          </w:p>
        </w:tc>
        <w:tc>
          <w:tcPr>
            <w:tcW w:w="1559" w:type="dxa"/>
            <w:vAlign w:val="center"/>
          </w:tcPr>
          <w:p w14:paraId="314690EE"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7B32C3D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b khoản 2 Điều 9 của dự thảo Thông tư, đề xuất cơ quan chủ trì soạn thảo bổ sung: “Cán bộ, hợp đồng lao động làm công tác y tế có chứng chỉ hoặc chứng nhận đã hoàn thành khoá tập huấn về xác định trình trạng nghiện, điều trị và cai nghiện ma tuý” đánh giá tình trạng sức khoẻ người cai nghiện……</w:t>
            </w:r>
          </w:p>
          <w:p w14:paraId="658EFC1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Lý do: Sử dụng cụm từ “Cán bộ y tế” chung chung, các đơn vị khó thực hiện hoặc dễ gây hiểu nhằm khi thực hiện việc đánh giá chỉ có bác sỹ, y sỹ là cán bộ ngành công an, không có hợp đồng lao động là bác sỹ, y sỹ.</w:t>
            </w:r>
          </w:p>
          <w:p w14:paraId="396A168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điểm d, khoản 2 Điều 9 dự thảo đề xuất chỉnh sửa thành: “Tư vấn, giải thích với người nhà của người cai nghiện về các bệnh lý phát sinh trong quá trình cai nghiện tại cơ sở để phối hợp khám và điều trị chuyên khoa cho người cai nghiện. Nếu người cai nghiện không có gia đình hoặc không có người bảo lãnh thì thực hiện chế độ khám chữa bệnh theo Nghị định 116/2021/ NĐ-CP nếu người cai nghiện có bệnh vượt quá khả năng chuyên môn của Tổ Y tế cơ sở”.</w:t>
            </w:r>
          </w:p>
        </w:tc>
        <w:tc>
          <w:tcPr>
            <w:tcW w:w="3554" w:type="dxa"/>
            <w:vAlign w:val="center"/>
          </w:tcPr>
          <w:p w14:paraId="35EF5C3D" w14:textId="3FE52DA3"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31C780C8" w14:textId="77777777" w:rsidTr="00660C20">
        <w:trPr>
          <w:jc w:val="center"/>
        </w:trPr>
        <w:tc>
          <w:tcPr>
            <w:tcW w:w="704" w:type="dxa"/>
            <w:vAlign w:val="center"/>
          </w:tcPr>
          <w:p w14:paraId="67602D47"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FB5E085"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9</w:t>
            </w:r>
          </w:p>
        </w:tc>
        <w:tc>
          <w:tcPr>
            <w:tcW w:w="1559" w:type="dxa"/>
            <w:vAlign w:val="center"/>
          </w:tcPr>
          <w:p w14:paraId="2F734574" w14:textId="3B654006" w:rsidR="00D74C3B" w:rsidRPr="003F06BD" w:rsidRDefault="0063036D" w:rsidP="00D74C3B">
            <w:pPr>
              <w:spacing w:line="288" w:lineRule="auto"/>
              <w:jc w:val="both"/>
              <w:rPr>
                <w:rFonts w:cs="Times New Roman"/>
                <w:sz w:val="25"/>
                <w:szCs w:val="25"/>
              </w:rPr>
            </w:pPr>
            <w:r w:rsidRPr="003F06BD">
              <w:rPr>
                <w:rFonts w:cs="Times New Roman"/>
                <w:sz w:val="25"/>
                <w:szCs w:val="25"/>
              </w:rPr>
              <w:t>Cục Cảnh sát quản lý trại giam, cơ sở giáo dục bắt buộc, trường giáo dưỡng</w:t>
            </w:r>
          </w:p>
        </w:tc>
        <w:tc>
          <w:tcPr>
            <w:tcW w:w="8647" w:type="dxa"/>
            <w:vAlign w:val="center"/>
          </w:tcPr>
          <w:p w14:paraId="743C45C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“Dự đoán các biểu hiện, triệu chứng trong hội chứng cai, trạng thái cai và các biểu hiện rối loạn tâm thần của người cai nghiện ma túy để đưa ra phác đồ cắt cơn giải độc, điều trị các rối loạn tâm thần cho phù hợp theo hướng dẫn của Bộ Y tế.” đề nghị thay từ “dự đoán” bằng “Căn cứ vào”.</w:t>
            </w:r>
          </w:p>
          <w:p w14:paraId="474E174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Đề nghị bổ sung việc cấp phát và giám sát sử dụng thuốc đối với người cai nghiện ma túy.</w:t>
            </w:r>
          </w:p>
        </w:tc>
        <w:tc>
          <w:tcPr>
            <w:tcW w:w="3554" w:type="dxa"/>
            <w:vAlign w:val="center"/>
          </w:tcPr>
          <w:p w14:paraId="19DF9799" w14:textId="628C6AAC"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04D89F88" w14:textId="77777777" w:rsidTr="00660C20">
        <w:trPr>
          <w:jc w:val="center"/>
        </w:trPr>
        <w:tc>
          <w:tcPr>
            <w:tcW w:w="704" w:type="dxa"/>
            <w:vAlign w:val="center"/>
          </w:tcPr>
          <w:p w14:paraId="4DA434F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F9116C4"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9</w:t>
            </w:r>
          </w:p>
        </w:tc>
        <w:tc>
          <w:tcPr>
            <w:tcW w:w="1559" w:type="dxa"/>
            <w:vAlign w:val="center"/>
          </w:tcPr>
          <w:p w14:paraId="6C231CAA"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1A0FA03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9, Dự thảo Thông tư quy định về “Giai đoạn giáo dục, tư vấn phục hồi hành vi, nhân cách”:</w:t>
            </w:r>
          </w:p>
          <w:p w14:paraId="64814A2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Tại Khoản 1 đề nghị xem xét bỏ nội dung “Tối thiểu 10 ngày”. </w:t>
            </w:r>
          </w:p>
          <w:p w14:paraId="4F065F2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Việc điều trị cắt cơn, giải độc, điều trị rối loạn tâm thần, điều trị các bệnh lý khác căn cứ theo thể trạng, tình trạng của từng người nghiện có phác đồ và thời gian điều trị khác nhau.</w:t>
            </w:r>
          </w:p>
        </w:tc>
        <w:tc>
          <w:tcPr>
            <w:tcW w:w="3554" w:type="dxa"/>
            <w:vAlign w:val="center"/>
          </w:tcPr>
          <w:p w14:paraId="427E5D93" w14:textId="5EC5A8D4" w:rsidR="00D74C3B" w:rsidRPr="003F06BD" w:rsidRDefault="009747CE" w:rsidP="000E303B">
            <w:pPr>
              <w:spacing w:line="288" w:lineRule="auto"/>
              <w:jc w:val="both"/>
              <w:rPr>
                <w:rFonts w:cs="Times New Roman"/>
                <w:sz w:val="25"/>
                <w:szCs w:val="25"/>
              </w:rPr>
            </w:pPr>
            <w:r w:rsidRPr="003F06BD">
              <w:rPr>
                <w:rFonts w:cs="Times New Roman"/>
                <w:sz w:val="25"/>
                <w:szCs w:val="25"/>
              </w:rPr>
              <w:t>Việc quy định thời gian cắt cơn, giải độc tối thiểu 10 ngày là phù hợp với đặc điểm, tình hình, thể trạng của từng người cai nghiện ma túy khác nhau.</w:t>
            </w:r>
          </w:p>
        </w:tc>
      </w:tr>
      <w:tr w:rsidR="00D74C3B" w:rsidRPr="003F06BD" w14:paraId="5B8305A3" w14:textId="77777777" w:rsidTr="00660C20">
        <w:trPr>
          <w:jc w:val="center"/>
        </w:trPr>
        <w:tc>
          <w:tcPr>
            <w:tcW w:w="704" w:type="dxa"/>
            <w:vAlign w:val="center"/>
          </w:tcPr>
          <w:p w14:paraId="6E50E25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0086346" w14:textId="5225927D" w:rsidR="00D74C3B" w:rsidRPr="003F06BD" w:rsidRDefault="00D74C3B" w:rsidP="00D74C3B">
            <w:pPr>
              <w:spacing w:line="288" w:lineRule="auto"/>
              <w:rPr>
                <w:rFonts w:cs="Times New Roman"/>
                <w:sz w:val="25"/>
                <w:szCs w:val="25"/>
              </w:rPr>
            </w:pPr>
            <w:r w:rsidRPr="003F06BD">
              <w:rPr>
                <w:rFonts w:cs="Times New Roman"/>
                <w:sz w:val="25"/>
                <w:szCs w:val="25"/>
              </w:rPr>
              <w:t>Điều 9</w:t>
            </w:r>
          </w:p>
        </w:tc>
        <w:tc>
          <w:tcPr>
            <w:tcW w:w="1559" w:type="dxa"/>
            <w:vAlign w:val="center"/>
          </w:tcPr>
          <w:p w14:paraId="4CD5407B" w14:textId="2C4BC64B" w:rsidR="00D74C3B" w:rsidRPr="003F06BD" w:rsidRDefault="0063036D" w:rsidP="00D74C3B">
            <w:pPr>
              <w:spacing w:line="288" w:lineRule="auto"/>
              <w:jc w:val="both"/>
              <w:rPr>
                <w:rFonts w:cs="Times New Roman"/>
                <w:sz w:val="25"/>
                <w:szCs w:val="25"/>
              </w:rPr>
            </w:pPr>
            <w:r w:rsidRPr="003F06BD">
              <w:rPr>
                <w:color w:val="000000" w:themeColor="text1"/>
                <w:spacing w:val="4"/>
                <w:sz w:val="25"/>
                <w:szCs w:val="25"/>
              </w:rPr>
              <w:t>Cục Y tế</w:t>
            </w:r>
          </w:p>
        </w:tc>
        <w:tc>
          <w:tcPr>
            <w:tcW w:w="8647" w:type="dxa"/>
            <w:vAlign w:val="center"/>
          </w:tcPr>
          <w:p w14:paraId="7E9FED6F" w14:textId="4870F1F1" w:rsidR="00D74C3B" w:rsidRPr="003F06BD" w:rsidRDefault="00D74C3B" w:rsidP="000E303B">
            <w:pPr>
              <w:spacing w:line="288" w:lineRule="auto"/>
              <w:jc w:val="both"/>
              <w:rPr>
                <w:rFonts w:cs="Times New Roman"/>
                <w:sz w:val="25"/>
                <w:szCs w:val="25"/>
              </w:rPr>
            </w:pPr>
            <w:r w:rsidRPr="003F06BD">
              <w:rPr>
                <w:rFonts w:cs="Times New Roman"/>
                <w:sz w:val="25"/>
                <w:szCs w:val="25"/>
              </w:rPr>
              <w:t>1. Chỉnh lý Điều 9 như sau:</w:t>
            </w:r>
          </w:p>
          <w:p w14:paraId="5A6EFD26" w14:textId="38B12331"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Điểm a khoản 2 điều 9 “Khám, </w:t>
            </w:r>
            <w:r w:rsidRPr="003F06BD">
              <w:rPr>
                <w:rFonts w:cs="Times New Roman"/>
                <w:i/>
                <w:iCs/>
                <w:sz w:val="25"/>
                <w:szCs w:val="25"/>
              </w:rPr>
              <w:t>lập hồ sơ bệnh án đối với người cai nghiện ma túy</w:t>
            </w:r>
            <w:r w:rsidRPr="003F06BD">
              <w:rPr>
                <w:rFonts w:cs="Times New Roman"/>
                <w:sz w:val="25"/>
                <w:szCs w:val="25"/>
              </w:rPr>
              <w:t>; chú ý… sớm các bệnh lý đi kèm.”.</w:t>
            </w:r>
          </w:p>
          <w:p w14:paraId="30206B5A" w14:textId="0C50A48E" w:rsidR="00D74C3B" w:rsidRPr="003F06BD" w:rsidRDefault="00D74C3B" w:rsidP="000E303B">
            <w:pPr>
              <w:spacing w:line="288" w:lineRule="auto"/>
              <w:jc w:val="both"/>
              <w:rPr>
                <w:rFonts w:cs="Times New Roman"/>
                <w:sz w:val="25"/>
                <w:szCs w:val="25"/>
              </w:rPr>
            </w:pPr>
            <w:r w:rsidRPr="003F06BD">
              <w:rPr>
                <w:rFonts w:cs="Times New Roman"/>
                <w:sz w:val="25"/>
                <w:szCs w:val="25"/>
              </w:rPr>
              <w:t>- Tại điểm b khoản 2: Đề nghị ghi theo hướng dẫn chuyên môn của Bộ Y tế, không ghi là Quyết định số… vì hướng dẫn thường xuyên cập nhật…</w:t>
            </w:r>
          </w:p>
          <w:p w14:paraId="10CC38F9" w14:textId="58B17BA0" w:rsidR="00D74C3B" w:rsidRPr="003F06BD" w:rsidRDefault="00D74C3B" w:rsidP="000E303B">
            <w:pPr>
              <w:spacing w:line="288" w:lineRule="auto"/>
              <w:jc w:val="both"/>
              <w:rPr>
                <w:rFonts w:cs="Times New Roman"/>
                <w:sz w:val="25"/>
                <w:szCs w:val="25"/>
              </w:rPr>
            </w:pPr>
            <w:r w:rsidRPr="003F06BD">
              <w:rPr>
                <w:rFonts w:cs="Times New Roman"/>
                <w:sz w:val="25"/>
                <w:szCs w:val="25"/>
              </w:rPr>
              <w:t>- điểm d khoản 2: “Thực hiện…..</w:t>
            </w:r>
          </w:p>
          <w:p w14:paraId="5A9F728D" w14:textId="77777777" w:rsidR="00D74C3B" w:rsidRPr="003F06BD" w:rsidRDefault="00D74C3B" w:rsidP="000E303B">
            <w:pPr>
              <w:spacing w:line="288" w:lineRule="auto"/>
              <w:jc w:val="both"/>
              <w:rPr>
                <w:rFonts w:cs="Times New Roman"/>
                <w:i/>
                <w:iCs/>
                <w:sz w:val="25"/>
                <w:szCs w:val="25"/>
              </w:rPr>
            </w:pPr>
            <w:r w:rsidRPr="003F06BD">
              <w:rPr>
                <w:rFonts w:cs="Times New Roman"/>
                <w:sz w:val="25"/>
                <w:szCs w:val="25"/>
              </w:rPr>
              <w:lastRenderedPageBreak/>
              <w:t xml:space="preserve">Cán bộ y tế thực hiện việc khám, chữa bệnh theo đúng quy trình chuyên môn, phạm vi hoạt động chuyên môn, nếu vượt quá khả năng chuyên môn thì </w:t>
            </w:r>
            <w:r w:rsidRPr="003F06BD">
              <w:rPr>
                <w:rFonts w:cs="Times New Roman"/>
                <w:i/>
                <w:iCs/>
                <w:sz w:val="25"/>
                <w:szCs w:val="25"/>
              </w:rPr>
              <w:t>thực hiện chuyển người bệnh đến cơ sở y tế phù hợp theo quy định”.</w:t>
            </w:r>
          </w:p>
          <w:p w14:paraId="2C179689" w14:textId="6391AC25" w:rsidR="00D74C3B" w:rsidRPr="003F06BD" w:rsidRDefault="00D74C3B" w:rsidP="000E303B">
            <w:pPr>
              <w:spacing w:line="288" w:lineRule="auto"/>
              <w:jc w:val="both"/>
              <w:rPr>
                <w:rFonts w:cs="Times New Roman"/>
                <w:sz w:val="25"/>
                <w:szCs w:val="25"/>
              </w:rPr>
            </w:pPr>
            <w:r w:rsidRPr="003F06BD">
              <w:rPr>
                <w:rFonts w:cs="Times New Roman"/>
                <w:sz w:val="25"/>
                <w:szCs w:val="25"/>
              </w:rPr>
              <w:t>2. Đề nghị hiệu chỉnh tất cả các cụm từ “nhân viên y tế” thành “cán bộ y tế” để thống nhất cách gọi trong Công an nhân dân.</w:t>
            </w:r>
          </w:p>
        </w:tc>
        <w:tc>
          <w:tcPr>
            <w:tcW w:w="3554" w:type="dxa"/>
            <w:vAlign w:val="center"/>
          </w:tcPr>
          <w:p w14:paraId="1FF6D62B" w14:textId="1FF3C241"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48ECB236" w14:textId="77777777" w:rsidTr="00660C20">
        <w:trPr>
          <w:jc w:val="center"/>
        </w:trPr>
        <w:tc>
          <w:tcPr>
            <w:tcW w:w="704" w:type="dxa"/>
            <w:vAlign w:val="center"/>
          </w:tcPr>
          <w:p w14:paraId="056CD0B1"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A8ED730"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10</w:t>
            </w:r>
          </w:p>
        </w:tc>
        <w:tc>
          <w:tcPr>
            <w:tcW w:w="1559" w:type="dxa"/>
            <w:vAlign w:val="center"/>
          </w:tcPr>
          <w:p w14:paraId="14E231D2"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Đà Nẵng</w:t>
            </w:r>
          </w:p>
        </w:tc>
        <w:tc>
          <w:tcPr>
            <w:tcW w:w="8647" w:type="dxa"/>
            <w:vAlign w:val="center"/>
          </w:tcPr>
          <w:p w14:paraId="449DEF8C"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10: Đề nghị bổ sung quy định đối với Cơ sở cai nghiện ma túy có cán bộ đủ chuyên môn, trình độ giảng dạy chính trị, kỹ năng sống thì có thể trực tiếp thực hiện. Nếu không có cán bộ chuyên môn thì mới ký kết hợp đồng với người giảng viên có chuyên môn để giảng dạy hoặc có quy chế phối hợp với Trung tâm giáo dục chính trị trên địa bàn để tổ chức thực hiện.</w:t>
            </w:r>
          </w:p>
        </w:tc>
        <w:tc>
          <w:tcPr>
            <w:tcW w:w="3554" w:type="dxa"/>
            <w:vAlign w:val="center"/>
          </w:tcPr>
          <w:p w14:paraId="79FBB8C7" w14:textId="15B99391"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19F7A379" w14:textId="77777777" w:rsidTr="00660C20">
        <w:trPr>
          <w:jc w:val="center"/>
        </w:trPr>
        <w:tc>
          <w:tcPr>
            <w:tcW w:w="704" w:type="dxa"/>
            <w:vAlign w:val="center"/>
          </w:tcPr>
          <w:p w14:paraId="69C5710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68CEEA1" w14:textId="12F4F17D" w:rsidR="00D74C3B" w:rsidRPr="003F06BD" w:rsidRDefault="00D74C3B" w:rsidP="00D74C3B">
            <w:pPr>
              <w:spacing w:line="288" w:lineRule="auto"/>
              <w:rPr>
                <w:rFonts w:cs="Times New Roman"/>
                <w:sz w:val="25"/>
                <w:szCs w:val="25"/>
              </w:rPr>
            </w:pPr>
            <w:r w:rsidRPr="003F06BD">
              <w:rPr>
                <w:rFonts w:cs="Times New Roman"/>
                <w:sz w:val="25"/>
                <w:szCs w:val="25"/>
              </w:rPr>
              <w:t>Điều 10</w:t>
            </w:r>
          </w:p>
        </w:tc>
        <w:tc>
          <w:tcPr>
            <w:tcW w:w="1559" w:type="dxa"/>
            <w:vAlign w:val="center"/>
          </w:tcPr>
          <w:p w14:paraId="77AB8A53" w14:textId="309BF17D"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0AE68B51" w14:textId="7A1CAD45"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10: Quy định về quy trình thực hiện giáo dục chính trị, pháp luật, bổ túc văn hoá, học ky năng sống và có quy định “Cơ sở cai nghiện ma tuý ký kết hợp đồng với các cơ sở giáo dục, các trung tâm có chức năng đào tạo để thực hiện” . Tuy nhiên, đối với Cơ sở cai nghiện ma tuý không được là cấp dự toán, do đó nếu thực hiện ký kết hợp đồng để thực hiện các nội dung nêu trên là sẽ không được do đó, cần có quy định cụ thể để thực hiện.</w:t>
            </w:r>
          </w:p>
        </w:tc>
        <w:tc>
          <w:tcPr>
            <w:tcW w:w="3554" w:type="dxa"/>
            <w:vAlign w:val="center"/>
          </w:tcPr>
          <w:p w14:paraId="497B4AF6" w14:textId="49723CC6" w:rsidR="00D74C3B" w:rsidRPr="003F06BD" w:rsidRDefault="005C2339" w:rsidP="000E303B">
            <w:pPr>
              <w:spacing w:line="288" w:lineRule="auto"/>
              <w:jc w:val="both"/>
              <w:rPr>
                <w:rFonts w:cs="Times New Roman"/>
                <w:sz w:val="25"/>
                <w:szCs w:val="25"/>
              </w:rPr>
            </w:pPr>
            <w:r w:rsidRPr="003F06BD">
              <w:rPr>
                <w:rFonts w:cs="Times New Roman"/>
                <w:sz w:val="25"/>
                <w:szCs w:val="25"/>
              </w:rPr>
              <w:t>Nội dung trên đã được quy định tại dự thảo Nghị định và Bộ Tài chính sẽ tiếp tục hướng dẫn nội dung liên quan đến kinh phí liên quan đến việc tổ chức dạy học, dạy nghề.</w:t>
            </w:r>
          </w:p>
        </w:tc>
      </w:tr>
      <w:tr w:rsidR="00D74C3B" w:rsidRPr="003F06BD" w14:paraId="6F4E354D" w14:textId="77777777" w:rsidTr="00660C20">
        <w:trPr>
          <w:jc w:val="center"/>
        </w:trPr>
        <w:tc>
          <w:tcPr>
            <w:tcW w:w="704" w:type="dxa"/>
            <w:vAlign w:val="center"/>
          </w:tcPr>
          <w:p w14:paraId="6992A19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94F2F3F" w14:textId="0E672ECF" w:rsidR="00D74C3B" w:rsidRPr="003F06BD" w:rsidRDefault="00D74C3B" w:rsidP="00D74C3B">
            <w:pPr>
              <w:spacing w:line="288" w:lineRule="auto"/>
              <w:rPr>
                <w:rFonts w:cs="Times New Roman"/>
                <w:sz w:val="25"/>
                <w:szCs w:val="25"/>
              </w:rPr>
            </w:pPr>
            <w:r w:rsidRPr="003F06BD">
              <w:rPr>
                <w:rFonts w:cs="Times New Roman"/>
                <w:sz w:val="25"/>
                <w:szCs w:val="25"/>
              </w:rPr>
              <w:t>Điều 10</w:t>
            </w:r>
          </w:p>
        </w:tc>
        <w:tc>
          <w:tcPr>
            <w:tcW w:w="1559" w:type="dxa"/>
            <w:vAlign w:val="center"/>
          </w:tcPr>
          <w:p w14:paraId="2DD45F9A" w14:textId="7D5BBC6C" w:rsidR="00D74C3B" w:rsidRPr="003F06BD" w:rsidRDefault="00D74C3B" w:rsidP="00D74C3B">
            <w:pPr>
              <w:spacing w:line="288" w:lineRule="auto"/>
              <w:jc w:val="both"/>
              <w:rPr>
                <w:rFonts w:cs="Times New Roman"/>
                <w:sz w:val="25"/>
                <w:szCs w:val="25"/>
              </w:rPr>
            </w:pPr>
            <w:r w:rsidRPr="003F06BD">
              <w:rPr>
                <w:rFonts w:cs="Times New Roman"/>
                <w:sz w:val="25"/>
                <w:szCs w:val="25"/>
              </w:rPr>
              <w:t>Khánh Hòa</w:t>
            </w:r>
          </w:p>
        </w:tc>
        <w:tc>
          <w:tcPr>
            <w:tcW w:w="8647" w:type="dxa"/>
            <w:vAlign w:val="center"/>
          </w:tcPr>
          <w:p w14:paraId="47645702" w14:textId="20864A31"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10: Quy định về quy trình thực hiện giáo dục chính trị, pháp luật, bổ túc văn hoá, học ky năng sống và có quy định “Cơ sở cai nghiện ma tuý ký kết hợp đồng với các cơ sở giáo dục, các trung tâm có chức năng đào tạo để thực hiện” . Tuy nhiên, đối với Cơ sở cai nghiện ma tuý không được là cấp dự toán, do đó nếu thực hiện ký kết hợp đồng để thực hiện các nội dung nêu trên là sẽ không được do đó, cần có quy định cụ thể để thực hiện.</w:t>
            </w:r>
          </w:p>
        </w:tc>
        <w:tc>
          <w:tcPr>
            <w:tcW w:w="3554" w:type="dxa"/>
            <w:vAlign w:val="center"/>
          </w:tcPr>
          <w:p w14:paraId="6F6ACD2D" w14:textId="3E924388" w:rsidR="00D74C3B" w:rsidRPr="003F06BD" w:rsidRDefault="005C2339" w:rsidP="000E303B">
            <w:pPr>
              <w:spacing w:line="288" w:lineRule="auto"/>
              <w:jc w:val="both"/>
              <w:rPr>
                <w:rFonts w:cs="Times New Roman"/>
                <w:sz w:val="25"/>
                <w:szCs w:val="25"/>
              </w:rPr>
            </w:pPr>
            <w:r w:rsidRPr="003F06BD">
              <w:rPr>
                <w:rFonts w:cs="Times New Roman"/>
                <w:sz w:val="25"/>
                <w:szCs w:val="25"/>
              </w:rPr>
              <w:t>Nội dung trên đã được quy định tại dự thảo Nghị định và Bộ Tài chính sẽ tiếp tục hướng dẫn nội dung liên quan đến kinh phí liên quan đến việc tổ chức dạy học, dạy nghề.</w:t>
            </w:r>
          </w:p>
        </w:tc>
      </w:tr>
      <w:tr w:rsidR="00D74C3B" w:rsidRPr="003F06BD" w14:paraId="7397B45E" w14:textId="77777777" w:rsidTr="00660C20">
        <w:trPr>
          <w:jc w:val="center"/>
        </w:trPr>
        <w:tc>
          <w:tcPr>
            <w:tcW w:w="704" w:type="dxa"/>
            <w:vAlign w:val="center"/>
          </w:tcPr>
          <w:p w14:paraId="3B7DAEA3"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FA18811"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10</w:t>
            </w:r>
          </w:p>
        </w:tc>
        <w:tc>
          <w:tcPr>
            <w:tcW w:w="1559" w:type="dxa"/>
            <w:vAlign w:val="center"/>
          </w:tcPr>
          <w:p w14:paraId="52EDE0BF"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0AD3E0CC"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d khoản 2 Điều 10 của dự thảo Thông tư, đề xuất cơ quan chủ trì soạn thảo thống nhất lại: “khu quản lý” hay Tổ người cai nghiện ma tuý” và “nhân viên” hay “hợp đồng lao động” để chỉnh lý lại nội dung điểm d khoản 2 Điều 10 và khoản 3 Điều 51 cho thống nhất chung.</w:t>
            </w:r>
          </w:p>
        </w:tc>
        <w:tc>
          <w:tcPr>
            <w:tcW w:w="3554" w:type="dxa"/>
            <w:vAlign w:val="center"/>
          </w:tcPr>
          <w:p w14:paraId="7D63AAAD" w14:textId="5362C577"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6F70917D" w14:textId="77777777" w:rsidTr="00660C20">
        <w:trPr>
          <w:jc w:val="center"/>
        </w:trPr>
        <w:tc>
          <w:tcPr>
            <w:tcW w:w="704" w:type="dxa"/>
            <w:vAlign w:val="center"/>
          </w:tcPr>
          <w:p w14:paraId="0B0D2C4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67988D" w14:textId="73A9EDC5" w:rsidR="00D74C3B" w:rsidRPr="003F06BD" w:rsidRDefault="00D74C3B" w:rsidP="00D74C3B">
            <w:pPr>
              <w:spacing w:line="288" w:lineRule="auto"/>
              <w:rPr>
                <w:rFonts w:cs="Times New Roman"/>
                <w:sz w:val="25"/>
                <w:szCs w:val="25"/>
              </w:rPr>
            </w:pPr>
            <w:r w:rsidRPr="003F06BD">
              <w:rPr>
                <w:rFonts w:cs="Times New Roman"/>
                <w:sz w:val="25"/>
                <w:szCs w:val="25"/>
              </w:rPr>
              <w:t>Điều 10</w:t>
            </w:r>
          </w:p>
        </w:tc>
        <w:tc>
          <w:tcPr>
            <w:tcW w:w="1559" w:type="dxa"/>
            <w:vAlign w:val="center"/>
          </w:tcPr>
          <w:p w14:paraId="08541206" w14:textId="2ED71D6D"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1C441785" w14:textId="7857A3FA" w:rsidR="00D74C3B" w:rsidRPr="003F06BD" w:rsidRDefault="00D74C3B" w:rsidP="000E303B">
            <w:pPr>
              <w:spacing w:line="288" w:lineRule="auto"/>
              <w:jc w:val="both"/>
              <w:rPr>
                <w:rFonts w:cs="Times New Roman"/>
                <w:sz w:val="25"/>
                <w:szCs w:val="25"/>
              </w:rPr>
            </w:pPr>
            <w:r w:rsidRPr="003F06BD">
              <w:rPr>
                <w:rFonts w:cs="Times New Roman"/>
                <w:sz w:val="25"/>
                <w:szCs w:val="25"/>
              </w:rPr>
              <w:t>Theo nội dung chương trình bồi dưỡng, rèn luyện dùng cho người cai nghiện ma tuý ban hành kèm theo Quyết định của Bộ Công an thì việc rèn luyện thể chất là một nội dung trong chương trình bồi dưỡng, rèn luyện. Tuy nhiên, tại khoản 2, Điều 10 chưa thấy đề cập đến nội dung nêu trên.</w:t>
            </w:r>
          </w:p>
        </w:tc>
        <w:tc>
          <w:tcPr>
            <w:tcW w:w="3554" w:type="dxa"/>
            <w:vAlign w:val="center"/>
          </w:tcPr>
          <w:p w14:paraId="7B470AA7" w14:textId="61D967F6"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569131F9" w14:textId="77777777" w:rsidTr="00660C20">
        <w:trPr>
          <w:jc w:val="center"/>
        </w:trPr>
        <w:tc>
          <w:tcPr>
            <w:tcW w:w="704" w:type="dxa"/>
            <w:vAlign w:val="center"/>
          </w:tcPr>
          <w:p w14:paraId="1DEF6E5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569B523" w14:textId="77777777" w:rsidR="00D74C3B" w:rsidRPr="003F06BD" w:rsidRDefault="00D74C3B" w:rsidP="00D74C3B">
            <w:pPr>
              <w:spacing w:line="288" w:lineRule="auto"/>
              <w:rPr>
                <w:rFonts w:cs="Times New Roman"/>
                <w:sz w:val="25"/>
                <w:szCs w:val="25"/>
              </w:rPr>
            </w:pPr>
            <w:r w:rsidRPr="003F06BD">
              <w:rPr>
                <w:rFonts w:cs="Times New Roman"/>
                <w:sz w:val="25"/>
                <w:szCs w:val="25"/>
              </w:rPr>
              <w:t>Điều 10</w:t>
            </w:r>
          </w:p>
        </w:tc>
        <w:tc>
          <w:tcPr>
            <w:tcW w:w="1559" w:type="dxa"/>
            <w:vAlign w:val="center"/>
          </w:tcPr>
          <w:p w14:paraId="4356C0E7"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723338CE"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Điều 10, Dự thảo Thông tư quy định về “Giai đoạn giáo dục, tư vấn phục hồi hành vi, nhân cách”:</w:t>
            </w:r>
          </w:p>
          <w:p w14:paraId="32171D57"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Tại điểm a, Khoản 2:</w:t>
            </w:r>
          </w:p>
          <w:p w14:paraId="3BCD58AA"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 Mục “Học tập đội ngũ và trật tự nội vụ” đề nghị xem xét bổ sung quy định Giảng viên dạy đội ngũ và trật tự nội vụ là cán bộ cơ sở cai nghiện có kinh nghiệm hướng dẫn.</w:t>
            </w:r>
          </w:p>
          <w:p w14:paraId="4FCF453A"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ab/>
              <w:t>+ Mục “Học chính trị” đề nghị xem xét bổ sung, sửa đổi Giảng viên dạy chính trị là cán bộ của cơ sở cai nghiện ma túy có kinh nghiệm công tác từ 5 năm trở lên và có trình độ trung cấp lý luận chính trị.</w:t>
            </w:r>
          </w:p>
          <w:p w14:paraId="5D9FA93F"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Lý do: Bản chất nội dung cần dạy cho người cai nghiện ma túy chỉ là những kiến thức cơ bản về chính trị, cần nguời truyền đạt là người có kinh nghiệm, có bản lĩnh chính trị giảng dạy. Nội dung này là cần thiết làm căn cứ tham chiếu đối với việc thực hiện của tổ công tác cai nghiện ma túy tự nguyện tại gia đình, cộng đồng.</w:t>
            </w:r>
          </w:p>
          <w:p w14:paraId="512CB44C"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 Mục “Bổ túc văn hóa” đề nghị bỏ nội dung quy định thời gian học, nên để căn cứ tình hình thực tế của cơ sở cai nghiện và học viên để bố trí phù hợp, chỉ cần đảm bảo thời gian và số lượng tiết học theo quy định. Đồng thời cần có khung chính quy định về nội dung học tập phù hợp với học viên cai nghiện ma túy.</w:t>
            </w:r>
          </w:p>
          <w:p w14:paraId="3B0D9C5B"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 Đề nghị bổ sung Phụ lục hướng dẫn Khung chương trình học chính trị, pháp luật, kỹ năng sống, học tập đội ngũ và trật tự nội vụ nội dung, thời gian tối đa phù hợp đối tượng học tập là người cai nghiện ma túy. Đặc biệt giai đoạn 3 “Giáo dục, tư vấn phục hồi hành vi, nhân cách” cần cụ thể các nội dung, thời gian tối đa tiết học, số tiết học về giáo dục ví dụ như:</w:t>
            </w:r>
          </w:p>
          <w:p w14:paraId="1434133F"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lastRenderedPageBreak/>
              <w:t>+ Học chính trị: Nội dung về hệ thống tri thức, chính trị, tư tưởng, đường lối của Đảng và Nhà nước, bao gồm chủ nghĩa Mác-Lênin, tư tưởng Hồ Chí Minh, hệ thống chính trị Việt Nam.</w:t>
            </w:r>
          </w:p>
          <w:p w14:paraId="2CD3169A"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 Chính sách pháp luật: Luật Phòng chống ma túy, Các tội về ma túy quy định trong Bộ luật hình sự; Quyền và nghĩa vụ của công dân trong công tác phòng chống ma túy,....</w:t>
            </w:r>
          </w:p>
          <w:p w14:paraId="3916ED0F"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 Giáo dục về kỹ năng sống: Giá trị của việc chấp hành pháp luật, trung thực, khoan dung, tông trọng, đoàn kết,..</w:t>
            </w:r>
          </w:p>
          <w:p w14:paraId="3F912D7E" w14:textId="77777777" w:rsidR="00D74C3B" w:rsidRPr="003F06BD" w:rsidRDefault="00D74C3B" w:rsidP="000E303B">
            <w:pPr>
              <w:spacing w:line="288" w:lineRule="auto"/>
              <w:jc w:val="both"/>
              <w:rPr>
                <w:rFonts w:cs="Times New Roman"/>
                <w:spacing w:val="-2"/>
                <w:sz w:val="25"/>
                <w:szCs w:val="25"/>
              </w:rPr>
            </w:pPr>
            <w:r w:rsidRPr="003F06BD">
              <w:rPr>
                <w:rFonts w:cs="Times New Roman"/>
                <w:spacing w:val="-2"/>
                <w:sz w:val="25"/>
                <w:szCs w:val="25"/>
              </w:rPr>
              <w:t>Nội dung này cũng là căn cứ tham chiếu giai đoạn 3 thực hiện cho trường hợp cai nghiện ma túy tự nguyện theo điểm d, Khoản 1, Điều 30 “ Hình thức cai nghiện ma túy” quy định “Cai nghiện ma túy tự nguyện tại Cơ sở cai nghiện ma túy tư nhân thực hiện ít nhất đủ 03 giai đoạn quy định tại các điểm a, b và c, Khoản 2, Điều 29 của Luật này, thời hạn và các thời gian còn lại phải tiếp tục thực hiện tại gia đình, cộng đồng”.</w:t>
            </w:r>
          </w:p>
        </w:tc>
        <w:tc>
          <w:tcPr>
            <w:tcW w:w="3554" w:type="dxa"/>
            <w:vAlign w:val="center"/>
          </w:tcPr>
          <w:p w14:paraId="3F8B1AD5" w14:textId="05B95F2F" w:rsidR="00D74C3B" w:rsidRPr="003F06BD" w:rsidRDefault="00C4624C" w:rsidP="000E303B">
            <w:pPr>
              <w:spacing w:line="288" w:lineRule="auto"/>
              <w:jc w:val="both"/>
              <w:rPr>
                <w:rFonts w:cs="Times New Roman"/>
                <w:sz w:val="25"/>
                <w:szCs w:val="25"/>
              </w:rPr>
            </w:pPr>
            <w:r w:rsidRPr="003F06BD">
              <w:rPr>
                <w:rFonts w:cs="Times New Roman"/>
                <w:sz w:val="25"/>
                <w:szCs w:val="25"/>
              </w:rPr>
              <w:lastRenderedPageBreak/>
              <w:t xml:space="preserve">Liên quan đến chương trình và tài liệu của dạy học được thực hiện theo Quyết định phê duyệt Chương trình bồi dưỡng, rèn luyện dùng cho người cai nghiện ma túy tại các cơ sở cai nghiện ma túy công lập; Quyết định ban hành Tài liệu Bồi dưỡng, rèn luyện dùng cho người cai nghiện ma túy tại cơ sở cai nghiện thuộc Công an các tỉnh, thành phố. </w:t>
            </w:r>
          </w:p>
        </w:tc>
      </w:tr>
      <w:tr w:rsidR="00D74C3B" w:rsidRPr="003F06BD" w14:paraId="454A61E7" w14:textId="77777777" w:rsidTr="00660C20">
        <w:trPr>
          <w:jc w:val="center"/>
        </w:trPr>
        <w:tc>
          <w:tcPr>
            <w:tcW w:w="704" w:type="dxa"/>
            <w:vAlign w:val="center"/>
          </w:tcPr>
          <w:p w14:paraId="1B36FA1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7244B7F"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10</w:t>
            </w:r>
          </w:p>
        </w:tc>
        <w:tc>
          <w:tcPr>
            <w:tcW w:w="1559" w:type="dxa"/>
            <w:vAlign w:val="center"/>
          </w:tcPr>
          <w:p w14:paraId="36712180" w14:textId="449B3D1F" w:rsidR="00D74C3B" w:rsidRPr="003F06BD" w:rsidRDefault="00FC4AE3" w:rsidP="00D74C3B">
            <w:pPr>
              <w:spacing w:line="288" w:lineRule="auto"/>
              <w:jc w:val="both"/>
              <w:rPr>
                <w:rFonts w:cs="Times New Roman"/>
                <w:sz w:val="25"/>
                <w:szCs w:val="25"/>
              </w:rPr>
            </w:pPr>
            <w:r w:rsidRPr="003F06BD">
              <w:rPr>
                <w:rFonts w:cs="Times New Roman"/>
                <w:sz w:val="25"/>
                <w:szCs w:val="25"/>
              </w:rPr>
              <w:t>Cục Đào tạo</w:t>
            </w:r>
          </w:p>
        </w:tc>
        <w:tc>
          <w:tcPr>
            <w:tcW w:w="8647" w:type="dxa"/>
            <w:vAlign w:val="center"/>
          </w:tcPr>
          <w:p w14:paraId="2D1F079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chỉnh nội dung tại điểm a khoản 2 Điều 10: “Nội dung, chương trình học chính trị, pháp luật, kỹ năng sống, học tập đội ngũ và trật tự nội vụ theo tài liệu của Cục Đào tạo biên soạn.” thành</w:t>
            </w:r>
            <w:r w:rsidRPr="003F06BD">
              <w:rPr>
                <w:rFonts w:cs="Times New Roman"/>
                <w:i/>
                <w:iCs/>
                <w:sz w:val="25"/>
                <w:szCs w:val="25"/>
              </w:rPr>
              <w:t xml:space="preserve"> “Nội dung, chương trình học chính trị, pháp luật, kỹ năng sống, học tập đội ngũ và trật tự nội vụ theo tài liệu của Nhà nước và Bộ Công an ban hành”</w:t>
            </w:r>
          </w:p>
        </w:tc>
        <w:tc>
          <w:tcPr>
            <w:tcW w:w="3554" w:type="dxa"/>
            <w:vAlign w:val="center"/>
          </w:tcPr>
          <w:p w14:paraId="1A72E866" w14:textId="0BA37613"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3A307613" w14:textId="77777777" w:rsidTr="00660C20">
        <w:trPr>
          <w:jc w:val="center"/>
        </w:trPr>
        <w:tc>
          <w:tcPr>
            <w:tcW w:w="704" w:type="dxa"/>
            <w:vAlign w:val="center"/>
          </w:tcPr>
          <w:p w14:paraId="519AB46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706E8CC"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10</w:t>
            </w:r>
          </w:p>
        </w:tc>
        <w:tc>
          <w:tcPr>
            <w:tcW w:w="1559" w:type="dxa"/>
            <w:vAlign w:val="center"/>
          </w:tcPr>
          <w:p w14:paraId="1F1DA1BE"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4ED2C260" w14:textId="3C825948" w:rsidR="00D74C3B" w:rsidRPr="003F06BD" w:rsidRDefault="00D74C3B" w:rsidP="000E303B">
            <w:pPr>
              <w:spacing w:line="288" w:lineRule="auto"/>
              <w:jc w:val="both"/>
              <w:rPr>
                <w:rFonts w:cs="Times New Roman"/>
                <w:sz w:val="25"/>
                <w:szCs w:val="25"/>
              </w:rPr>
            </w:pPr>
            <w:r w:rsidRPr="003F06BD">
              <w:rPr>
                <w:rFonts w:cs="Times New Roman"/>
                <w:sz w:val="25"/>
                <w:szCs w:val="25"/>
              </w:rPr>
              <w:t>Tại điểm a khoản 2 Điều 10 dự thảo Thông tư, đề nghị bổ sung thêm quy định về “rèn luyện thể chất cho người cai nghiện ma túy” nhằm đồng bộ với Quyết định của Bộ trưởng Bộ Công an và Quyết định ban hành Tài liệu Bồi dưỡng, rèn luyện dùng cho người cai nghiện ma túy</w:t>
            </w:r>
            <w:r w:rsidR="00957FD1">
              <w:rPr>
                <w:rFonts w:cs="Times New Roman"/>
                <w:sz w:val="25"/>
                <w:szCs w:val="25"/>
              </w:rPr>
              <w:t>.</w:t>
            </w:r>
          </w:p>
        </w:tc>
        <w:tc>
          <w:tcPr>
            <w:tcW w:w="3554" w:type="dxa"/>
            <w:vAlign w:val="center"/>
          </w:tcPr>
          <w:p w14:paraId="0677BA3D" w14:textId="1BB3C941"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22E7BBB6" w14:textId="77777777" w:rsidTr="00660C20">
        <w:trPr>
          <w:jc w:val="center"/>
        </w:trPr>
        <w:tc>
          <w:tcPr>
            <w:tcW w:w="704" w:type="dxa"/>
            <w:vAlign w:val="center"/>
          </w:tcPr>
          <w:p w14:paraId="702E8E6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51A7EB4"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10</w:t>
            </w:r>
          </w:p>
        </w:tc>
        <w:tc>
          <w:tcPr>
            <w:tcW w:w="1559" w:type="dxa"/>
            <w:vAlign w:val="center"/>
          </w:tcPr>
          <w:p w14:paraId="247BA585"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3689A8E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Điểm a khoản 2 Điều 10: </w:t>
            </w:r>
          </w:p>
          <w:p w14:paraId="5A214144" w14:textId="1446FDAF"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Đề nghị sửa đổi, bổ sung như sau: Học chính trị: “Khóa học được tổ chức... Giảng viên có thể là cán bộ của cơ sở cai nghiện ma túy có chuyên môn và kinh nghiệm giảng dạy hoặc là cán bộ trung tâm... Cơ sở cai nghiện ma túy, trường giáo dưỡng có </w:t>
            </w:r>
            <w:r w:rsidRPr="003F06BD">
              <w:rPr>
                <w:rFonts w:cs="Times New Roman"/>
                <w:sz w:val="25"/>
                <w:szCs w:val="25"/>
              </w:rPr>
              <w:lastRenderedPageBreak/>
              <w:t xml:space="preserve">thể ký kết hợp đồng hoặc có quy chế phối hợp với </w:t>
            </w:r>
            <w:r w:rsidR="0015527E" w:rsidRPr="003F06BD">
              <w:rPr>
                <w:rFonts w:cs="Times New Roman"/>
                <w:sz w:val="25"/>
                <w:szCs w:val="25"/>
              </w:rPr>
              <w:t xml:space="preserve">các đơn vị của </w:t>
            </w:r>
            <w:r w:rsidRPr="003F06BD">
              <w:rPr>
                <w:rFonts w:cs="Times New Roman"/>
                <w:sz w:val="25"/>
                <w:szCs w:val="25"/>
              </w:rPr>
              <w:t>Công an tỉnh hoặc trung tâm giáo dục chính trị trên địa bàn để tổ chức thực hiện”.</w:t>
            </w:r>
          </w:p>
          <w:p w14:paraId="48D1B302" w14:textId="60EE28E8"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Lý do một số Cơ sở cai nghiện có cán bộ được đào tạo chuyên ngành có thể giảng dạy chính trị và </w:t>
            </w:r>
            <w:r w:rsidR="0015527E" w:rsidRPr="003F06BD">
              <w:rPr>
                <w:rFonts w:cs="Times New Roman"/>
                <w:sz w:val="25"/>
                <w:szCs w:val="25"/>
              </w:rPr>
              <w:t>các phòng chuyên môn của</w:t>
            </w:r>
            <w:r w:rsidRPr="003F06BD">
              <w:rPr>
                <w:rFonts w:cs="Times New Roman"/>
                <w:sz w:val="25"/>
                <w:szCs w:val="25"/>
              </w:rPr>
              <w:t xml:space="preserve"> Công an tỉnh có Cán bộ là Báo cáo viên về chính trị, pháp luật, nghiệp vụ.</w:t>
            </w:r>
          </w:p>
          <w:p w14:paraId="2FCD1D6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Bổ túc văn hóa: Đề nghị bỏ đoạn “thời gian tự học ” sửa đổi  “Tùy thuộc khả năng và điều kiện... Thời gian học được phân bổ vào buổi sáng, buổi chiều và buổi tối....” .</w:t>
            </w:r>
          </w:p>
          <w:p w14:paraId="6AED014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tổ chức thời gian học vào buổi tối giúp cho Cơ sở có thể linh hoạt về thời gian giảng dạy và sắp xếp bố trí lớp học.</w:t>
            </w:r>
          </w:p>
        </w:tc>
        <w:tc>
          <w:tcPr>
            <w:tcW w:w="3554" w:type="dxa"/>
            <w:vAlign w:val="center"/>
          </w:tcPr>
          <w:p w14:paraId="21570857" w14:textId="3D56B651"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3E63964F" w14:textId="77777777" w:rsidTr="00660C20">
        <w:trPr>
          <w:jc w:val="center"/>
        </w:trPr>
        <w:tc>
          <w:tcPr>
            <w:tcW w:w="704" w:type="dxa"/>
            <w:vAlign w:val="center"/>
          </w:tcPr>
          <w:p w14:paraId="4CD92E2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2CB529F" w14:textId="5535E2F0"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10</w:t>
            </w:r>
          </w:p>
        </w:tc>
        <w:tc>
          <w:tcPr>
            <w:tcW w:w="1559" w:type="dxa"/>
            <w:vAlign w:val="center"/>
          </w:tcPr>
          <w:p w14:paraId="0D2D852B" w14:textId="1D01EDA4" w:rsidR="00D74C3B" w:rsidRPr="003F06BD" w:rsidRDefault="00D74C3B" w:rsidP="00D74C3B">
            <w:pPr>
              <w:spacing w:line="288" w:lineRule="auto"/>
              <w:jc w:val="both"/>
              <w:rPr>
                <w:rFonts w:cs="Times New Roman"/>
                <w:sz w:val="25"/>
                <w:szCs w:val="25"/>
              </w:rPr>
            </w:pPr>
            <w:r w:rsidRPr="003F06BD">
              <w:rPr>
                <w:rFonts w:cs="Times New Roman"/>
                <w:sz w:val="25"/>
                <w:szCs w:val="25"/>
              </w:rPr>
              <w:t>Sơn La</w:t>
            </w:r>
          </w:p>
        </w:tc>
        <w:tc>
          <w:tcPr>
            <w:tcW w:w="8647" w:type="dxa"/>
            <w:vAlign w:val="center"/>
          </w:tcPr>
          <w:p w14:paraId="265A6936" w14:textId="04BECA7D" w:rsidR="00D74C3B" w:rsidRPr="003F06BD" w:rsidRDefault="00D74C3B" w:rsidP="000E303B">
            <w:pPr>
              <w:spacing w:line="288" w:lineRule="auto"/>
              <w:jc w:val="both"/>
              <w:rPr>
                <w:rFonts w:cs="Times New Roman"/>
                <w:sz w:val="25"/>
                <w:szCs w:val="25"/>
              </w:rPr>
            </w:pPr>
            <w:r w:rsidRPr="003F06BD">
              <w:rPr>
                <w:rFonts w:cs="Times New Roman"/>
                <w:sz w:val="25"/>
                <w:szCs w:val="25"/>
              </w:rPr>
              <w:t>Tại khoản 2, Điều 10: “đ) Căn cứ tình hình thực tế và đảm bảo phù hợp với quy định về điều kiện, tiêu chuẩn thực hiện giảng dạy trong Cơ sở cai nghiện ma túy, Trường giáo dưỡng, trường hợp cán bộ, HĐLĐ công tác tại Cơ sở cai nghiện ma túy, Trường giáo dưỡng có trình độ chuyên môn phù hợp (có bằng nghiệp vụ sự phạm hoặc chứng chỉ tương đương và có trình độ chuyên môn như: sư phạm tiểu học, sư phạm giáo dục công dân, giáo dục chính trị hoặc các chuyên ngành liên quan; chứng chỉ chức danh nghề nghiệp Công tác xã hội hoặc có chứng chỉ chuyên sâu về công tác xã hội, tâm lý học) thì Cơ sở cai nghiện ma túy, Trường giáo dưỡng bố trí trực tiếp đảm nhiệm và tổ chức thực hiện các hoạt động giảng dạy văn hóa, chính trị, pháp luật, kỹ năng sống và trị liệu, tư vấn tâm lý”. Lý do: Nhiều đồng chí là viên chức của Cơ sở điều trị nghiện ma túy cũ được ký HĐLĐ trong CAND thực hiện nhiệm vụ tại Cơ sở cai nghiện ma túy Sơn La giáo viên có trình độ chuyên môn sư phạm tiểu học, sư phạm giáo dục công dân, sư phạm giáo dục chính trị; và chuyên ngành Công tác xã hội…; trong quá trình công tác trước đây đã tham gia nhiều khóa đào tạo, được cấp nhiều chứng chỉ chuyên sâu về Công tác xã hội, chức danh nghề Công tác xã hội, tư vấn… Đây là những đồng chí có nhiều kinh nghiệm thực tiễn, có chuyên môn phù hợp do đó có thể tranh thủ nguồn nhân lực tại chỗ để hỗ trợ, thực hiện công tác giảng dạy.</w:t>
            </w:r>
          </w:p>
        </w:tc>
        <w:tc>
          <w:tcPr>
            <w:tcW w:w="3554" w:type="dxa"/>
            <w:vAlign w:val="center"/>
          </w:tcPr>
          <w:p w14:paraId="758304FF" w14:textId="1E546696"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CC4979" w:rsidRPr="003F06BD" w14:paraId="750670E8" w14:textId="77777777" w:rsidTr="00660C20">
        <w:trPr>
          <w:jc w:val="center"/>
        </w:trPr>
        <w:tc>
          <w:tcPr>
            <w:tcW w:w="704" w:type="dxa"/>
            <w:vAlign w:val="center"/>
          </w:tcPr>
          <w:p w14:paraId="03F9984A" w14:textId="77777777" w:rsidR="00CC4979" w:rsidRPr="003F06BD" w:rsidRDefault="00CC4979"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95408E1" w14:textId="3C620DF3" w:rsidR="00CC4979" w:rsidRPr="003F06BD" w:rsidRDefault="00CC4979" w:rsidP="00D74C3B">
            <w:pPr>
              <w:spacing w:line="288" w:lineRule="auto"/>
              <w:jc w:val="center"/>
              <w:rPr>
                <w:rFonts w:cs="Times New Roman"/>
                <w:sz w:val="25"/>
                <w:szCs w:val="25"/>
              </w:rPr>
            </w:pPr>
            <w:r w:rsidRPr="003F06BD">
              <w:rPr>
                <w:rFonts w:cs="Times New Roman"/>
                <w:sz w:val="25"/>
                <w:szCs w:val="25"/>
              </w:rPr>
              <w:t>Điều 10</w:t>
            </w:r>
          </w:p>
        </w:tc>
        <w:tc>
          <w:tcPr>
            <w:tcW w:w="1559" w:type="dxa"/>
            <w:vAlign w:val="center"/>
          </w:tcPr>
          <w:p w14:paraId="47E569D8" w14:textId="4842D5DB" w:rsidR="00CC4979" w:rsidRPr="003F06BD" w:rsidRDefault="00CC4979" w:rsidP="00D74C3B">
            <w:pPr>
              <w:spacing w:line="288" w:lineRule="auto"/>
              <w:jc w:val="both"/>
              <w:rPr>
                <w:rFonts w:cs="Times New Roman"/>
                <w:sz w:val="25"/>
                <w:szCs w:val="25"/>
              </w:rPr>
            </w:pPr>
            <w:r w:rsidRPr="003F06BD">
              <w:rPr>
                <w:rFonts w:cs="Times New Roman"/>
                <w:sz w:val="25"/>
                <w:szCs w:val="25"/>
              </w:rPr>
              <w:t>Đồng Tháp</w:t>
            </w:r>
          </w:p>
        </w:tc>
        <w:tc>
          <w:tcPr>
            <w:tcW w:w="8647" w:type="dxa"/>
            <w:vAlign w:val="center"/>
          </w:tcPr>
          <w:p w14:paraId="5CB99F13" w14:textId="5849130C" w:rsidR="00CC4979" w:rsidRPr="003F06BD" w:rsidRDefault="00CC4979" w:rsidP="000E303B">
            <w:pPr>
              <w:spacing w:line="288" w:lineRule="auto"/>
              <w:jc w:val="both"/>
              <w:rPr>
                <w:rFonts w:cs="Times New Roman"/>
                <w:sz w:val="25"/>
                <w:szCs w:val="25"/>
              </w:rPr>
            </w:pPr>
            <w:r w:rsidRPr="003F06BD">
              <w:rPr>
                <w:rFonts w:cs="Times New Roman"/>
                <w:sz w:val="25"/>
                <w:szCs w:val="25"/>
              </w:rPr>
              <w:t>Điểm a, khoản 2, Điều 10, Chương 4.</w:t>
            </w:r>
          </w:p>
          <w:p w14:paraId="58188AB8" w14:textId="77777777" w:rsidR="00CC4979" w:rsidRPr="003F06BD" w:rsidRDefault="00CC4979" w:rsidP="000E303B">
            <w:pPr>
              <w:spacing w:line="288" w:lineRule="auto"/>
              <w:jc w:val="both"/>
              <w:rPr>
                <w:rFonts w:cs="Times New Roman"/>
                <w:sz w:val="25"/>
                <w:szCs w:val="25"/>
              </w:rPr>
            </w:pPr>
            <w:r w:rsidRPr="003F06BD">
              <w:rPr>
                <w:rFonts w:cs="Times New Roman"/>
                <w:sz w:val="25"/>
                <w:szCs w:val="25"/>
              </w:rPr>
              <w:t>+ Đối với nội dung học tập đội ngũ và trật tự nội vụ: Cần quy định mỗi lớp có bao nhiêu người cai nghiện tham gia.</w:t>
            </w:r>
          </w:p>
          <w:p w14:paraId="408EA77C" w14:textId="77777777" w:rsidR="00CC4979" w:rsidRPr="003F06BD" w:rsidRDefault="00CC4979" w:rsidP="000E303B">
            <w:pPr>
              <w:spacing w:line="288" w:lineRule="auto"/>
              <w:jc w:val="both"/>
              <w:rPr>
                <w:rFonts w:cs="Times New Roman"/>
                <w:sz w:val="25"/>
                <w:szCs w:val="25"/>
              </w:rPr>
            </w:pPr>
            <w:r w:rsidRPr="003F06BD">
              <w:rPr>
                <w:rFonts w:cs="Times New Roman"/>
                <w:sz w:val="25"/>
                <w:szCs w:val="25"/>
              </w:rPr>
              <w:t>+ Đối với nội dung học tập Chính trị và Pháp luật: Theo quy định của Trường Chính trị mỗi lớp học chỉ được tổ chức không quá 40 người cai nghiện tham gia lớp học trở xuống, tuy nhiên đối với kinh phí trả cho Trường Chính trị gần 30.000.000 đồng/lớp, theo dự thảo thì phải tổ chức xuyên suốt trong năm các lớp chính trị và pháp luật do số lượng người cai nghiện ma tuý đông, nguồn kinh phí rất lớn vì không thể đạt 01 lớp trên 40 người nghiện. Bên cạnh đó 10 buổi học không đủ cấp giấy chứng nhận theo quy định.</w:t>
            </w:r>
          </w:p>
          <w:p w14:paraId="471A4F99" w14:textId="3BBC1671" w:rsidR="00CC4979" w:rsidRPr="003F06BD" w:rsidRDefault="00CC4979" w:rsidP="000E303B">
            <w:pPr>
              <w:spacing w:line="288" w:lineRule="auto"/>
              <w:jc w:val="both"/>
              <w:rPr>
                <w:rFonts w:cs="Times New Roman"/>
                <w:sz w:val="25"/>
                <w:szCs w:val="25"/>
              </w:rPr>
            </w:pPr>
            <w:r w:rsidRPr="003F06BD">
              <w:rPr>
                <w:rFonts w:cs="Times New Roman"/>
                <w:sz w:val="25"/>
                <w:szCs w:val="25"/>
              </w:rPr>
              <w:t>+ Đối với nội dung học bổ túc văn hoá: Đối với bổ túc văn hoá cho người cai nghiện ma tuý thì phối hợp với các Trường trên địa bàn, nên việc Thầy và Cô giáo phải thực hiện công việc chuyên môn trong tuần. Chủ yếu Thầy, Cô giáo chỉ bổ túc văn hoá cho người cai nghiện ma tuý vào được các ngày Thứ 7, Chủ nhật. Do vậy đề nghị duy trì từ 03 đến 06 tháng vào thời gian thích hợp</w:t>
            </w:r>
          </w:p>
        </w:tc>
        <w:tc>
          <w:tcPr>
            <w:tcW w:w="3554" w:type="dxa"/>
            <w:vAlign w:val="center"/>
          </w:tcPr>
          <w:p w14:paraId="7D02913E" w14:textId="42646184" w:rsidR="00BB1B2F" w:rsidRPr="003F06BD" w:rsidRDefault="00BB1B2F" w:rsidP="000E303B">
            <w:pPr>
              <w:spacing w:line="288" w:lineRule="auto"/>
              <w:jc w:val="both"/>
              <w:rPr>
                <w:rFonts w:cs="Times New Roman"/>
                <w:sz w:val="25"/>
                <w:szCs w:val="25"/>
              </w:rPr>
            </w:pPr>
            <w:r w:rsidRPr="003F06BD">
              <w:rPr>
                <w:rFonts w:cs="Times New Roman"/>
                <w:sz w:val="25"/>
                <w:szCs w:val="25"/>
              </w:rPr>
              <w:t>- Tiếp thu việc quy định sỉ số của lớp học tập đội ngũ, trật tự nội vụ.</w:t>
            </w:r>
          </w:p>
          <w:p w14:paraId="63DD6542" w14:textId="19439F9C" w:rsidR="00BB1B2F" w:rsidRPr="003F06BD" w:rsidRDefault="00BB1B2F" w:rsidP="000E303B">
            <w:pPr>
              <w:spacing w:line="288" w:lineRule="auto"/>
              <w:jc w:val="both"/>
              <w:rPr>
                <w:rFonts w:cs="Times New Roman"/>
                <w:sz w:val="25"/>
                <w:szCs w:val="25"/>
              </w:rPr>
            </w:pPr>
            <w:r w:rsidRPr="003F06BD">
              <w:rPr>
                <w:rFonts w:cs="Times New Roman"/>
                <w:sz w:val="25"/>
                <w:szCs w:val="25"/>
              </w:rPr>
              <w:t xml:space="preserve">- Chỉnh sửa việc quy định cán bộ dạy học chính trị, pháp luật có thể sử dụng cán bộ của cơ sở cai nghiện có chuyên môn phù hợp và có kinh nghiệm. </w:t>
            </w:r>
          </w:p>
          <w:p w14:paraId="36B771EF" w14:textId="7682949D" w:rsidR="00BB1B2F" w:rsidRPr="003F06BD" w:rsidRDefault="00BB1B2F" w:rsidP="000E303B">
            <w:pPr>
              <w:spacing w:line="288" w:lineRule="auto"/>
              <w:jc w:val="both"/>
              <w:rPr>
                <w:rFonts w:cs="Times New Roman"/>
                <w:sz w:val="25"/>
                <w:szCs w:val="25"/>
              </w:rPr>
            </w:pPr>
            <w:r w:rsidRPr="003F06BD">
              <w:rPr>
                <w:rFonts w:cs="Times New Roman"/>
                <w:sz w:val="25"/>
                <w:szCs w:val="25"/>
              </w:rPr>
              <w:t>- Nội dung dạy chính trị, pháp luật… đã được quy định tại dự thảo Nghị định và Bộ Tài chính sẽ tiếp tục hướng dẫn nội dung liên quan đến kinh phí liên quan đến việc tổ chức dạy học, dạy nghề.</w:t>
            </w:r>
          </w:p>
          <w:p w14:paraId="576C6909" w14:textId="71379957" w:rsidR="00CC4979" w:rsidRPr="003F06BD" w:rsidRDefault="00BB1B2F" w:rsidP="000E303B">
            <w:pPr>
              <w:spacing w:line="288" w:lineRule="auto"/>
              <w:jc w:val="both"/>
              <w:rPr>
                <w:rFonts w:cs="Times New Roman"/>
                <w:sz w:val="25"/>
                <w:szCs w:val="25"/>
              </w:rPr>
            </w:pPr>
            <w:r w:rsidRPr="003F06BD">
              <w:rPr>
                <w:rFonts w:cs="Times New Roman"/>
                <w:sz w:val="25"/>
                <w:szCs w:val="25"/>
              </w:rPr>
              <w:t xml:space="preserve"> </w:t>
            </w:r>
          </w:p>
        </w:tc>
      </w:tr>
      <w:tr w:rsidR="00D74C3B" w:rsidRPr="003F06BD" w14:paraId="5F0B7B51" w14:textId="77777777" w:rsidTr="00660C20">
        <w:trPr>
          <w:jc w:val="center"/>
        </w:trPr>
        <w:tc>
          <w:tcPr>
            <w:tcW w:w="704" w:type="dxa"/>
            <w:vAlign w:val="center"/>
          </w:tcPr>
          <w:p w14:paraId="785F9CA7"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709B280" w14:textId="575E445B"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Align w:val="center"/>
          </w:tcPr>
          <w:p w14:paraId="1A11877C" w14:textId="3C4298DD" w:rsidR="00D74C3B" w:rsidRPr="003F06BD" w:rsidRDefault="00D74C3B" w:rsidP="00D74C3B">
            <w:pPr>
              <w:spacing w:line="288" w:lineRule="auto"/>
              <w:jc w:val="both"/>
              <w:rPr>
                <w:rFonts w:cs="Times New Roman"/>
                <w:sz w:val="25"/>
                <w:szCs w:val="25"/>
              </w:rPr>
            </w:pPr>
            <w:r w:rsidRPr="003F06BD">
              <w:rPr>
                <w:rFonts w:cs="Times New Roman"/>
                <w:sz w:val="25"/>
                <w:szCs w:val="25"/>
              </w:rPr>
              <w:t>Khánh Hòa</w:t>
            </w:r>
          </w:p>
        </w:tc>
        <w:tc>
          <w:tcPr>
            <w:tcW w:w="8647" w:type="dxa"/>
            <w:vAlign w:val="center"/>
          </w:tcPr>
          <w:p w14:paraId="2D874F41" w14:textId="5BFE7F58"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11: Quy định về quy trình thực hiện giáo dục dạy nghề không quy định cụ thể thực hiện như thế nào. Liên quan đến vấn đề này, khi thực hiện dạy nghề và cấp chứng chỉ nghề cho học viên sau khi hoàn thành khoá học cần phải có đơn vị có đủ chức năng cấp chứng chỉ nghề. Do đó, vấn đề trên phải phát sinh hợp đồng và phát sinh sử dụng nguồn ngân sách đã được cấp do đó, cần quy định cụ thể hơn cấp nào sẽ là cấp ký hợp đồng để thực hiện.</w:t>
            </w:r>
          </w:p>
        </w:tc>
        <w:tc>
          <w:tcPr>
            <w:tcW w:w="3554" w:type="dxa"/>
            <w:vAlign w:val="center"/>
          </w:tcPr>
          <w:p w14:paraId="3AF834B9" w14:textId="7C5A6756" w:rsidR="00D74C3B" w:rsidRPr="003F06BD" w:rsidRDefault="00BB1B2F" w:rsidP="000E303B">
            <w:pPr>
              <w:spacing w:line="288" w:lineRule="auto"/>
              <w:jc w:val="both"/>
              <w:rPr>
                <w:rFonts w:cs="Times New Roman"/>
                <w:sz w:val="25"/>
                <w:szCs w:val="25"/>
              </w:rPr>
            </w:pPr>
            <w:r w:rsidRPr="003F06BD">
              <w:rPr>
                <w:rFonts w:cs="Times New Roman"/>
                <w:sz w:val="25"/>
                <w:szCs w:val="25"/>
              </w:rPr>
              <w:t>Kinh phí tổ chức dạy nghề đang được thực hiện theo Thông tư số 62/2022/TT-BTC ngày 05/10/2022 của Bộ Tài chính.</w:t>
            </w:r>
          </w:p>
        </w:tc>
      </w:tr>
      <w:tr w:rsidR="00D74C3B" w:rsidRPr="003F06BD" w14:paraId="37077338" w14:textId="77777777" w:rsidTr="00660C20">
        <w:trPr>
          <w:jc w:val="center"/>
        </w:trPr>
        <w:tc>
          <w:tcPr>
            <w:tcW w:w="704" w:type="dxa"/>
            <w:vMerge w:val="restart"/>
            <w:vAlign w:val="center"/>
          </w:tcPr>
          <w:p w14:paraId="1BBF3C34"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12756485"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Merge w:val="restart"/>
            <w:vAlign w:val="center"/>
          </w:tcPr>
          <w:p w14:paraId="3C9DFCB0"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Lạng Sơn</w:t>
            </w:r>
          </w:p>
        </w:tc>
        <w:tc>
          <w:tcPr>
            <w:tcW w:w="8647" w:type="dxa"/>
            <w:vAlign w:val="center"/>
          </w:tcPr>
          <w:p w14:paraId="13F3B28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b, khoản 2, điều 11: Tổ chức các hoạt động hướng nghiệp, dạy nghề phù hợp và điều kiện thực tế tại Cơ sở cai nghiện ma túy thì chi trả tiền công dạy nghề đối với các cơ sở giáo dục nghề nghiệp theo quy định nào.</w:t>
            </w:r>
          </w:p>
        </w:tc>
        <w:tc>
          <w:tcPr>
            <w:tcW w:w="3554" w:type="dxa"/>
            <w:vAlign w:val="center"/>
          </w:tcPr>
          <w:p w14:paraId="07147635" w14:textId="06F7E940" w:rsidR="00D74C3B" w:rsidRPr="003F06BD" w:rsidRDefault="00BB1B2F" w:rsidP="000E303B">
            <w:pPr>
              <w:spacing w:line="288" w:lineRule="auto"/>
              <w:jc w:val="both"/>
              <w:rPr>
                <w:rFonts w:cs="Times New Roman"/>
                <w:sz w:val="25"/>
                <w:szCs w:val="25"/>
              </w:rPr>
            </w:pPr>
            <w:r w:rsidRPr="003F06BD">
              <w:rPr>
                <w:rFonts w:cs="Times New Roman"/>
                <w:sz w:val="25"/>
                <w:szCs w:val="25"/>
              </w:rPr>
              <w:t>Kinh phí tổ chức dạy nghề đang được thực hiện theo Thông tư số 62/2022/TT-BTC ngày 05/10/2022 của Bộ Tài chính.</w:t>
            </w:r>
          </w:p>
        </w:tc>
      </w:tr>
      <w:tr w:rsidR="00D74C3B" w:rsidRPr="003F06BD" w14:paraId="0F265C9D" w14:textId="77777777" w:rsidTr="00660C20">
        <w:trPr>
          <w:jc w:val="center"/>
        </w:trPr>
        <w:tc>
          <w:tcPr>
            <w:tcW w:w="704" w:type="dxa"/>
            <w:vMerge/>
            <w:vAlign w:val="center"/>
          </w:tcPr>
          <w:p w14:paraId="33DC0C61"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1BD3A155" w14:textId="77777777" w:rsidR="00D74C3B" w:rsidRPr="003F06BD" w:rsidRDefault="00D74C3B" w:rsidP="00D74C3B">
            <w:pPr>
              <w:spacing w:line="288" w:lineRule="auto"/>
              <w:jc w:val="center"/>
              <w:rPr>
                <w:rFonts w:cs="Times New Roman"/>
                <w:sz w:val="25"/>
                <w:szCs w:val="25"/>
              </w:rPr>
            </w:pPr>
          </w:p>
        </w:tc>
        <w:tc>
          <w:tcPr>
            <w:tcW w:w="1559" w:type="dxa"/>
            <w:vMerge/>
            <w:vAlign w:val="center"/>
          </w:tcPr>
          <w:p w14:paraId="20E10748" w14:textId="77777777" w:rsidR="00D74C3B" w:rsidRPr="003F06BD" w:rsidRDefault="00D74C3B" w:rsidP="00D74C3B">
            <w:pPr>
              <w:spacing w:line="288" w:lineRule="auto"/>
              <w:jc w:val="both"/>
              <w:rPr>
                <w:rFonts w:cs="Times New Roman"/>
                <w:sz w:val="25"/>
                <w:szCs w:val="25"/>
              </w:rPr>
            </w:pPr>
          </w:p>
        </w:tc>
        <w:tc>
          <w:tcPr>
            <w:tcW w:w="8647" w:type="dxa"/>
            <w:vAlign w:val="center"/>
          </w:tcPr>
          <w:p w14:paraId="73E120F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c, khoản 2, điều 11: Tổ chức khám sức khỏe định kỳ 02 lần/năm.</w:t>
            </w:r>
          </w:p>
        </w:tc>
        <w:tc>
          <w:tcPr>
            <w:tcW w:w="3554" w:type="dxa"/>
            <w:vAlign w:val="center"/>
          </w:tcPr>
          <w:p w14:paraId="1EBB367F" w14:textId="5EE7BEBB" w:rsidR="00D74C3B" w:rsidRPr="003F06BD" w:rsidRDefault="00BB1B2F" w:rsidP="000E303B">
            <w:pPr>
              <w:spacing w:line="288" w:lineRule="auto"/>
              <w:jc w:val="both"/>
              <w:rPr>
                <w:rFonts w:cs="Times New Roman"/>
                <w:sz w:val="25"/>
                <w:szCs w:val="25"/>
              </w:rPr>
            </w:pPr>
            <w:r w:rsidRPr="003F06BD">
              <w:rPr>
                <w:rFonts w:cs="Times New Roman"/>
                <w:sz w:val="25"/>
                <w:szCs w:val="25"/>
              </w:rPr>
              <w:t>Việc quy định khám sức khỏe định kỳ được thực hiện theo quy định tại dự thảo Nghị định.</w:t>
            </w:r>
          </w:p>
        </w:tc>
      </w:tr>
      <w:tr w:rsidR="00D74C3B" w:rsidRPr="003F06BD" w14:paraId="42567159" w14:textId="77777777" w:rsidTr="00660C20">
        <w:trPr>
          <w:jc w:val="center"/>
        </w:trPr>
        <w:tc>
          <w:tcPr>
            <w:tcW w:w="704" w:type="dxa"/>
            <w:vAlign w:val="center"/>
          </w:tcPr>
          <w:p w14:paraId="342A803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D86426E" w14:textId="079276BC"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Align w:val="center"/>
          </w:tcPr>
          <w:p w14:paraId="02AF5E7D" w14:textId="32E540E4"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1CC8A3CD" w14:textId="520731C4"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11: Quy định về quy trình thực hiện giáo dục dạy nghề không quy định cụ thể thực hiện như thế nào. Liên quan đến vấn đề này, khi thực hiện dạy nghề và cấp chứng chỉ nghề cho học viên sau khi hoàn thành khoá học cần phải có đơn vị có đủ chức năng cấp chứng chỉ nghề. Do đó, vấn đề trên phải phát sinh hợp đồng và phát sinh sử dụng nguồn ngân sách đã được cấp do đó, cần quy định cụ thể hơn cấp nào sẽ là cấp ký hợp đồng để thực hiện.</w:t>
            </w:r>
          </w:p>
        </w:tc>
        <w:tc>
          <w:tcPr>
            <w:tcW w:w="3554" w:type="dxa"/>
            <w:vAlign w:val="center"/>
          </w:tcPr>
          <w:p w14:paraId="5840A067" w14:textId="1BE33CFF" w:rsidR="00D74C3B" w:rsidRPr="003F06BD" w:rsidRDefault="00A4008E" w:rsidP="000E303B">
            <w:pPr>
              <w:spacing w:line="288" w:lineRule="auto"/>
              <w:jc w:val="both"/>
              <w:rPr>
                <w:rFonts w:cs="Times New Roman"/>
                <w:sz w:val="25"/>
                <w:szCs w:val="25"/>
              </w:rPr>
            </w:pPr>
            <w:r w:rsidRPr="003F06BD">
              <w:rPr>
                <w:rFonts w:cs="Times New Roman"/>
                <w:sz w:val="25"/>
                <w:szCs w:val="25"/>
              </w:rPr>
              <w:t>Việc tổ chức dạy nghề được cơ sở cai nghiện ma túy xây dựng kế hoạch vào ngày 15/10 hàng năm và báo cáo lãnh đạo các cấp phê duyệt, trong đó có dự toán nguồn kinh phí để tổ chức các hoạt động liên quan và liên kết với các cơ sở giáo dục nghề nghiệp trên địa bàn để đào tạo các nghề cho người cai nghiện ma túy.</w:t>
            </w:r>
          </w:p>
        </w:tc>
      </w:tr>
      <w:tr w:rsidR="00D74C3B" w:rsidRPr="003F06BD" w14:paraId="101DFB87" w14:textId="77777777" w:rsidTr="00660C20">
        <w:trPr>
          <w:jc w:val="center"/>
        </w:trPr>
        <w:tc>
          <w:tcPr>
            <w:tcW w:w="704" w:type="dxa"/>
            <w:vAlign w:val="center"/>
          </w:tcPr>
          <w:p w14:paraId="7A7869F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8863C1C" w14:textId="4CFC5EB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Align w:val="center"/>
          </w:tcPr>
          <w:p w14:paraId="50BD0976" w14:textId="1575E0E9" w:rsidR="00D74C3B" w:rsidRPr="003F06BD" w:rsidRDefault="00D74C3B" w:rsidP="00D74C3B">
            <w:pPr>
              <w:spacing w:line="288" w:lineRule="auto"/>
              <w:jc w:val="both"/>
              <w:rPr>
                <w:rFonts w:cs="Times New Roman"/>
                <w:sz w:val="25"/>
                <w:szCs w:val="25"/>
              </w:rPr>
            </w:pPr>
            <w:r w:rsidRPr="003F06BD">
              <w:rPr>
                <w:rFonts w:cs="Times New Roman"/>
                <w:sz w:val="25"/>
                <w:szCs w:val="25"/>
              </w:rPr>
              <w:t>Quảng Ninh</w:t>
            </w:r>
          </w:p>
        </w:tc>
        <w:tc>
          <w:tcPr>
            <w:tcW w:w="8647" w:type="dxa"/>
            <w:vAlign w:val="center"/>
          </w:tcPr>
          <w:p w14:paraId="5148ABA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"2. Vị trí việc làm tại cơ sở cai nghiện ma túy công lập</w:t>
            </w:r>
          </w:p>
          <w:p w14:paraId="6BEE25B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a) Tham mưu, hành chính, tổng hợp; tổ chức cán bộ; kế hoạch tài chính; văn thư; thủ quỹ; sửa chữa bảo trì đối với: hệ thống cấp điện; cấp, thoát nước; phương tiện và các máy móc, thiết bị khác; cấp dưỡng cho cán bộ, chiến sĩ, người lao động và người cai nghiện ma túy; vệ sinh khu vực sử dụng chung, chăm sóc vườn hoa, cây cảnh; lái xe ô tô (phục vụ công tác chung)."</w:t>
            </w:r>
          </w:p>
          <w:p w14:paraId="2A29EDF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Đề nghị bổ sung: </w:t>
            </w:r>
          </w:p>
          <w:p w14:paraId="7F20E77A" w14:textId="19FA40BE"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"a) Tham mưu, hành chính, tổng hợp; tổ chức cán bộ; kế hoạch tài chính; văn thư; thủ quỹ; sửa chữa bảo trì đối với: hệ thống cấp điện; cấp, thoát nước; phương tiện và các máy móc, thiết bị khác; cấp dưỡng cho cán bộ, chiến sĩ, người lao động và người cai nghiện ma túy; vệ sinh khu vực sử dụng chung, chăm sóc vườn hoa, cây cảnh; lái xe ô tô (phục vụ công tác chung); </w:t>
            </w:r>
            <w:r w:rsidR="00647B05">
              <w:rPr>
                <w:rFonts w:cs="Times New Roman"/>
                <w:sz w:val="25"/>
                <w:szCs w:val="25"/>
              </w:rPr>
              <w:t>a</w:t>
            </w:r>
            <w:r w:rsidRPr="003F06BD">
              <w:rPr>
                <w:rFonts w:cs="Times New Roman"/>
                <w:sz w:val="25"/>
                <w:szCs w:val="25"/>
              </w:rPr>
              <w:t>n ninh".</w:t>
            </w:r>
          </w:p>
        </w:tc>
        <w:tc>
          <w:tcPr>
            <w:tcW w:w="3554" w:type="dxa"/>
            <w:vAlign w:val="center"/>
          </w:tcPr>
          <w:p w14:paraId="2C5D3DF0" w14:textId="5472E1E5" w:rsidR="00D74C3B" w:rsidRPr="003F06BD" w:rsidRDefault="00A4008E" w:rsidP="000E303B">
            <w:pPr>
              <w:spacing w:line="288" w:lineRule="auto"/>
              <w:jc w:val="both"/>
              <w:rPr>
                <w:rFonts w:cs="Times New Roman"/>
                <w:sz w:val="25"/>
                <w:szCs w:val="25"/>
              </w:rPr>
            </w:pPr>
            <w:r w:rsidRPr="003F06BD">
              <w:rPr>
                <w:rFonts w:cs="Times New Roman"/>
                <w:sz w:val="25"/>
                <w:szCs w:val="25"/>
              </w:rPr>
              <w:t>không tiếp thu vị trí an ninh tại cơ sở cai nghiện ma túy. Lý do: Cơ sở cai nghiện có lực lượng bảo vệ vòng ngoài; cán bộ quản lý người cai nghiện và giáo dục, dạy nghệ quản lý người cai nghiện phía bên trong cơ sở cai nghiện nên không cần thiết có lực lượng bảo vệ, an ninh tại cơ sở cai nghiện ma túy.</w:t>
            </w:r>
          </w:p>
        </w:tc>
      </w:tr>
      <w:tr w:rsidR="00D74C3B" w:rsidRPr="003F06BD" w14:paraId="1BAFFF36" w14:textId="77777777" w:rsidTr="00660C20">
        <w:trPr>
          <w:jc w:val="center"/>
        </w:trPr>
        <w:tc>
          <w:tcPr>
            <w:tcW w:w="704" w:type="dxa"/>
            <w:vAlign w:val="center"/>
          </w:tcPr>
          <w:p w14:paraId="4DBBA88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33D5DC5"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Align w:val="center"/>
          </w:tcPr>
          <w:p w14:paraId="54432BC7"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2FF349A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Điểm c khoản 2 Điều 11 của dự thảo Thông tư quy định: “Tổ chức khám sức khỏe định kỳ, tiếp tục điều trị phối hợp các bệnh lý kèm theo (nếu có) theo quy trình, phạm </w:t>
            </w:r>
            <w:r w:rsidRPr="003F06BD">
              <w:rPr>
                <w:rFonts w:cs="Times New Roman"/>
                <w:sz w:val="25"/>
                <w:szCs w:val="25"/>
              </w:rPr>
              <w:lastRenderedPageBreak/>
              <w:t>vi hoạt động chuyên môn, nếu quá khả năng chuyên môn thì chuyển tuyến theo quy định.”</w:t>
            </w:r>
          </w:p>
          <w:p w14:paraId="235CAB9D"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cơ quan chủ trì soạn thảo bổ sung 01 Điều riêng về nội dung hướng dẫn việc thực hiện khám sức khoẻ định kỳ, trong đó nêu rõ thời gian thực hiện, cần khám những gì, phương pháp thực hiện để các đơn vị thực hiện cho đảm bảo.</w:t>
            </w:r>
          </w:p>
        </w:tc>
        <w:tc>
          <w:tcPr>
            <w:tcW w:w="3554" w:type="dxa"/>
            <w:vAlign w:val="center"/>
          </w:tcPr>
          <w:p w14:paraId="35305EC2" w14:textId="47BCE22A" w:rsidR="00D74C3B" w:rsidRPr="003F06BD" w:rsidRDefault="00EB71D1" w:rsidP="00EB71D1">
            <w:pPr>
              <w:spacing w:line="288" w:lineRule="auto"/>
              <w:jc w:val="both"/>
              <w:rPr>
                <w:rFonts w:cs="Times New Roman"/>
                <w:sz w:val="25"/>
                <w:szCs w:val="25"/>
              </w:rPr>
            </w:pPr>
            <w:r w:rsidRPr="003F06BD">
              <w:rPr>
                <w:rFonts w:cs="Times New Roman"/>
                <w:sz w:val="25"/>
                <w:szCs w:val="25"/>
              </w:rPr>
              <w:lastRenderedPageBreak/>
              <w:t xml:space="preserve">Hồ sơ, quy trình và nội dung khám sức khỏe được thực hiện </w:t>
            </w:r>
            <w:r w:rsidRPr="003F06BD">
              <w:rPr>
                <w:rFonts w:cs="Times New Roman"/>
                <w:sz w:val="25"/>
                <w:szCs w:val="25"/>
              </w:rPr>
              <w:lastRenderedPageBreak/>
              <w:t xml:space="preserve">theo quy định tại Điều 34 đến Điều 38 Thông tư số 32/2023/TT-BYT ngày 31/12/2023 của Bộ Y tế quy định chi tiết một số điều của Luật Khám bệnh, chữa bệnh và hướng dẫn chuyên môn của </w:t>
            </w:r>
            <w:r w:rsidR="00311C58" w:rsidRPr="003F06BD">
              <w:rPr>
                <w:rFonts w:cs="Times New Roman"/>
                <w:sz w:val="25"/>
                <w:szCs w:val="25"/>
              </w:rPr>
              <w:t xml:space="preserve">Cục Y tế </w:t>
            </w:r>
            <w:r w:rsidRPr="003F06BD">
              <w:rPr>
                <w:rFonts w:cs="Times New Roman"/>
                <w:sz w:val="25"/>
                <w:szCs w:val="25"/>
              </w:rPr>
              <w:t>nên không cần quy định vụ thể tại dự thảo Thông tư.</w:t>
            </w:r>
          </w:p>
        </w:tc>
      </w:tr>
      <w:tr w:rsidR="00D74C3B" w:rsidRPr="003F06BD" w14:paraId="59EE0A96" w14:textId="77777777" w:rsidTr="00660C20">
        <w:trPr>
          <w:jc w:val="center"/>
        </w:trPr>
        <w:tc>
          <w:tcPr>
            <w:tcW w:w="704" w:type="dxa"/>
            <w:vAlign w:val="center"/>
          </w:tcPr>
          <w:p w14:paraId="49DE8013"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7E44159"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Align w:val="center"/>
          </w:tcPr>
          <w:p w14:paraId="0AABFB7B"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02DB52D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Điểm a khoản 2 Điều 11 đề nghị bổ sung thêm nghành, nghề cho người cai nghiện tham gia lao đông trị liệu như: Nấu ăn, xây dựng, mộc...việc bổ sung đa dạng hoá các công việc lao động trị liệu giúp cho Cơ sở chủ động hơn trong phân công học viên tham gia lao động trị liệu trong khuôn viên cơ sở.</w:t>
            </w:r>
          </w:p>
          <w:p w14:paraId="3304A0B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Điểm b khoản 2 Điều 11: Đề nghị nghiên cứu bổ sung nội dung“Cơ sở cai nghiện ma tuý ký kết hợp đồng hoặc phối hợp với các tổ chức, cơ sở sản xuất, kinh doanh để tổ chức lao động, học nghề phù hợp cho học viên và có quy chế phối hợp nhận người cai nghiện vào làm việc sau khi hoàn thành chương trình cai nghiện”. </w:t>
            </w:r>
          </w:p>
          <w:p w14:paraId="5396A4A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việc phối hợp với tổ chức, cơ sở sản xuất, kinh doanh trong lao động, học nghề  giúp cho học viên hiểu được giá trị và thành quả của lao động đồng thời sẽ tạo thuận lợi cho học viên tìm kiếm việc làm sau khi tái hoà nhập cộng đồng do đã được đào tào nghề phù hợp với nhu cầu của cơ sở sản xuất, kinh doanh từ đó góp phần nâng cao hiệu quả công tác phòng chống tái nghiện.</w:t>
            </w:r>
          </w:p>
        </w:tc>
        <w:tc>
          <w:tcPr>
            <w:tcW w:w="3554" w:type="dxa"/>
            <w:vAlign w:val="center"/>
          </w:tcPr>
          <w:p w14:paraId="5537D4DD" w14:textId="6E60AD80" w:rsidR="00D74C3B" w:rsidRPr="003F06BD" w:rsidRDefault="00EB71D1" w:rsidP="000E303B">
            <w:pPr>
              <w:spacing w:line="288" w:lineRule="auto"/>
              <w:jc w:val="both"/>
              <w:rPr>
                <w:rFonts w:cs="Times New Roman"/>
                <w:sz w:val="25"/>
                <w:szCs w:val="25"/>
              </w:rPr>
            </w:pPr>
            <w:r w:rsidRPr="003F06BD">
              <w:rPr>
                <w:rFonts w:cs="Times New Roman"/>
                <w:sz w:val="25"/>
                <w:szCs w:val="25"/>
              </w:rPr>
              <w:t>Tiếp thu, việc thực hiện lao động trị liệu căn cứ vào điều kiện thực tế của các cơ sở cai nghiện ma túy.</w:t>
            </w:r>
          </w:p>
        </w:tc>
      </w:tr>
      <w:tr w:rsidR="00D74C3B" w:rsidRPr="003F06BD" w14:paraId="182F852F" w14:textId="77777777" w:rsidTr="00660C20">
        <w:trPr>
          <w:jc w:val="center"/>
        </w:trPr>
        <w:tc>
          <w:tcPr>
            <w:tcW w:w="704" w:type="dxa"/>
            <w:vAlign w:val="center"/>
          </w:tcPr>
          <w:p w14:paraId="1C18F057"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3C8F6E7"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11</w:t>
            </w:r>
          </w:p>
        </w:tc>
        <w:tc>
          <w:tcPr>
            <w:tcW w:w="1559" w:type="dxa"/>
            <w:vAlign w:val="center"/>
          </w:tcPr>
          <w:p w14:paraId="4FB49F5C"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Đà Nẵng</w:t>
            </w:r>
          </w:p>
        </w:tc>
        <w:tc>
          <w:tcPr>
            <w:tcW w:w="8647" w:type="dxa"/>
            <w:vAlign w:val="center"/>
          </w:tcPr>
          <w:p w14:paraId="5F52630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2 Điều 11: Đề nghị bổ sung quy định đối với Cơ sở cai nghiện ma túy có cán bộ đủ chuyên môn, trình độ dạy nghề thì có thể trực tiếp thực hiện, nếu không có cán bộ chuyên môn thì mới liên kết với các Cơ sở giáo dục nghề nghiệp trên địa bàn để đào tạo các nghề.</w:t>
            </w:r>
          </w:p>
        </w:tc>
        <w:tc>
          <w:tcPr>
            <w:tcW w:w="3554" w:type="dxa"/>
            <w:vAlign w:val="center"/>
          </w:tcPr>
          <w:p w14:paraId="76AE4F92" w14:textId="6CB482AC"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113B297A" w14:textId="77777777" w:rsidTr="00660C20">
        <w:trPr>
          <w:jc w:val="center"/>
        </w:trPr>
        <w:tc>
          <w:tcPr>
            <w:tcW w:w="704" w:type="dxa"/>
            <w:vAlign w:val="center"/>
          </w:tcPr>
          <w:p w14:paraId="72151A56"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EA05346"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12</w:t>
            </w:r>
          </w:p>
        </w:tc>
        <w:tc>
          <w:tcPr>
            <w:tcW w:w="1559" w:type="dxa"/>
            <w:vAlign w:val="center"/>
          </w:tcPr>
          <w:p w14:paraId="57A76BFC"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Vĩnh Long</w:t>
            </w:r>
          </w:p>
        </w:tc>
        <w:tc>
          <w:tcPr>
            <w:tcW w:w="8647" w:type="dxa"/>
            <w:vAlign w:val="center"/>
          </w:tcPr>
          <w:p w14:paraId="4CE68E4B" w14:textId="61D6FC22"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Điểm b, Khoản 2, Điều 12, Chương IV của Dự thảo cần xem xét điều chỉnh </w:t>
            </w:r>
          </w:p>
        </w:tc>
        <w:tc>
          <w:tcPr>
            <w:tcW w:w="3554" w:type="dxa"/>
            <w:vAlign w:val="center"/>
          </w:tcPr>
          <w:p w14:paraId="43EDB4BA" w14:textId="19B8F914" w:rsidR="00D74C3B" w:rsidRPr="003F06BD" w:rsidRDefault="00EB71D1" w:rsidP="000E303B">
            <w:pPr>
              <w:spacing w:line="288" w:lineRule="auto"/>
              <w:jc w:val="both"/>
              <w:rPr>
                <w:rFonts w:cs="Times New Roman"/>
                <w:sz w:val="25"/>
                <w:szCs w:val="25"/>
              </w:rPr>
            </w:pPr>
            <w:r w:rsidRPr="003F06BD">
              <w:rPr>
                <w:rFonts w:cs="Times New Roman"/>
                <w:sz w:val="25"/>
                <w:szCs w:val="25"/>
              </w:rPr>
              <w:t>Việc thực hiện thông báo được quy định tại dự thảo Nghị định</w:t>
            </w:r>
          </w:p>
        </w:tc>
      </w:tr>
      <w:tr w:rsidR="00D74C3B" w:rsidRPr="003F06BD" w14:paraId="3C38BEA4" w14:textId="77777777" w:rsidTr="00660C20">
        <w:trPr>
          <w:jc w:val="center"/>
        </w:trPr>
        <w:tc>
          <w:tcPr>
            <w:tcW w:w="704" w:type="dxa"/>
            <w:vAlign w:val="center"/>
          </w:tcPr>
          <w:p w14:paraId="25B2E1F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A94C1B6"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12</w:t>
            </w:r>
          </w:p>
        </w:tc>
        <w:tc>
          <w:tcPr>
            <w:tcW w:w="1559" w:type="dxa"/>
            <w:vAlign w:val="center"/>
          </w:tcPr>
          <w:p w14:paraId="17D8474D"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5F3402D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12, Dự thảo Thông tư quy định về “Giai đoạn chuẩn bị tái hòa nhập cộng đồng”:</w:t>
            </w:r>
          </w:p>
          <w:p w14:paraId="695D5F2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điểm b, Khoản 2 đề nghị bổ sung nội dung “Chậm nhất trong 30 ngày trước khi hết thời gian cai nghiện thì cơ sở cai nghiện ma túy gửi thông báo cho Công an cấp xã nơi lập hồ sơ, nơi người nghiện đặng ký HKTT (trước khi đi cai nghiện).....”.</w:t>
            </w:r>
          </w:p>
        </w:tc>
        <w:tc>
          <w:tcPr>
            <w:tcW w:w="3554" w:type="dxa"/>
            <w:vAlign w:val="center"/>
          </w:tcPr>
          <w:p w14:paraId="3E18105E" w14:textId="53894660" w:rsidR="00EB71D1"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42C56A73" w14:textId="77777777" w:rsidTr="00660C20">
        <w:trPr>
          <w:jc w:val="center"/>
        </w:trPr>
        <w:tc>
          <w:tcPr>
            <w:tcW w:w="704" w:type="dxa"/>
            <w:vAlign w:val="center"/>
          </w:tcPr>
          <w:p w14:paraId="041E0C0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FC14EC7" w14:textId="5C533122"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12</w:t>
            </w:r>
          </w:p>
        </w:tc>
        <w:tc>
          <w:tcPr>
            <w:tcW w:w="1559" w:type="dxa"/>
            <w:vAlign w:val="center"/>
          </w:tcPr>
          <w:p w14:paraId="05F7EC08" w14:textId="3CA02ED9"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1326AA2D" w14:textId="0B8C920C" w:rsidR="00D74C3B" w:rsidRPr="003F06BD" w:rsidRDefault="00D74C3B" w:rsidP="000E303B">
            <w:pPr>
              <w:spacing w:line="288" w:lineRule="auto"/>
              <w:jc w:val="both"/>
              <w:rPr>
                <w:rFonts w:cs="Times New Roman"/>
                <w:sz w:val="25"/>
                <w:szCs w:val="25"/>
              </w:rPr>
            </w:pPr>
            <w:r w:rsidRPr="003F06BD">
              <w:rPr>
                <w:rFonts w:cs="Times New Roman"/>
                <w:sz w:val="25"/>
                <w:szCs w:val="25"/>
              </w:rPr>
              <w:t>Điều 2, đối tượng áp dụng không đề cập đến cơ sở cai nghiện ma tuý tư nhân, tuy nhiên tại điểm e, khoản 2, Điều 12 có đề cập đến. Đề nghị nghiên cứu, điều chỉnh cho phù hợp.</w:t>
            </w:r>
          </w:p>
        </w:tc>
        <w:tc>
          <w:tcPr>
            <w:tcW w:w="3554" w:type="dxa"/>
            <w:vAlign w:val="center"/>
          </w:tcPr>
          <w:p w14:paraId="4D5B4DD3" w14:textId="2A79087D"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7F38BF01" w14:textId="77777777" w:rsidTr="00660C20">
        <w:trPr>
          <w:jc w:val="center"/>
        </w:trPr>
        <w:tc>
          <w:tcPr>
            <w:tcW w:w="704" w:type="dxa"/>
            <w:vAlign w:val="center"/>
          </w:tcPr>
          <w:p w14:paraId="67F660E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1F0A17C"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Điều12</w:t>
            </w:r>
          </w:p>
        </w:tc>
        <w:tc>
          <w:tcPr>
            <w:tcW w:w="1559" w:type="dxa"/>
            <w:vAlign w:val="center"/>
          </w:tcPr>
          <w:p w14:paraId="376FFFE5"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5EB8B2C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b khoản 2 Điều 12 của dự thảo Thông tư có nội dung: “kỹ năng từ chối sử dụng ma tuý khi tái hoà nhập cộng đồng”.</w:t>
            </w:r>
          </w:p>
          <w:p w14:paraId="6EAE89A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cơ quan chủ trì soạn thảo bổ sung, giải thích thêm về nội dung này, để các đơn vị thực hiện đúng trọng tâm, trọng điểm. Vì đây là nội dung quan trọng để người sau cai nghiện không tái sử dụng trái phép chất ma tuý.</w:t>
            </w:r>
          </w:p>
          <w:p w14:paraId="38E3A8F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Ngoài ra, tại điểm b khoản 2 Điều 12 của dự thảo Thông tư có nội dung: “… thì Trưởng cơ sở cai nghiện ma tuý, Hiệu trưởng trường giáo dưỡng có trách nhiệm phối hợp với đơn vị chức năng hoàn chỉnh hồ sơ, thủ tục chuyển người chấp hành xong biện pháp cai nghiện bắt buộc vào cơ sở trợ giúp xã hội theo quy định của pháp luật.”</w:t>
            </w:r>
          </w:p>
          <w:p w14:paraId="10D5780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cơ quan chủ trì soạn thảo bổ sung hồ sơ, thủ tục chuyển người chấp hành xong biện pháp cai nghiện bắt buộc vào cơ sở trợ giúp xã hội gồm những hồ sơ gì? Đơn vị chức năng là Công an cấp xã nơi lập hồ sơ đưa người vào cơ sở cai nghiện hay Công an cấp xã nơi cơ sở cai nghiện trú đóng?</w:t>
            </w:r>
          </w:p>
          <w:p w14:paraId="686A60C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Bên cạnh đó, quy định: “Đối với người từ đủ 12 đến dưới 18 tuổi đã chấp hành xong quyết định mà không có gia đình đến đón thì cơ sở cai nghiện đưa về bàn giao tại gia đình hoặc Ủy ban nhân dân cấp xã nơi người sau cai nghiện cư trú”. Việc này khó thực hiện do cơ sở cai nghiện còn thiếu nhân sự, phương tiện, trường hợp người cai nghiện cư trú tại các tỉnh cách xa cơ sở cai nghiện hoặc cùng một thời điểm mà có nhiều người chấp hành xong quyết định cai nghiện thì không thực hiện được. Đề xuất </w:t>
            </w:r>
            <w:r w:rsidRPr="003F06BD">
              <w:rPr>
                <w:rFonts w:cs="Times New Roman"/>
                <w:sz w:val="25"/>
                <w:szCs w:val="25"/>
              </w:rPr>
              <w:lastRenderedPageBreak/>
              <w:t>điều chỉnh là: cơ sở cai nghiện có thông báo bằng văn bản cho Công an địa phương nơi lập hồ sơ đến đón về.</w:t>
            </w:r>
          </w:p>
        </w:tc>
        <w:tc>
          <w:tcPr>
            <w:tcW w:w="3554" w:type="dxa"/>
            <w:vAlign w:val="center"/>
          </w:tcPr>
          <w:p w14:paraId="7C4CAF45" w14:textId="5650ECC0" w:rsidR="00D74C3B" w:rsidRPr="003F06BD" w:rsidRDefault="00E917B7" w:rsidP="000E303B">
            <w:pPr>
              <w:spacing w:line="288" w:lineRule="auto"/>
              <w:jc w:val="both"/>
              <w:rPr>
                <w:rFonts w:cs="Times New Roman"/>
                <w:sz w:val="25"/>
                <w:szCs w:val="25"/>
              </w:rPr>
            </w:pPr>
            <w:r w:rsidRPr="003F06BD">
              <w:rPr>
                <w:rFonts w:cs="Times New Roman"/>
                <w:sz w:val="25"/>
                <w:szCs w:val="25"/>
              </w:rPr>
              <w:lastRenderedPageBreak/>
              <w:t>- Kỹ năng từ chối được hướng dẫn cụ thể tại Tài liệu Bồi dưỡng, rèn luyện dùng cho người cai nghiện ma túy tại cơ sở cai nghiện thuộc Công an các tỉnh, thành phố.</w:t>
            </w:r>
          </w:p>
          <w:p w14:paraId="540FDA5B" w14:textId="3F33F89A" w:rsidR="00E917B7" w:rsidRPr="003F06BD" w:rsidRDefault="00E917B7" w:rsidP="000E303B">
            <w:pPr>
              <w:spacing w:line="288" w:lineRule="auto"/>
              <w:jc w:val="both"/>
              <w:rPr>
                <w:rFonts w:cs="Times New Roman"/>
                <w:sz w:val="25"/>
                <w:szCs w:val="25"/>
              </w:rPr>
            </w:pPr>
            <w:r w:rsidRPr="003F06BD">
              <w:rPr>
                <w:rFonts w:cs="Times New Roman"/>
                <w:sz w:val="25"/>
                <w:szCs w:val="25"/>
              </w:rPr>
              <w:t>- Trình tự, thủ tục chuyển người chấp hành xong biện pháp cai nghiện bắt buộc vào cơ sở bảo trợ xã hội được quy định cụ thể tại dự thảo Nghị định.</w:t>
            </w:r>
          </w:p>
        </w:tc>
      </w:tr>
      <w:tr w:rsidR="00D74C3B" w:rsidRPr="003F06BD" w14:paraId="5D5291C2" w14:textId="77777777" w:rsidTr="00660C20">
        <w:trPr>
          <w:jc w:val="center"/>
        </w:trPr>
        <w:tc>
          <w:tcPr>
            <w:tcW w:w="704" w:type="dxa"/>
            <w:vAlign w:val="center"/>
          </w:tcPr>
          <w:p w14:paraId="3F04836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B329C07"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Điều12</w:t>
            </w:r>
          </w:p>
        </w:tc>
        <w:tc>
          <w:tcPr>
            <w:tcW w:w="1559" w:type="dxa"/>
            <w:vAlign w:val="center"/>
          </w:tcPr>
          <w:p w14:paraId="4F98918F"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2B14ECB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e khoản 2 Điều 12 của dự thảo Thông tư quy định: “Cơ sở cai nghiện ma túy công lập, cơ sở cai nghiện ma túy tư nhân, trường giáo dưỡng phối hợp với Công an các địa phương ra Quyết định quản lý sau cai và trao cho người cai nghiện ma túy theo quy định tại Điều 93, Điều 97 và Điều 124, Nghị định…../NĐ/2026/NĐ-CP.”</w:t>
            </w:r>
          </w:p>
          <w:p w14:paraId="5CC9490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cơ quan chủ trì soạn thảo chỉnh lý lại nội dung: “Công an các địa phương ra Quyết định quản lý sau cai và phối hợp với Cơ sở cai nghiện ma túy công lập, cơ sở cai nghiện ma túy tư nhân, trường giáo dưỡng trao cho người cai nghiện ma túy theo quy định tại Điều 93, Điều 97 và Điều 124, Nghị định…../NĐ/2026/NĐ-CP”.</w:t>
            </w:r>
          </w:p>
          <w:p w14:paraId="3103354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Lý do: Đơn vị ban hành quyết định quản lý sau cai là Công an cấp xã, nên cần chỉnh lý lại đơn vị chủ trì là Công an cấp xã, còn Cơ sở cai nghiện ma tuý, trường giáo dưỡng là đơn vị phối hợp để trao quyết định.</w:t>
            </w:r>
          </w:p>
        </w:tc>
        <w:tc>
          <w:tcPr>
            <w:tcW w:w="3554" w:type="dxa"/>
            <w:vAlign w:val="center"/>
          </w:tcPr>
          <w:p w14:paraId="631FFDA5" w14:textId="4DC2DE48"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67B05" w:rsidRPr="003F06BD" w14:paraId="09599BBD" w14:textId="77777777" w:rsidTr="00660C20">
        <w:trPr>
          <w:jc w:val="center"/>
        </w:trPr>
        <w:tc>
          <w:tcPr>
            <w:tcW w:w="704" w:type="dxa"/>
            <w:vAlign w:val="center"/>
          </w:tcPr>
          <w:p w14:paraId="15A30194" w14:textId="77777777" w:rsidR="00D67B05" w:rsidRPr="003F06BD" w:rsidRDefault="00D67B05"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98041C4" w14:textId="6C036376" w:rsidR="00D67B05" w:rsidRPr="003F06BD" w:rsidRDefault="00D67B05" w:rsidP="00D74C3B">
            <w:pPr>
              <w:spacing w:line="288" w:lineRule="auto"/>
              <w:jc w:val="center"/>
              <w:rPr>
                <w:rFonts w:cs="Times New Roman"/>
                <w:sz w:val="25"/>
                <w:szCs w:val="25"/>
              </w:rPr>
            </w:pPr>
            <w:r w:rsidRPr="003F06BD">
              <w:rPr>
                <w:rFonts w:cs="Times New Roman"/>
                <w:sz w:val="25"/>
                <w:szCs w:val="25"/>
              </w:rPr>
              <w:t>Điều 12</w:t>
            </w:r>
          </w:p>
        </w:tc>
        <w:tc>
          <w:tcPr>
            <w:tcW w:w="1559" w:type="dxa"/>
            <w:vAlign w:val="center"/>
          </w:tcPr>
          <w:p w14:paraId="3867BC1E" w14:textId="3E160634" w:rsidR="00D67B05" w:rsidRPr="003F06BD" w:rsidRDefault="00D67B05" w:rsidP="00D74C3B">
            <w:pPr>
              <w:spacing w:line="288" w:lineRule="auto"/>
              <w:jc w:val="both"/>
              <w:rPr>
                <w:rFonts w:cs="Times New Roman"/>
                <w:sz w:val="25"/>
                <w:szCs w:val="25"/>
              </w:rPr>
            </w:pPr>
            <w:r w:rsidRPr="003F06BD">
              <w:rPr>
                <w:rFonts w:cs="Times New Roman"/>
                <w:sz w:val="25"/>
                <w:szCs w:val="25"/>
              </w:rPr>
              <w:t>Đồng Tháp</w:t>
            </w:r>
          </w:p>
        </w:tc>
        <w:tc>
          <w:tcPr>
            <w:tcW w:w="8647" w:type="dxa"/>
            <w:vAlign w:val="center"/>
          </w:tcPr>
          <w:p w14:paraId="7187C807" w14:textId="3E9B2A5E" w:rsidR="00D67B05" w:rsidRPr="003F06BD" w:rsidRDefault="00D67B05" w:rsidP="000E303B">
            <w:pPr>
              <w:spacing w:line="288" w:lineRule="auto"/>
              <w:jc w:val="both"/>
              <w:rPr>
                <w:rFonts w:cs="Times New Roman"/>
                <w:sz w:val="25"/>
                <w:szCs w:val="25"/>
              </w:rPr>
            </w:pPr>
            <w:r w:rsidRPr="003F06BD">
              <w:rPr>
                <w:rFonts w:cs="Times New Roman"/>
                <w:sz w:val="25"/>
                <w:szCs w:val="25"/>
              </w:rPr>
              <w:t>Điểm c Điều 12 Chương IV</w:t>
            </w:r>
          </w:p>
          <w:p w14:paraId="7EA8A269" w14:textId="01119DD2" w:rsidR="00D67B05" w:rsidRPr="003F06BD" w:rsidRDefault="00D67B05" w:rsidP="000E303B">
            <w:pPr>
              <w:spacing w:line="288" w:lineRule="auto"/>
              <w:jc w:val="both"/>
              <w:rPr>
                <w:rFonts w:cs="Times New Roman"/>
                <w:sz w:val="25"/>
                <w:szCs w:val="25"/>
              </w:rPr>
            </w:pPr>
            <w:r w:rsidRPr="003F06BD">
              <w:rPr>
                <w:rFonts w:cs="Times New Roman"/>
                <w:sz w:val="25"/>
                <w:szCs w:val="25"/>
              </w:rPr>
              <w:t>Trường hợp người cai nghiện ma tuý không đến trình diện Công an xã, dẫn đến không đưa vào quản lý sau cai nghiện được. Hiện tại, Công an tỉnh chỉ đạo Công an xã, phường đi rước người cai nghiện về để làm thủ tục quản lý sau cai nghiện, nhiều Công an xã, phường rất xa với Cơ sở cai nghiện công lập nhưng vẫn đi rước người cai nghiện về địa phương để lập hồ sơ quản lý sau cai nghiện ma tuý, gây khó khăn cho Công an địa phương như xe, kinh phí, cán bộ và công tác chuyên môn của cấp xã.</w:t>
            </w:r>
          </w:p>
        </w:tc>
        <w:tc>
          <w:tcPr>
            <w:tcW w:w="3554" w:type="dxa"/>
            <w:vAlign w:val="center"/>
          </w:tcPr>
          <w:p w14:paraId="266B9C58" w14:textId="1626952C" w:rsidR="00D67B05" w:rsidRPr="003F06BD" w:rsidRDefault="00F953C7" w:rsidP="000E303B">
            <w:pPr>
              <w:spacing w:line="288" w:lineRule="auto"/>
              <w:jc w:val="both"/>
              <w:rPr>
                <w:rFonts w:cs="Times New Roman"/>
                <w:sz w:val="25"/>
                <w:szCs w:val="25"/>
              </w:rPr>
            </w:pPr>
            <w:r w:rsidRPr="003F06BD">
              <w:rPr>
                <w:rFonts w:cs="Times New Roman"/>
                <w:sz w:val="25"/>
                <w:szCs w:val="25"/>
              </w:rPr>
              <w:t>Theo quy định mới, Công an các địa phương ra Quyết định quản lý sau cai phối hợp với cơ sở cai nghiện ma túy trao cho người cai nghiện ma túy sau khi hoàn thành chương trình cai nghiện ma túy.</w:t>
            </w:r>
          </w:p>
        </w:tc>
      </w:tr>
      <w:tr w:rsidR="00D74C3B" w:rsidRPr="003F06BD" w14:paraId="37599000" w14:textId="77777777" w:rsidTr="00660C20">
        <w:trPr>
          <w:jc w:val="center"/>
        </w:trPr>
        <w:tc>
          <w:tcPr>
            <w:tcW w:w="704" w:type="dxa"/>
            <w:vAlign w:val="center"/>
          </w:tcPr>
          <w:p w14:paraId="2C138F45"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56C056A" w14:textId="50BD2FD4"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13</w:t>
            </w:r>
          </w:p>
        </w:tc>
        <w:tc>
          <w:tcPr>
            <w:tcW w:w="1559" w:type="dxa"/>
            <w:vAlign w:val="center"/>
          </w:tcPr>
          <w:p w14:paraId="1C186197" w14:textId="0F291806" w:rsidR="00D74C3B" w:rsidRPr="003F06BD" w:rsidRDefault="00D74C3B" w:rsidP="00D74C3B">
            <w:pPr>
              <w:spacing w:line="288" w:lineRule="auto"/>
              <w:jc w:val="both"/>
              <w:rPr>
                <w:rFonts w:cs="Times New Roman"/>
                <w:sz w:val="25"/>
                <w:szCs w:val="25"/>
              </w:rPr>
            </w:pPr>
            <w:r w:rsidRPr="003F06BD">
              <w:rPr>
                <w:rFonts w:cs="Times New Roman"/>
                <w:sz w:val="25"/>
                <w:szCs w:val="25"/>
              </w:rPr>
              <w:t>Sơn La</w:t>
            </w:r>
          </w:p>
        </w:tc>
        <w:tc>
          <w:tcPr>
            <w:tcW w:w="8647" w:type="dxa"/>
            <w:vAlign w:val="center"/>
          </w:tcPr>
          <w:p w14:paraId="6E64AC87" w14:textId="70F6D3CF"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4, Điều 13: Đề nghị bổ sung cụm từ “được cấp phát” thành: “a) Mặc trang phục được cấp phát chỉnh tề, gọn gàng, sạch sẽ, đi giày hoặc dép trong các trường hợp...”. Lý do: Đảm bảo quy định được đầy đủ, rõ ràng hơn.</w:t>
            </w:r>
          </w:p>
        </w:tc>
        <w:tc>
          <w:tcPr>
            <w:tcW w:w="3554" w:type="dxa"/>
            <w:vAlign w:val="center"/>
          </w:tcPr>
          <w:p w14:paraId="273BAC9B" w14:textId="01ED46B1"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02884731" w14:textId="77777777" w:rsidTr="00660C20">
        <w:trPr>
          <w:jc w:val="center"/>
        </w:trPr>
        <w:tc>
          <w:tcPr>
            <w:tcW w:w="704" w:type="dxa"/>
            <w:vAlign w:val="center"/>
          </w:tcPr>
          <w:p w14:paraId="49262103"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6CD43DC" w14:textId="3D5F22B4"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1BB12B9C" w14:textId="0EF28A19" w:rsidR="00D74C3B" w:rsidRPr="003F06BD" w:rsidRDefault="00D74C3B" w:rsidP="00D74C3B">
            <w:pPr>
              <w:spacing w:line="288" w:lineRule="auto"/>
              <w:jc w:val="both"/>
              <w:rPr>
                <w:rFonts w:cs="Times New Roman"/>
                <w:sz w:val="25"/>
                <w:szCs w:val="25"/>
              </w:rPr>
            </w:pPr>
            <w:r w:rsidRPr="003F06BD">
              <w:rPr>
                <w:rFonts w:cs="Times New Roman"/>
                <w:sz w:val="25"/>
                <w:szCs w:val="25"/>
              </w:rPr>
              <w:t>Sơn La</w:t>
            </w:r>
          </w:p>
        </w:tc>
        <w:tc>
          <w:tcPr>
            <w:tcW w:w="8647" w:type="dxa"/>
            <w:vAlign w:val="center"/>
          </w:tcPr>
          <w:p w14:paraId="76E2CD98" w14:textId="15F1D7D8"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Khoản 1, Điều 14: Đề nghị xem xét, bổ sung thêm một số hành vi bị nghiêm cấm như: (1) Liên lạc điện thoại với thân nhân không đúng với nội dung đã đăng ký; (2) Sử dụng điện trái phép; (3) Cắt tóc trọc đầu trừ trường hợp do bệnh lý hoặc trường </w:t>
            </w:r>
            <w:r w:rsidRPr="003F06BD">
              <w:rPr>
                <w:rFonts w:cs="Times New Roman"/>
                <w:sz w:val="25"/>
                <w:szCs w:val="25"/>
              </w:rPr>
              <w:lastRenderedPageBreak/>
              <w:t>hợp khác do người đứng đầu đơn vị quyết định. Lý do: Phù hợp với tình hình thực tế.</w:t>
            </w:r>
          </w:p>
        </w:tc>
        <w:tc>
          <w:tcPr>
            <w:tcW w:w="3554" w:type="dxa"/>
            <w:vAlign w:val="center"/>
          </w:tcPr>
          <w:p w14:paraId="3751A92A" w14:textId="77777777" w:rsidR="00D74C3B" w:rsidRPr="003F06BD" w:rsidRDefault="00983D22" w:rsidP="000E303B">
            <w:pPr>
              <w:spacing w:line="288" w:lineRule="auto"/>
              <w:jc w:val="both"/>
              <w:rPr>
                <w:rFonts w:cs="Times New Roman"/>
                <w:sz w:val="25"/>
                <w:szCs w:val="25"/>
              </w:rPr>
            </w:pPr>
            <w:r w:rsidRPr="003F06BD">
              <w:rPr>
                <w:rFonts w:cs="Times New Roman"/>
                <w:sz w:val="25"/>
                <w:szCs w:val="25"/>
              </w:rPr>
              <w:lastRenderedPageBreak/>
              <w:t>Không tiếp thu, lý do:</w:t>
            </w:r>
          </w:p>
          <w:p w14:paraId="75F63CD2" w14:textId="370A629A" w:rsidR="00983D22" w:rsidRPr="003F06BD" w:rsidRDefault="00983D22" w:rsidP="000E303B">
            <w:pPr>
              <w:spacing w:line="288" w:lineRule="auto"/>
              <w:jc w:val="both"/>
              <w:rPr>
                <w:rFonts w:cs="Times New Roman"/>
                <w:sz w:val="25"/>
                <w:szCs w:val="25"/>
              </w:rPr>
            </w:pPr>
            <w:r w:rsidRPr="003F06BD">
              <w:rPr>
                <w:rFonts w:cs="Times New Roman"/>
                <w:sz w:val="25"/>
                <w:szCs w:val="25"/>
              </w:rPr>
              <w:t xml:space="preserve">- Nội dung liên lạc với thân nhân đã được Quy định về việc người </w:t>
            </w:r>
            <w:r w:rsidRPr="003F06BD">
              <w:rPr>
                <w:rFonts w:cs="Times New Roman"/>
                <w:sz w:val="25"/>
                <w:szCs w:val="25"/>
              </w:rPr>
              <w:lastRenderedPageBreak/>
              <w:t>cai nghiện ma túy liên lạc với thân nhân bằng điện thoại.</w:t>
            </w:r>
          </w:p>
        </w:tc>
      </w:tr>
      <w:tr w:rsidR="00D74C3B" w:rsidRPr="003F06BD" w14:paraId="645216AE" w14:textId="77777777" w:rsidTr="00660C20">
        <w:trPr>
          <w:jc w:val="center"/>
        </w:trPr>
        <w:tc>
          <w:tcPr>
            <w:tcW w:w="704" w:type="dxa"/>
            <w:vAlign w:val="center"/>
          </w:tcPr>
          <w:p w14:paraId="5F0FAE7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7A3F37F" w14:textId="6E1F4825"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67C15628" w14:textId="5D187658"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401A1DF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6 Điều 14: “Tàng trữ hoặc đưa đồ vật, chất cấm vào cơ sở cai nghiện ma tuý quy định tại khoản 1 Điều 21 của Thông tư này”.</w:t>
            </w:r>
          </w:p>
          <w:p w14:paraId="7F1322A8" w14:textId="44FB5694"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sửa thành:“Tàng trữ hoặc đưa đồ vật, chất cấm vào cơ sở cai nghiện ma tuý quy định tại khoản 1 Điều 15 của Thông tư này”.</w:t>
            </w:r>
          </w:p>
        </w:tc>
        <w:tc>
          <w:tcPr>
            <w:tcW w:w="3554" w:type="dxa"/>
            <w:vAlign w:val="center"/>
          </w:tcPr>
          <w:p w14:paraId="1C2576FA" w14:textId="34D1AF5B"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9F3E04" w:rsidRPr="003F06BD" w14:paraId="2CECA40E" w14:textId="77777777" w:rsidTr="00660C20">
        <w:trPr>
          <w:jc w:val="center"/>
        </w:trPr>
        <w:tc>
          <w:tcPr>
            <w:tcW w:w="704" w:type="dxa"/>
            <w:vAlign w:val="center"/>
          </w:tcPr>
          <w:p w14:paraId="600514F6" w14:textId="77777777" w:rsidR="009F3E04" w:rsidRPr="003F06BD" w:rsidRDefault="009F3E04"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E01FBA8" w14:textId="75E26619" w:rsidR="009F3E04" w:rsidRPr="003F06BD" w:rsidRDefault="009F3E04"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6D203126" w14:textId="2D452936" w:rsidR="009F3E04" w:rsidRPr="003F06BD" w:rsidRDefault="009F3E04" w:rsidP="00D74C3B">
            <w:pPr>
              <w:spacing w:line="288" w:lineRule="auto"/>
              <w:jc w:val="both"/>
              <w:rPr>
                <w:rFonts w:cs="Times New Roman"/>
                <w:sz w:val="25"/>
                <w:szCs w:val="25"/>
              </w:rPr>
            </w:pPr>
            <w:r w:rsidRPr="003F06BD">
              <w:rPr>
                <w:rFonts w:cs="Times New Roman"/>
                <w:sz w:val="25"/>
                <w:szCs w:val="25"/>
              </w:rPr>
              <w:t>Đồng Tháp</w:t>
            </w:r>
          </w:p>
        </w:tc>
        <w:tc>
          <w:tcPr>
            <w:tcW w:w="8647" w:type="dxa"/>
            <w:vAlign w:val="center"/>
          </w:tcPr>
          <w:p w14:paraId="070A65D6" w14:textId="47FBD9DB" w:rsidR="009F3E04" w:rsidRPr="003F06BD" w:rsidRDefault="009F3E04" w:rsidP="000E303B">
            <w:pPr>
              <w:spacing w:line="288" w:lineRule="auto"/>
              <w:jc w:val="both"/>
              <w:rPr>
                <w:rFonts w:cs="Times New Roman"/>
                <w:sz w:val="25"/>
                <w:szCs w:val="25"/>
              </w:rPr>
            </w:pPr>
            <w:r w:rsidRPr="003F06BD">
              <w:rPr>
                <w:rFonts w:cs="Times New Roman"/>
                <w:sz w:val="25"/>
                <w:szCs w:val="25"/>
              </w:rPr>
              <w:t>Khoản 6 Điều 14 “Tàng trữ hoặc đưa đồ vật, chất cấm vào Cơ sở cai nghiện ma tuý quy định tại Khoản 1 Điều 21 của Thông tư này”. Đối với Khoản 1 Điều 21 quy định về xếp loại Tuần cho người cai nghiện cai nghiện ma tuý. Đề nghị sửa đổi thành “Khoản 1, Điều 15”</w:t>
            </w:r>
          </w:p>
        </w:tc>
        <w:tc>
          <w:tcPr>
            <w:tcW w:w="3554" w:type="dxa"/>
            <w:vAlign w:val="center"/>
          </w:tcPr>
          <w:p w14:paraId="34F16CEE" w14:textId="39872634" w:rsidR="009F3E04"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71927E1E" w14:textId="77777777" w:rsidTr="00660C20">
        <w:trPr>
          <w:jc w:val="center"/>
        </w:trPr>
        <w:tc>
          <w:tcPr>
            <w:tcW w:w="704" w:type="dxa"/>
            <w:vAlign w:val="center"/>
          </w:tcPr>
          <w:p w14:paraId="04D9ED0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7680362" w14:textId="32924122"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2C56A384" w14:textId="498F330B" w:rsidR="00D74C3B" w:rsidRPr="003F06BD" w:rsidRDefault="00D74C3B" w:rsidP="00D74C3B">
            <w:pPr>
              <w:spacing w:line="288" w:lineRule="auto"/>
              <w:jc w:val="both"/>
              <w:rPr>
                <w:rFonts w:cs="Times New Roman"/>
                <w:sz w:val="25"/>
                <w:szCs w:val="25"/>
              </w:rPr>
            </w:pPr>
            <w:r w:rsidRPr="003F06BD">
              <w:rPr>
                <w:rFonts w:cs="Times New Roman"/>
                <w:sz w:val="25"/>
                <w:szCs w:val="25"/>
              </w:rPr>
              <w:t>Khánh Hòa</w:t>
            </w:r>
          </w:p>
        </w:tc>
        <w:tc>
          <w:tcPr>
            <w:tcW w:w="8647" w:type="dxa"/>
            <w:vAlign w:val="center"/>
          </w:tcPr>
          <w:p w14:paraId="12CBBB6C" w14:textId="2A1B82B7" w:rsidR="00D74C3B" w:rsidRPr="003F06BD" w:rsidRDefault="00D74C3B" w:rsidP="000E303B">
            <w:pPr>
              <w:spacing w:line="288" w:lineRule="auto"/>
              <w:jc w:val="both"/>
              <w:rPr>
                <w:rFonts w:cs="Times New Roman"/>
                <w:sz w:val="25"/>
                <w:szCs w:val="25"/>
              </w:rPr>
            </w:pPr>
            <w:r w:rsidRPr="003F06BD">
              <w:rPr>
                <w:rFonts w:cs="Times New Roman"/>
                <w:sz w:val="25"/>
                <w:szCs w:val="25"/>
              </w:rPr>
              <w:t>Khoản 3, Điều 14 “bỏ trốn” thì thời hiệu và thời hạn tính từ khi phát hiện học viên vi phạm hay thời điểm bắt lại vào Cơ sở cai nghiện. Bên cạnh đó, theo quy định tại Khoản 4, Điều 56, Nghị định 116/2021/NĐ-CP thì thời gian bỏ trốn của học viên không tính vào thời gian chấp hành quyết định cai nghiện bắt buộc. Đề nghị có hướng dẫn về thủ tục thực hiện việc kéo dài thêm thời gian chấp hành theo Quyết định của Toà án được thực hiện như thế nào.</w:t>
            </w:r>
          </w:p>
        </w:tc>
        <w:tc>
          <w:tcPr>
            <w:tcW w:w="3554" w:type="dxa"/>
            <w:vAlign w:val="center"/>
          </w:tcPr>
          <w:p w14:paraId="2CE1E81D" w14:textId="27B0747C" w:rsidR="00D74C3B" w:rsidRPr="003F06BD" w:rsidRDefault="00983D22" w:rsidP="000E303B">
            <w:pPr>
              <w:spacing w:line="288" w:lineRule="auto"/>
              <w:jc w:val="both"/>
              <w:rPr>
                <w:rFonts w:cs="Times New Roman"/>
                <w:sz w:val="25"/>
                <w:szCs w:val="25"/>
              </w:rPr>
            </w:pPr>
            <w:r w:rsidRPr="003F06BD">
              <w:rPr>
                <w:rFonts w:cs="Times New Roman"/>
                <w:sz w:val="25"/>
                <w:szCs w:val="25"/>
              </w:rPr>
              <w:t>Việc quy định thời gian bỏ trốn của người cai nghiện ma túy được thực hiện theo dự thảo Nghị định</w:t>
            </w:r>
          </w:p>
        </w:tc>
      </w:tr>
      <w:tr w:rsidR="00D74C3B" w:rsidRPr="003F06BD" w14:paraId="0C772006" w14:textId="77777777" w:rsidTr="00660C20">
        <w:trPr>
          <w:jc w:val="center"/>
        </w:trPr>
        <w:tc>
          <w:tcPr>
            <w:tcW w:w="704" w:type="dxa"/>
            <w:vAlign w:val="center"/>
          </w:tcPr>
          <w:p w14:paraId="43AEB21E"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FF3FF4B"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6E95A447"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Lạng Sơn</w:t>
            </w:r>
          </w:p>
        </w:tc>
        <w:tc>
          <w:tcPr>
            <w:tcW w:w="8647" w:type="dxa"/>
            <w:vAlign w:val="center"/>
          </w:tcPr>
          <w:p w14:paraId="7DCC354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14 những hành vi bị nghiêm cấm:</w:t>
            </w:r>
          </w:p>
          <w:p w14:paraId="1E25880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Tự sát, tự gây thương tích cho bản thân, hủy hoại thân thể hoặc giúp người khác tự sát, tự gây thương tích, đánh đập, đe dọa, ức hiếp, khống chế, hành hạ, làm nhục, xâm phạm thân thể người khác; chiếm đoạt hoặc hủy hoại, làm hư tài sản cơ sở vật chất của cơ sở cai nghiện, của mình hoặc của người khác.</w:t>
            </w:r>
          </w:p>
          <w:p w14:paraId="20E0C2F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w:t>
            </w:r>
            <w:bookmarkStart w:id="3" w:name="_Hlk228745784"/>
            <w:r w:rsidRPr="003F06BD">
              <w:rPr>
                <w:rFonts w:cs="Times New Roman"/>
                <w:sz w:val="25"/>
                <w:szCs w:val="25"/>
              </w:rPr>
              <w:t>Tự ý xăm trổ, đeo lên cơ thể mình hoặc người khác những vật thể bằng kim loại, cho mượn hoặc tự ý sửa chữa quần áo khi được cơ sở trang cấp.</w:t>
            </w:r>
            <w:bookmarkEnd w:id="3"/>
          </w:p>
          <w:p w14:paraId="69A48E0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w:t>
            </w:r>
            <w:bookmarkStart w:id="4" w:name="_Hlk228745902"/>
            <w:r w:rsidRPr="003F06BD">
              <w:rPr>
                <w:rFonts w:cs="Times New Roman"/>
                <w:sz w:val="25"/>
                <w:szCs w:val="25"/>
              </w:rPr>
              <w:t>Tự ý thay đổi chỗ nằm trong phòng ở, tụ tập liên hoan, ăn uống, sử dụng lửa, điện trái phép trong phòng ở, phòng sinh hoạt chung, khu vực lao động trị liệu.</w:t>
            </w:r>
          </w:p>
          <w:bookmarkEnd w:id="4"/>
          <w:p w14:paraId="68EA0FB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Tổ chức mua bán, trao đổi, vay mượn dưới mọi hình thức giữa người cai nghiện với nhau hoặc với người khác</w:t>
            </w:r>
          </w:p>
          <w:p w14:paraId="7668CF04"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 Tổ chức truyền bá, lôi kéo, ép buộc người cai nghiện khác tham gia vào các hoạt động mê tín, dị đoan, thực hiện các hành vi mê tín dị đoan.</w:t>
            </w:r>
          </w:p>
          <w:p w14:paraId="2DDAC4DD"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Các hành vi quan hệ tình dục, dâm ô, quan hệ không lành mạnh khác giữa người cai nghiện với nhau hoặc người khác.</w:t>
            </w:r>
          </w:p>
        </w:tc>
        <w:tc>
          <w:tcPr>
            <w:tcW w:w="3554" w:type="dxa"/>
            <w:vAlign w:val="center"/>
          </w:tcPr>
          <w:p w14:paraId="3CBF283A" w14:textId="4B1D64C8"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450D8C08" w14:textId="77777777" w:rsidTr="00660C20">
        <w:trPr>
          <w:jc w:val="center"/>
        </w:trPr>
        <w:tc>
          <w:tcPr>
            <w:tcW w:w="704" w:type="dxa"/>
            <w:vAlign w:val="center"/>
          </w:tcPr>
          <w:p w14:paraId="51144FA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41CDAF"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5E7C75A2"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67B9B77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6 Điều 14 “Tàng trữ hoặc đưa đồ vật, chất cấm vào Cơ sở cai nghiện ma túy quy định tại khoản 1 Điều 21 của Thông tư này” và Điểm c Khoản 2 Điều 17 “… không đưa đồ vật, chất cấm quy định tại Khoản 1 Điều 18 Thông tư này vào cơ sở cai nghiện ma túy”. Trong khi đó, quy định về đồ vật, chất cấm đưa vào cơ sở cai nghiện ma túy được quy định tại Điều 15.</w:t>
            </w:r>
          </w:p>
        </w:tc>
        <w:tc>
          <w:tcPr>
            <w:tcW w:w="3554" w:type="dxa"/>
            <w:vAlign w:val="center"/>
          </w:tcPr>
          <w:p w14:paraId="5AC14F56" w14:textId="1EF25A1A"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215903E9" w14:textId="77777777" w:rsidTr="00660C20">
        <w:trPr>
          <w:jc w:val="center"/>
        </w:trPr>
        <w:tc>
          <w:tcPr>
            <w:tcW w:w="704" w:type="dxa"/>
            <w:vAlign w:val="center"/>
          </w:tcPr>
          <w:p w14:paraId="33C1D71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E645795"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5A80AFA4"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15DF0F7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7 Điều 14; điểm d khoản 1 Điều 15: Đề nghị Thông tư cần quy định rõ chất kích thích khác là những chất gì để thống nhất trong toàn quốc.</w:t>
            </w:r>
          </w:p>
        </w:tc>
        <w:tc>
          <w:tcPr>
            <w:tcW w:w="3554" w:type="dxa"/>
            <w:vAlign w:val="center"/>
          </w:tcPr>
          <w:p w14:paraId="2961A08D" w14:textId="628845B3" w:rsidR="00D74C3B" w:rsidRPr="003F06BD" w:rsidRDefault="00D0252B" w:rsidP="00D0252B">
            <w:pPr>
              <w:spacing w:line="288" w:lineRule="auto"/>
              <w:jc w:val="both"/>
              <w:rPr>
                <w:rFonts w:cs="Times New Roman"/>
                <w:sz w:val="25"/>
                <w:szCs w:val="25"/>
              </w:rPr>
            </w:pPr>
            <w:r w:rsidRPr="003F06BD">
              <w:rPr>
                <w:rFonts w:cs="Times New Roman"/>
                <w:sz w:val="25"/>
                <w:szCs w:val="25"/>
              </w:rPr>
              <w:t>Việc quy định cụm từ “các chất kích thích khác” là cần thiết nhằm bao quát đầy đủ các loại chất có tác động kích thích thần kinh trung ương nhưng chưa được liệt kê cụ thể hoặc có thể phát sinh mới trên thực tế. Do đó, vừa liệt kê các nhóm chất phổ biến, vừa dẫn chiếu căn cứ pháp lý để bảo đảm tính đầy đủ, linh hoạt và thống nhất.</w:t>
            </w:r>
          </w:p>
        </w:tc>
      </w:tr>
      <w:tr w:rsidR="00D74C3B" w:rsidRPr="003F06BD" w14:paraId="63881070" w14:textId="77777777" w:rsidTr="00660C20">
        <w:trPr>
          <w:jc w:val="center"/>
        </w:trPr>
        <w:tc>
          <w:tcPr>
            <w:tcW w:w="704" w:type="dxa"/>
            <w:vAlign w:val="center"/>
          </w:tcPr>
          <w:p w14:paraId="00DCEDC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69BDB44" w14:textId="2FC5963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14</w:t>
            </w:r>
          </w:p>
        </w:tc>
        <w:tc>
          <w:tcPr>
            <w:tcW w:w="1559" w:type="dxa"/>
            <w:vAlign w:val="center"/>
          </w:tcPr>
          <w:p w14:paraId="14379AF8" w14:textId="4C9A96E1" w:rsidR="00D74C3B" w:rsidRPr="003F06BD" w:rsidRDefault="00D74C3B" w:rsidP="00D74C3B">
            <w:pPr>
              <w:spacing w:line="288" w:lineRule="auto"/>
              <w:jc w:val="both"/>
              <w:rPr>
                <w:rFonts w:cs="Times New Roman"/>
                <w:sz w:val="25"/>
                <w:szCs w:val="25"/>
              </w:rPr>
            </w:pPr>
            <w:r w:rsidRPr="003F06BD">
              <w:rPr>
                <w:rFonts w:cs="Times New Roman"/>
                <w:sz w:val="25"/>
                <w:szCs w:val="25"/>
              </w:rPr>
              <w:t>Hải Phòng</w:t>
            </w:r>
          </w:p>
        </w:tc>
        <w:tc>
          <w:tcPr>
            <w:tcW w:w="8647" w:type="dxa"/>
            <w:vAlign w:val="center"/>
          </w:tcPr>
          <w:p w14:paraId="2A29D88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5 Điều 14: về các hành vi bị nghiêm cấm</w:t>
            </w:r>
          </w:p>
          <w:p w14:paraId="2264DA4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Nội dung dự thảo quy định: Nghiêm cấm “Xăm hình, in, dán hình xăm, đeo đồ vật lên cơ thể mình hoặc người khác…”.</w:t>
            </w:r>
          </w:p>
          <w:p w14:paraId="1216E62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Đề nghị cơ quan soạn thảo nghiên cứu điều chỉnh cụm từ “đeo đồ vật” thành “đeo đồ vật thuộc danh mục cấm”. </w:t>
            </w:r>
          </w:p>
          <w:p w14:paraId="3440E42D" w14:textId="13894D61"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Lý do: Thực tế quản lý tại Cơ sở cai nghiện ma túy, nhiều học viên có khiếm khuyết về thể chất hoặc bệnh lý bắt buộc phải sử dụng các thiết bị hỗ trợ như: kính cận, máy </w:t>
            </w:r>
            <w:r w:rsidRPr="003F06BD">
              <w:rPr>
                <w:rFonts w:cs="Times New Roman"/>
                <w:sz w:val="25"/>
                <w:szCs w:val="25"/>
              </w:rPr>
              <w:lastRenderedPageBreak/>
              <w:t>trợ thính, hoặc các thiết bị y tế chuyên dụng khác (Các trường hợp sử dụng các thiết bị này phải có ý kiến chuyên môn của cán bộ y tế và được sự kiểm soát chặt chẽ của cán bộ quản lý học viên). Việc quy định cứng nhắc “đeo đồ vật” sẽ gây khó khăn cho học viên trong sinh hoạt và ảnh hưởng đến việc chăm sóc sức khỏe.</w:t>
            </w:r>
          </w:p>
        </w:tc>
        <w:tc>
          <w:tcPr>
            <w:tcW w:w="3554" w:type="dxa"/>
            <w:vAlign w:val="center"/>
          </w:tcPr>
          <w:p w14:paraId="387E6226" w14:textId="48F76993"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12C7BD15" w14:textId="77777777" w:rsidTr="00660C20">
        <w:trPr>
          <w:jc w:val="center"/>
        </w:trPr>
        <w:tc>
          <w:tcPr>
            <w:tcW w:w="704" w:type="dxa"/>
            <w:vAlign w:val="center"/>
          </w:tcPr>
          <w:p w14:paraId="6EF7CE7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3B7CC39"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15</w:t>
            </w:r>
          </w:p>
        </w:tc>
        <w:tc>
          <w:tcPr>
            <w:tcW w:w="1559" w:type="dxa"/>
            <w:vAlign w:val="center"/>
          </w:tcPr>
          <w:p w14:paraId="2D227442"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1DD2E1B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e khoản 1 Điều 15: Đề nghị xem xét bỏ quy định đối với đồng hồ, chỉ cấm đối với đồng hồ kim loại, đồng hồ thông minh có tính năng điện thoại, kết nối internet.</w:t>
            </w:r>
          </w:p>
        </w:tc>
        <w:tc>
          <w:tcPr>
            <w:tcW w:w="3554" w:type="dxa"/>
            <w:vAlign w:val="center"/>
          </w:tcPr>
          <w:p w14:paraId="3E2B00BA" w14:textId="6C40E818" w:rsidR="00D74C3B" w:rsidRPr="003F06BD" w:rsidRDefault="008C3DF8" w:rsidP="000E303B">
            <w:pPr>
              <w:spacing w:line="288" w:lineRule="auto"/>
              <w:jc w:val="both"/>
              <w:rPr>
                <w:rFonts w:cs="Times New Roman"/>
                <w:sz w:val="25"/>
                <w:szCs w:val="25"/>
              </w:rPr>
            </w:pPr>
            <w:r w:rsidRPr="003F06BD">
              <w:rPr>
                <w:rFonts w:cs="Times New Roman"/>
                <w:sz w:val="25"/>
                <w:szCs w:val="25"/>
              </w:rPr>
              <w:t>Không tiếp thu, lý do:</w:t>
            </w:r>
            <w:r w:rsidRPr="003F06BD">
              <w:rPr>
                <w:sz w:val="25"/>
                <w:szCs w:val="25"/>
              </w:rPr>
              <w:t xml:space="preserve"> </w:t>
            </w:r>
            <w:r w:rsidRPr="003F06BD">
              <w:rPr>
                <w:rFonts w:cs="Times New Roman"/>
                <w:sz w:val="25"/>
                <w:szCs w:val="25"/>
              </w:rPr>
              <w:t>Việc giữ nguyên quy định cấm chung đối với “đồng hồ” là cần thiết, phù hợp với yêu cầu quản lý, bảo đảm an ninh, an toàn tại cơ sở cai nghiện ma túy.</w:t>
            </w:r>
          </w:p>
        </w:tc>
      </w:tr>
      <w:tr w:rsidR="0098396C" w:rsidRPr="003F06BD" w14:paraId="034BE381" w14:textId="77777777" w:rsidTr="00660C20">
        <w:trPr>
          <w:jc w:val="center"/>
        </w:trPr>
        <w:tc>
          <w:tcPr>
            <w:tcW w:w="704" w:type="dxa"/>
            <w:vAlign w:val="center"/>
          </w:tcPr>
          <w:p w14:paraId="4B8FFE8A" w14:textId="77777777" w:rsidR="0098396C" w:rsidRPr="003F06BD" w:rsidRDefault="0098396C"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E24D430" w14:textId="3219621E" w:rsidR="0098396C" w:rsidRPr="003F06BD" w:rsidRDefault="0098396C" w:rsidP="00D74C3B">
            <w:pPr>
              <w:spacing w:line="288" w:lineRule="auto"/>
              <w:jc w:val="center"/>
              <w:rPr>
                <w:rFonts w:cs="Times New Roman"/>
                <w:sz w:val="25"/>
                <w:szCs w:val="25"/>
              </w:rPr>
            </w:pPr>
            <w:r w:rsidRPr="003F06BD">
              <w:rPr>
                <w:rFonts w:cs="Times New Roman"/>
                <w:sz w:val="25"/>
                <w:szCs w:val="25"/>
              </w:rPr>
              <w:t>Điều 15</w:t>
            </w:r>
          </w:p>
        </w:tc>
        <w:tc>
          <w:tcPr>
            <w:tcW w:w="1559" w:type="dxa"/>
            <w:vAlign w:val="center"/>
          </w:tcPr>
          <w:p w14:paraId="15ED3066" w14:textId="5563B855" w:rsidR="0098396C" w:rsidRPr="003F06BD" w:rsidRDefault="0098396C" w:rsidP="00D74C3B">
            <w:pPr>
              <w:spacing w:line="288" w:lineRule="auto"/>
              <w:jc w:val="both"/>
              <w:rPr>
                <w:rFonts w:cs="Times New Roman"/>
                <w:sz w:val="25"/>
                <w:szCs w:val="25"/>
              </w:rPr>
            </w:pPr>
            <w:r w:rsidRPr="003F06BD">
              <w:rPr>
                <w:rFonts w:cs="Times New Roman"/>
                <w:sz w:val="25"/>
                <w:szCs w:val="25"/>
              </w:rPr>
              <w:t>Hà Tĩnh</w:t>
            </w:r>
          </w:p>
        </w:tc>
        <w:tc>
          <w:tcPr>
            <w:tcW w:w="8647" w:type="dxa"/>
            <w:vAlign w:val="center"/>
          </w:tcPr>
          <w:p w14:paraId="47666F61" w14:textId="06ABD5F4" w:rsidR="0098396C" w:rsidRPr="003F06BD" w:rsidRDefault="0098396C" w:rsidP="000E303B">
            <w:pPr>
              <w:spacing w:line="288" w:lineRule="auto"/>
              <w:jc w:val="both"/>
              <w:rPr>
                <w:rFonts w:cs="Times New Roman"/>
                <w:sz w:val="25"/>
                <w:szCs w:val="25"/>
              </w:rPr>
            </w:pPr>
            <w:r w:rsidRPr="003F06BD">
              <w:rPr>
                <w:rFonts w:cs="Times New Roman"/>
                <w:sz w:val="25"/>
                <w:szCs w:val="25"/>
              </w:rPr>
              <w:t>Khoản 4 điều 15 cần ban hành thêm các biểu mẫu liên quan đến xử lý đồ vật, chất cấm kèm theo thông tư để bảo đảm tính thống nhất trong công tác xử lý đồ vật, chất cấm của các cơ sở cai nghiện ma túy như: biên bản họp Hội đồng xử lý đồ vật, chất cấm; các quyết định thu giữ đồ vật, chất cấm; quyết định xử lý đồ vật, chất cấm….</w:t>
            </w:r>
          </w:p>
        </w:tc>
        <w:tc>
          <w:tcPr>
            <w:tcW w:w="3554" w:type="dxa"/>
            <w:vAlign w:val="center"/>
          </w:tcPr>
          <w:p w14:paraId="3FCBAA2A" w14:textId="39C9376F" w:rsidR="0098396C" w:rsidRPr="003F06BD" w:rsidRDefault="001E26A8" w:rsidP="000E303B">
            <w:pPr>
              <w:spacing w:line="288" w:lineRule="auto"/>
              <w:jc w:val="both"/>
              <w:rPr>
                <w:rFonts w:cs="Times New Roman"/>
                <w:sz w:val="25"/>
                <w:szCs w:val="25"/>
              </w:rPr>
            </w:pPr>
            <w:r w:rsidRPr="003F06BD">
              <w:rPr>
                <w:rFonts w:cs="Times New Roman"/>
                <w:sz w:val="25"/>
                <w:szCs w:val="25"/>
              </w:rPr>
              <w:t>Hồ sơ thu giữ, xử lý đồ vật, chất cấm được các cơ sở cai nghiện ma túy thực hiện trên cơ sở tình hình thực tiễn của các vụ việc, do đó không nhất thiết phát sinh, quy định cứng các mẫu liên quan.</w:t>
            </w:r>
          </w:p>
        </w:tc>
      </w:tr>
      <w:tr w:rsidR="00D74C3B" w:rsidRPr="003F06BD" w14:paraId="30A84A4F" w14:textId="77777777" w:rsidTr="00660C20">
        <w:trPr>
          <w:jc w:val="center"/>
        </w:trPr>
        <w:tc>
          <w:tcPr>
            <w:tcW w:w="704" w:type="dxa"/>
            <w:vAlign w:val="center"/>
          </w:tcPr>
          <w:p w14:paraId="42D6FBC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C868ECF" w14:textId="7B1C56E2" w:rsidR="00D74C3B" w:rsidRPr="003F06BD" w:rsidRDefault="00D74C3B" w:rsidP="00D74C3B">
            <w:pPr>
              <w:spacing w:line="288" w:lineRule="auto"/>
              <w:jc w:val="center"/>
              <w:rPr>
                <w:rFonts w:cs="Times New Roman"/>
                <w:sz w:val="25"/>
                <w:szCs w:val="25"/>
              </w:rPr>
            </w:pPr>
            <w:r w:rsidRPr="003F06BD">
              <w:rPr>
                <w:rFonts w:cs="Times New Roman"/>
                <w:sz w:val="25"/>
                <w:szCs w:val="25"/>
              </w:rPr>
              <w:t>Điều 19</w:t>
            </w:r>
          </w:p>
        </w:tc>
        <w:tc>
          <w:tcPr>
            <w:tcW w:w="1559" w:type="dxa"/>
            <w:vAlign w:val="center"/>
          </w:tcPr>
          <w:p w14:paraId="612182E6" w14:textId="4A69B969" w:rsidR="00D74C3B" w:rsidRPr="003F06BD" w:rsidRDefault="00D74C3B" w:rsidP="00D74C3B">
            <w:pPr>
              <w:spacing w:line="288" w:lineRule="auto"/>
              <w:jc w:val="both"/>
              <w:rPr>
                <w:rFonts w:cs="Times New Roman"/>
                <w:sz w:val="25"/>
                <w:szCs w:val="25"/>
              </w:rPr>
            </w:pPr>
            <w:r w:rsidRPr="003F06BD">
              <w:rPr>
                <w:rFonts w:cs="Times New Roman"/>
                <w:sz w:val="25"/>
                <w:szCs w:val="25"/>
              </w:rPr>
              <w:t>Quảng Ninh</w:t>
            </w:r>
          </w:p>
        </w:tc>
        <w:tc>
          <w:tcPr>
            <w:tcW w:w="8647" w:type="dxa"/>
            <w:vAlign w:val="center"/>
          </w:tcPr>
          <w:p w14:paraId="1E7F8A7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khoản 1, Điều 19 quy định Tiêu chuẩn, niên hạn cấp phát: “Tiêu chuẩn quần áo lót: Quần áo lót mùa hè 02 bộ/năm, quần áo lót mùa đông 01 bộ/năm (đối với các tỉnh thành có mùa đông)”</w:t>
            </w:r>
          </w:p>
          <w:p w14:paraId="5DA79A61" w14:textId="1DEFB2F3"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bỏ mục quần áo bảo hộ khi tham gia lao động: Qua thực tế khi người cai nghiện tham gia lao động trị liệu đều sử dụng hiệu quả mẫu bộ quần áo xuân hè dài tay được trang cấp.</w:t>
            </w:r>
          </w:p>
        </w:tc>
        <w:tc>
          <w:tcPr>
            <w:tcW w:w="3554" w:type="dxa"/>
            <w:vAlign w:val="center"/>
          </w:tcPr>
          <w:p w14:paraId="01DA5981" w14:textId="1EF31204" w:rsidR="00D74C3B" w:rsidRPr="003F06BD" w:rsidRDefault="001E26A8" w:rsidP="000E303B">
            <w:pPr>
              <w:spacing w:line="288" w:lineRule="auto"/>
              <w:jc w:val="both"/>
              <w:rPr>
                <w:rFonts w:cs="Times New Roman"/>
                <w:sz w:val="25"/>
                <w:szCs w:val="25"/>
              </w:rPr>
            </w:pPr>
            <w:r w:rsidRPr="003F06BD">
              <w:rPr>
                <w:rFonts w:cs="Times New Roman"/>
                <w:sz w:val="25"/>
                <w:szCs w:val="25"/>
              </w:rPr>
              <w:t>Chế độ mặc, trang phục, đồ dùng sinh hoạt của người cai nghiện ma túy được quy định rõ tại dự thảo Nghị định.</w:t>
            </w:r>
          </w:p>
        </w:tc>
      </w:tr>
      <w:tr w:rsidR="00D74C3B" w:rsidRPr="003F06BD" w14:paraId="1865B34C" w14:textId="77777777" w:rsidTr="00660C20">
        <w:trPr>
          <w:jc w:val="center"/>
        </w:trPr>
        <w:tc>
          <w:tcPr>
            <w:tcW w:w="704" w:type="dxa"/>
            <w:vAlign w:val="center"/>
          </w:tcPr>
          <w:p w14:paraId="13AD9C7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658E9F6"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20</w:t>
            </w:r>
          </w:p>
        </w:tc>
        <w:tc>
          <w:tcPr>
            <w:tcW w:w="1559" w:type="dxa"/>
            <w:vAlign w:val="center"/>
          </w:tcPr>
          <w:p w14:paraId="1C143C97"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Đắk Lắk</w:t>
            </w:r>
          </w:p>
          <w:p w14:paraId="4F652580"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(Cơ sở 2)</w:t>
            </w:r>
          </w:p>
        </w:tc>
        <w:tc>
          <w:tcPr>
            <w:tcW w:w="8647" w:type="dxa"/>
            <w:vAlign w:val="center"/>
          </w:tcPr>
          <w:p w14:paraId="765C85A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Điểm a, b, c Khoản 1 Điều 20 tiêu chí, thang điểm đánh giá, kết quả cai nghiện ma túy: quy định tổng điểm 100 nhưng có tiêu chí trừ của điểm d tới 55 điểm, dễ dẫn đến điểm âm, chưa hợp lý. Cách tính điểm chưa hợp lý, đề nghị điều chỉnh bảo đảm khoa học, dễ áp dụng. Đề nghị điều chỉnh phương pháp chấm điểm theo hướng khoa học, bảo đảm tính hợp lý, dễ áp dụng.</w:t>
            </w:r>
          </w:p>
          <w:p w14:paraId="567F3B11" w14:textId="79D882C1"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 xml:space="preserve">  Ví dụ: Học viên vi phạm khoản 10 Điều 4 “Đe dọa, đánh đập, xâm hại đến sức khỏe, danh dự, nhân phẩm, tài sản của người khác…” theo Thông tư đang dự thảo, Bộ Công an quy định về những hành vi bị nghiêm cấm tại Cơ sở cai nghiện ma túy. Căn cứ theo tiêu chí thang điểm chấm điểm, mục IV hành vi vi phạm trừ một trong các lỗi với 20 điểm, còn 80 điểm xếp loại Tốt, (mâu thuẫn vi phạm kỷ luật nhưng vẫn đủ 80 trở lên thì vẫn xếp loại Tốt), đề xuất, xem xét lại thang điểm trừ cho phù hợp</w:t>
            </w:r>
          </w:p>
        </w:tc>
        <w:tc>
          <w:tcPr>
            <w:tcW w:w="3554" w:type="dxa"/>
            <w:vAlign w:val="center"/>
          </w:tcPr>
          <w:p w14:paraId="157B8C52" w14:textId="2CD9BE2F" w:rsidR="001E26A8" w:rsidRPr="003F06BD" w:rsidRDefault="001E26A8" w:rsidP="009F1D0C">
            <w:pPr>
              <w:widowControl w:val="0"/>
              <w:spacing w:before="120" w:line="264" w:lineRule="auto"/>
              <w:jc w:val="both"/>
              <w:rPr>
                <w:rFonts w:eastAsia="Calibri"/>
                <w:b/>
                <w:sz w:val="25"/>
                <w:szCs w:val="25"/>
              </w:rPr>
            </w:pPr>
            <w:r w:rsidRPr="003F06BD">
              <w:rPr>
                <w:rFonts w:cs="Times New Roman"/>
                <w:sz w:val="25"/>
                <w:szCs w:val="25"/>
              </w:rPr>
              <w:lastRenderedPageBreak/>
              <w:t xml:space="preserve">Quá trình triển khai thực hiện Quyết định của Bộ Công an, trong đó có liên quan đến </w:t>
            </w:r>
            <w:r w:rsidRPr="003F06BD">
              <w:rPr>
                <w:rFonts w:eastAsia="Calibri"/>
                <w:bCs/>
                <w:sz w:val="25"/>
                <w:szCs w:val="25"/>
              </w:rPr>
              <w:t xml:space="preserve">Tiêu chí, thang điểm đánh giá kết quả cai nghiện ma túy, Công an các </w:t>
            </w:r>
            <w:r w:rsidRPr="003F06BD">
              <w:rPr>
                <w:rFonts w:eastAsia="Calibri"/>
                <w:bCs/>
                <w:sz w:val="25"/>
                <w:szCs w:val="25"/>
              </w:rPr>
              <w:lastRenderedPageBreak/>
              <w:t xml:space="preserve">địa phương chưa phát sinh </w:t>
            </w:r>
            <w:r w:rsidR="009F1D0C" w:rsidRPr="003F06BD">
              <w:rPr>
                <w:rFonts w:eastAsia="Calibri"/>
                <w:bCs/>
                <w:sz w:val="25"/>
                <w:szCs w:val="25"/>
              </w:rPr>
              <w:t>bất cập liên quan đến nội dung trên.</w:t>
            </w:r>
          </w:p>
          <w:p w14:paraId="6A09E366" w14:textId="3FC2DFA2" w:rsidR="00D74C3B" w:rsidRPr="003F06BD" w:rsidRDefault="00D74C3B" w:rsidP="000E303B">
            <w:pPr>
              <w:spacing w:line="288" w:lineRule="auto"/>
              <w:jc w:val="both"/>
              <w:rPr>
                <w:rFonts w:cs="Times New Roman"/>
                <w:sz w:val="25"/>
                <w:szCs w:val="25"/>
              </w:rPr>
            </w:pPr>
          </w:p>
        </w:tc>
      </w:tr>
      <w:tr w:rsidR="00D74C3B" w:rsidRPr="003F06BD" w14:paraId="6658C070" w14:textId="77777777" w:rsidTr="00660C20">
        <w:trPr>
          <w:jc w:val="center"/>
        </w:trPr>
        <w:tc>
          <w:tcPr>
            <w:tcW w:w="704" w:type="dxa"/>
            <w:vAlign w:val="center"/>
          </w:tcPr>
          <w:p w14:paraId="4EB90B11"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BEA6551" w14:textId="7FC873D8"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20</w:t>
            </w:r>
          </w:p>
        </w:tc>
        <w:tc>
          <w:tcPr>
            <w:tcW w:w="1559" w:type="dxa"/>
            <w:vAlign w:val="center"/>
          </w:tcPr>
          <w:p w14:paraId="5A3D9B9B" w14:textId="3B73FCC9"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08877895" w14:textId="2335D925" w:rsidR="00D74C3B" w:rsidRPr="003F06BD" w:rsidRDefault="00D74C3B" w:rsidP="000E303B">
            <w:pPr>
              <w:spacing w:line="288" w:lineRule="auto"/>
              <w:jc w:val="both"/>
              <w:rPr>
                <w:rFonts w:cs="Times New Roman"/>
                <w:sz w:val="25"/>
                <w:szCs w:val="25"/>
              </w:rPr>
            </w:pPr>
            <w:r w:rsidRPr="003F06BD">
              <w:rPr>
                <w:rFonts w:cs="Times New Roman"/>
                <w:sz w:val="25"/>
                <w:szCs w:val="25"/>
              </w:rPr>
              <w:t>Điều 20: Đề nghị bổ sung, làm rõ về cách thức chấm điểm để tổ chức thực hiện chấm điểm đồng bộ trong các Cơ sở cai nghiện ma túy trên toàn quốc (Ví dụ: Việc chấp hành và thực hiện quy trình cai nghiện ma túy: 30 điểm (gồm 4 tiêu chí); trong trường hợp học viên đạt 02/04 tiêu chí thì chấm 0 điểm hay chấm 15 điểm). Ngoài ra, cần xem xét, bổ sung, làm rõ cách thức tính điểm xếp loại của học viên, trong đó cần quy định rõ tổng số điểm đạt được là số tự nhiên; điểm thấp nhất là 0, điểm cao nhất là 100.</w:t>
            </w:r>
          </w:p>
        </w:tc>
        <w:tc>
          <w:tcPr>
            <w:tcW w:w="3554" w:type="dxa"/>
            <w:vAlign w:val="center"/>
          </w:tcPr>
          <w:p w14:paraId="5029957D" w14:textId="0AD922A0" w:rsidR="00D74C3B" w:rsidRPr="003F06BD" w:rsidRDefault="009F1D0C" w:rsidP="000E303B">
            <w:pPr>
              <w:spacing w:line="288" w:lineRule="auto"/>
              <w:jc w:val="both"/>
              <w:rPr>
                <w:rFonts w:cs="Times New Roman"/>
                <w:sz w:val="25"/>
                <w:szCs w:val="25"/>
              </w:rPr>
            </w:pPr>
            <w:r w:rsidRPr="003F06BD">
              <w:rPr>
                <w:rFonts w:cs="Times New Roman"/>
                <w:sz w:val="25"/>
                <w:szCs w:val="25"/>
              </w:rPr>
              <w:t>Cách thức chấm điểm được hướng dẫn cụ thể tại Bảng chi tiết tiêu chí, thang điểm đánh giá, xếp loại người cai nghiện ma túy theo Mẫu số 3 ban hành kèm theo dự thảo Thông tư này</w:t>
            </w:r>
          </w:p>
        </w:tc>
      </w:tr>
      <w:tr w:rsidR="00EE7F10" w:rsidRPr="003F06BD" w14:paraId="1F1A7AA6" w14:textId="77777777" w:rsidTr="00660C20">
        <w:trPr>
          <w:jc w:val="center"/>
        </w:trPr>
        <w:tc>
          <w:tcPr>
            <w:tcW w:w="704" w:type="dxa"/>
            <w:vAlign w:val="center"/>
          </w:tcPr>
          <w:p w14:paraId="5CF0CCF6" w14:textId="77777777" w:rsidR="00EE7F10" w:rsidRPr="003F06BD" w:rsidRDefault="00EE7F10"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CF3E6D7" w14:textId="73A1F172" w:rsidR="00EE7F10" w:rsidRPr="003F06BD" w:rsidRDefault="00EE7F10" w:rsidP="00D74C3B">
            <w:pPr>
              <w:spacing w:line="288" w:lineRule="auto"/>
              <w:jc w:val="center"/>
              <w:rPr>
                <w:rFonts w:cs="Times New Roman"/>
                <w:sz w:val="25"/>
                <w:szCs w:val="25"/>
              </w:rPr>
            </w:pPr>
            <w:r w:rsidRPr="003F06BD">
              <w:rPr>
                <w:rFonts w:cs="Times New Roman"/>
                <w:sz w:val="25"/>
                <w:szCs w:val="25"/>
              </w:rPr>
              <w:t>Điều 20</w:t>
            </w:r>
          </w:p>
        </w:tc>
        <w:tc>
          <w:tcPr>
            <w:tcW w:w="1559" w:type="dxa"/>
            <w:vAlign w:val="center"/>
          </w:tcPr>
          <w:p w14:paraId="53EB880B" w14:textId="48421752" w:rsidR="00EE7F10" w:rsidRPr="003F06BD" w:rsidRDefault="00FC4AE3" w:rsidP="00D74C3B">
            <w:pPr>
              <w:spacing w:line="288" w:lineRule="auto"/>
              <w:jc w:val="both"/>
              <w:rPr>
                <w:rFonts w:cs="Times New Roman"/>
                <w:sz w:val="25"/>
                <w:szCs w:val="25"/>
              </w:rPr>
            </w:pPr>
            <w:r w:rsidRPr="003F06BD">
              <w:rPr>
                <w:rFonts w:cs="Times New Roman"/>
                <w:sz w:val="25"/>
                <w:szCs w:val="25"/>
              </w:rPr>
              <w:t>Văn phòng Bộ Công an</w:t>
            </w:r>
          </w:p>
        </w:tc>
        <w:tc>
          <w:tcPr>
            <w:tcW w:w="8647" w:type="dxa"/>
            <w:vAlign w:val="center"/>
          </w:tcPr>
          <w:p w14:paraId="0DCEE1D8" w14:textId="2CF6882B" w:rsidR="00EE7F10" w:rsidRPr="003F06BD" w:rsidRDefault="00EE7F10" w:rsidP="000E303B">
            <w:pPr>
              <w:spacing w:line="288" w:lineRule="auto"/>
              <w:jc w:val="both"/>
              <w:rPr>
                <w:rFonts w:cs="Times New Roman"/>
                <w:sz w:val="25"/>
                <w:szCs w:val="25"/>
              </w:rPr>
            </w:pPr>
            <w:r w:rsidRPr="003F06BD">
              <w:rPr>
                <w:rFonts w:cs="Times New Roman"/>
                <w:sz w:val="25"/>
                <w:szCs w:val="25"/>
              </w:rPr>
              <w:t>Tiêu chí đánh giá, xếp loại (Điều 20-21)</w:t>
            </w:r>
            <w:r w:rsidR="0021366F" w:rsidRPr="003F06BD">
              <w:rPr>
                <w:rFonts w:cs="Times New Roman"/>
                <w:sz w:val="25"/>
                <w:szCs w:val="25"/>
              </w:rPr>
              <w:t xml:space="preserve"> dự thảo nêu còn nặng nề về chấp hành nội quy, hành chính; chưa phản ánh đầy đủ về tiến bộ và điều trị, phục hồi. Đề nghị nghiên cứu bổ sung quy định tiêu chí về tiến bộ tâm lý, hành vi; tăng đánh giá kha </w:t>
            </w:r>
            <w:r w:rsidR="009F1D0C" w:rsidRPr="003F06BD">
              <w:rPr>
                <w:rFonts w:cs="Times New Roman"/>
                <w:sz w:val="25"/>
                <w:szCs w:val="25"/>
              </w:rPr>
              <w:t>năng</w:t>
            </w:r>
            <w:r w:rsidR="0021366F" w:rsidRPr="003F06BD">
              <w:rPr>
                <w:rFonts w:cs="Times New Roman"/>
                <w:sz w:val="25"/>
                <w:szCs w:val="25"/>
              </w:rPr>
              <w:t xml:space="preserve"> tái hòa nhập cộng đồng…</w:t>
            </w:r>
          </w:p>
        </w:tc>
        <w:tc>
          <w:tcPr>
            <w:tcW w:w="3554" w:type="dxa"/>
            <w:vAlign w:val="center"/>
          </w:tcPr>
          <w:p w14:paraId="54BAD8C2" w14:textId="71F3FEA1" w:rsidR="00EE7F10" w:rsidRPr="003F06BD" w:rsidRDefault="009F1D0C" w:rsidP="009F1D0C">
            <w:pPr>
              <w:jc w:val="both"/>
              <w:rPr>
                <w:rFonts w:cs="Times New Roman"/>
                <w:sz w:val="25"/>
                <w:szCs w:val="25"/>
              </w:rPr>
            </w:pPr>
            <w:r w:rsidRPr="003F06BD">
              <w:rPr>
                <w:rFonts w:cs="Times New Roman"/>
                <w:sz w:val="25"/>
                <w:szCs w:val="25"/>
              </w:rPr>
              <w:t>Tiêu chí, thang điểm đánh giá, xếp loại người cai nghiện ma túy tại cơ sở cai nghiện ma túy theo Mẫu số 3 ban hành kèm theo dự thảo Thông tư này đã có đánh giá tổng thể các nội dung liên quan đến việc thực hiện Quy trình cai nghiện ma túy, lao động trị liệu và việc thực hiện nội quy, quy định của cơ sở cai nghiện ma túy.</w:t>
            </w:r>
          </w:p>
        </w:tc>
      </w:tr>
      <w:tr w:rsidR="00D74C3B" w:rsidRPr="003F06BD" w14:paraId="0BCF18F1" w14:textId="77777777" w:rsidTr="00660C20">
        <w:trPr>
          <w:jc w:val="center"/>
        </w:trPr>
        <w:tc>
          <w:tcPr>
            <w:tcW w:w="704" w:type="dxa"/>
            <w:vAlign w:val="center"/>
          </w:tcPr>
          <w:p w14:paraId="1BD1D6C4"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C28DADE" w14:textId="301D7810"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21</w:t>
            </w:r>
          </w:p>
        </w:tc>
        <w:tc>
          <w:tcPr>
            <w:tcW w:w="1559" w:type="dxa"/>
            <w:vAlign w:val="center"/>
          </w:tcPr>
          <w:p w14:paraId="2661634C" w14:textId="7ADC300F"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23D3E518" w14:textId="6CB20167" w:rsidR="00D74C3B" w:rsidRPr="003F06BD" w:rsidRDefault="00D74C3B" w:rsidP="000E303B">
            <w:pPr>
              <w:spacing w:line="288" w:lineRule="auto"/>
              <w:jc w:val="both"/>
              <w:rPr>
                <w:rFonts w:cs="Times New Roman"/>
                <w:sz w:val="25"/>
                <w:szCs w:val="25"/>
              </w:rPr>
            </w:pPr>
            <w:r w:rsidRPr="003F06BD">
              <w:rPr>
                <w:rFonts w:cs="Times New Roman"/>
                <w:sz w:val="25"/>
                <w:szCs w:val="25"/>
              </w:rPr>
              <w:t>Điều 21:</w:t>
            </w:r>
            <w:r w:rsidR="0021366F" w:rsidRPr="003F06BD">
              <w:rPr>
                <w:rFonts w:cs="Times New Roman"/>
                <w:sz w:val="25"/>
                <w:szCs w:val="25"/>
              </w:rPr>
              <w:t xml:space="preserve"> </w:t>
            </w:r>
            <w:r w:rsidRPr="003F06BD">
              <w:rPr>
                <w:rFonts w:cs="Times New Roman"/>
                <w:sz w:val="25"/>
                <w:szCs w:val="25"/>
              </w:rPr>
              <w:t>“Căn cứ tiêu chí, thang điểm đánh giá kết quả cai nghiện ma túy quy định tại Điều 26 của Quy định này, cơ sở cai nghiện có trách nhiệm tổ chức đánh giá, xếp loại kết quả cai nghiện ma túy …”</w:t>
            </w:r>
          </w:p>
          <w:p w14:paraId="1308817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Đề nghị sửa thành “Căn cứ tiêu chí, thang điểm đánh giá kết quả cai nghiện ma túy quy định tại Điều 20 của Quy định này, cơ sở cai nghiện có trách nhiệm tổ chức đánh giá, xếp loại kết quả cai nghiện ma túy …”</w:t>
            </w:r>
          </w:p>
          <w:p w14:paraId="012B1CA0" w14:textId="595AEB36" w:rsidR="00D74C3B" w:rsidRPr="003F06BD" w:rsidRDefault="00D74C3B" w:rsidP="000E303B">
            <w:pPr>
              <w:spacing w:line="288" w:lineRule="auto"/>
              <w:jc w:val="both"/>
              <w:rPr>
                <w:rFonts w:cs="Times New Roman"/>
                <w:sz w:val="25"/>
                <w:szCs w:val="25"/>
              </w:rPr>
            </w:pPr>
            <w:r w:rsidRPr="003F06BD">
              <w:rPr>
                <w:rFonts w:cs="Times New Roman"/>
                <w:sz w:val="25"/>
                <w:szCs w:val="25"/>
              </w:rPr>
              <w:t>- Khoản 1, Điều 21 quy định phải chấm điểm học viên theo tuần nhưng trong Mẫu số 4 (Phiếu đánh giá, xếp loại người cai nghiện ma túy) ban hành kèm theo Quyết định của Bộ Công an ban hành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 chưa có cột chấm điểm cho học viên theo tuần. Do đó, cần bổ sung thêm cột chấm điểm cho học viên phù hợp với quy định tại Thông tư.</w:t>
            </w:r>
          </w:p>
        </w:tc>
        <w:tc>
          <w:tcPr>
            <w:tcW w:w="3554" w:type="dxa"/>
            <w:vAlign w:val="center"/>
          </w:tcPr>
          <w:p w14:paraId="6DF5DA93" w14:textId="6D5E90A9"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436C92" w:rsidRPr="003F06BD" w14:paraId="169D2C37" w14:textId="77777777" w:rsidTr="00660C20">
        <w:trPr>
          <w:jc w:val="center"/>
        </w:trPr>
        <w:tc>
          <w:tcPr>
            <w:tcW w:w="704" w:type="dxa"/>
            <w:vAlign w:val="center"/>
          </w:tcPr>
          <w:p w14:paraId="274CBA62" w14:textId="77777777" w:rsidR="00436C92" w:rsidRPr="003F06BD" w:rsidRDefault="00436C92"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5970D47" w14:textId="4CFF513A" w:rsidR="00436C92" w:rsidRPr="003F06BD" w:rsidRDefault="00436C92" w:rsidP="00D74C3B">
            <w:pPr>
              <w:spacing w:line="288" w:lineRule="auto"/>
              <w:jc w:val="center"/>
              <w:rPr>
                <w:rFonts w:cs="Times New Roman"/>
                <w:sz w:val="25"/>
                <w:szCs w:val="25"/>
              </w:rPr>
            </w:pPr>
            <w:r w:rsidRPr="003F06BD">
              <w:rPr>
                <w:rFonts w:cs="Times New Roman"/>
                <w:sz w:val="25"/>
                <w:szCs w:val="25"/>
              </w:rPr>
              <w:t>Điều 21</w:t>
            </w:r>
          </w:p>
        </w:tc>
        <w:tc>
          <w:tcPr>
            <w:tcW w:w="1559" w:type="dxa"/>
            <w:vAlign w:val="center"/>
          </w:tcPr>
          <w:p w14:paraId="4EE5482A" w14:textId="0DE3596C" w:rsidR="00436C92" w:rsidRPr="003F06BD" w:rsidRDefault="00436C92" w:rsidP="00D74C3B">
            <w:pPr>
              <w:spacing w:line="288" w:lineRule="auto"/>
              <w:jc w:val="both"/>
              <w:rPr>
                <w:rFonts w:cs="Times New Roman"/>
                <w:sz w:val="25"/>
                <w:szCs w:val="25"/>
              </w:rPr>
            </w:pPr>
            <w:r w:rsidRPr="003F06BD">
              <w:rPr>
                <w:rFonts w:cs="Times New Roman"/>
                <w:sz w:val="25"/>
                <w:szCs w:val="25"/>
              </w:rPr>
              <w:t>Đồng Tháp</w:t>
            </w:r>
          </w:p>
        </w:tc>
        <w:tc>
          <w:tcPr>
            <w:tcW w:w="8647" w:type="dxa"/>
            <w:vAlign w:val="center"/>
          </w:tcPr>
          <w:p w14:paraId="4D0E5843" w14:textId="5A1F62DC" w:rsidR="00436C92" w:rsidRPr="003F06BD" w:rsidRDefault="00436C92" w:rsidP="000E303B">
            <w:pPr>
              <w:spacing w:line="288" w:lineRule="auto"/>
              <w:jc w:val="both"/>
              <w:rPr>
                <w:rFonts w:cs="Times New Roman"/>
                <w:sz w:val="25"/>
                <w:szCs w:val="25"/>
              </w:rPr>
            </w:pPr>
            <w:r w:rsidRPr="003F06BD">
              <w:rPr>
                <w:rFonts w:cs="Times New Roman"/>
                <w:sz w:val="25"/>
                <w:szCs w:val="25"/>
              </w:rPr>
              <w:t>Điều 21 “Căn cứ tiêu chí ....... quy định tại Điều 26”. Trong khi đó Điều 26 là “Trình tự, thủ tục, hồ sơ đề nghị khen thưởng”. Đề nghị sửa đổi thành “Điều 20”.</w:t>
            </w:r>
          </w:p>
        </w:tc>
        <w:tc>
          <w:tcPr>
            <w:tcW w:w="3554" w:type="dxa"/>
            <w:vAlign w:val="center"/>
          </w:tcPr>
          <w:p w14:paraId="3A5CD67C" w14:textId="444220BF" w:rsidR="00436C92"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0A875F22" w14:textId="77777777" w:rsidTr="00660C20">
        <w:trPr>
          <w:jc w:val="center"/>
        </w:trPr>
        <w:tc>
          <w:tcPr>
            <w:tcW w:w="704" w:type="dxa"/>
            <w:vAlign w:val="center"/>
          </w:tcPr>
          <w:p w14:paraId="1E3ACC17"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0B442F4" w14:textId="10810586"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22</w:t>
            </w:r>
          </w:p>
        </w:tc>
        <w:tc>
          <w:tcPr>
            <w:tcW w:w="1559" w:type="dxa"/>
            <w:vAlign w:val="center"/>
          </w:tcPr>
          <w:p w14:paraId="2E79781D" w14:textId="1ADE8FD3" w:rsidR="00D74C3B" w:rsidRPr="003F06BD" w:rsidRDefault="00D74C3B" w:rsidP="00D74C3B">
            <w:pPr>
              <w:spacing w:line="288" w:lineRule="auto"/>
              <w:jc w:val="both"/>
              <w:rPr>
                <w:rFonts w:cs="Times New Roman"/>
                <w:sz w:val="25"/>
                <w:szCs w:val="25"/>
              </w:rPr>
            </w:pPr>
            <w:r w:rsidRPr="003F06BD">
              <w:rPr>
                <w:rFonts w:cs="Times New Roman"/>
                <w:sz w:val="25"/>
                <w:szCs w:val="25"/>
              </w:rPr>
              <w:t>Quảng Ninh</w:t>
            </w:r>
          </w:p>
        </w:tc>
        <w:tc>
          <w:tcPr>
            <w:tcW w:w="8647" w:type="dxa"/>
            <w:vAlign w:val="center"/>
          </w:tcPr>
          <w:p w14:paraId="0430F107" w14:textId="1EBDF6C3" w:rsidR="00D74C3B" w:rsidRPr="003F06BD" w:rsidRDefault="00D74C3B" w:rsidP="000E303B">
            <w:pPr>
              <w:spacing w:line="288" w:lineRule="auto"/>
              <w:jc w:val="both"/>
              <w:rPr>
                <w:rFonts w:cs="Times New Roman"/>
                <w:sz w:val="25"/>
                <w:szCs w:val="25"/>
              </w:rPr>
            </w:pPr>
            <w:r w:rsidRPr="003F06BD">
              <w:rPr>
                <w:rFonts w:cs="Times New Roman"/>
                <w:sz w:val="25"/>
                <w:szCs w:val="25"/>
              </w:rPr>
              <w:t>Khoản 1, Điều 22. Nguyên tắc cấp phát, quản lý, sử dụng trang phục của người cai nghiện ma túy: "Người cai nghiện phải sử dụng trang phục được cấp phát trong toàn bộ thời gian cai nghiện tại cơ sở; có trách nhiệm giữ gìn, bảo quản trang phục theo quy định và trả lại toàn bộ trang phục được cấp khi hết thời gian cai nghiện tại cơ sở"</w:t>
            </w:r>
          </w:p>
          <w:p w14:paraId="0501B27A" w14:textId="649B5961" w:rsidR="00D74C3B" w:rsidRPr="003F06BD" w:rsidRDefault="00D74C3B" w:rsidP="000E303B">
            <w:pPr>
              <w:spacing w:line="288" w:lineRule="auto"/>
              <w:jc w:val="both"/>
              <w:rPr>
                <w:rFonts w:cs="Times New Roman"/>
                <w:sz w:val="25"/>
                <w:szCs w:val="25"/>
              </w:rPr>
            </w:pPr>
            <w:r w:rsidRPr="003F06BD">
              <w:rPr>
                <w:rFonts w:cs="Times New Roman"/>
                <w:b/>
                <w:bCs/>
                <w:sz w:val="25"/>
                <w:szCs w:val="25"/>
              </w:rPr>
              <w:t>Đề nghị bổ sung:</w:t>
            </w:r>
            <w:r w:rsidRPr="003F06BD">
              <w:rPr>
                <w:rFonts w:cs="Times New Roman"/>
                <w:sz w:val="25"/>
                <w:szCs w:val="25"/>
              </w:rPr>
              <w:t xml:space="preserve"> Sau khi người cai nghiện trả lại toàn bộ trang phục thì Cơ sở thực hiện tiêu hủy, không lưu kho.</w:t>
            </w:r>
          </w:p>
        </w:tc>
        <w:tc>
          <w:tcPr>
            <w:tcW w:w="3554" w:type="dxa"/>
            <w:vAlign w:val="center"/>
          </w:tcPr>
          <w:p w14:paraId="2D289FCE" w14:textId="6CFA9CF8"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073C93F9" w14:textId="77777777" w:rsidTr="00660C20">
        <w:trPr>
          <w:jc w:val="center"/>
        </w:trPr>
        <w:tc>
          <w:tcPr>
            <w:tcW w:w="704" w:type="dxa"/>
            <w:vAlign w:val="center"/>
          </w:tcPr>
          <w:p w14:paraId="109C2C06"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251AB9C"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22</w:t>
            </w:r>
          </w:p>
        </w:tc>
        <w:tc>
          <w:tcPr>
            <w:tcW w:w="1559" w:type="dxa"/>
            <w:vAlign w:val="center"/>
          </w:tcPr>
          <w:p w14:paraId="223159D0"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5A4F47BE"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22 Trình tự, thủ tục đánh giá, xếp loại: Bổ sung biểu mẫu để thực hiện đồng nhất trong các cơ sở để chấm điểm hàng tuần cho học viên để có căn cứ xếp loại.</w:t>
            </w:r>
          </w:p>
        </w:tc>
        <w:tc>
          <w:tcPr>
            <w:tcW w:w="3554" w:type="dxa"/>
            <w:vAlign w:val="center"/>
          </w:tcPr>
          <w:p w14:paraId="2E80334B" w14:textId="58B9A376" w:rsidR="00D74C3B" w:rsidRPr="003F06BD" w:rsidRDefault="003E6ED2" w:rsidP="000E303B">
            <w:pPr>
              <w:spacing w:line="288" w:lineRule="auto"/>
              <w:jc w:val="both"/>
              <w:rPr>
                <w:rFonts w:cs="Times New Roman"/>
                <w:sz w:val="25"/>
                <w:szCs w:val="25"/>
              </w:rPr>
            </w:pPr>
            <w:r w:rsidRPr="003F06BD">
              <w:rPr>
                <w:rFonts w:cs="Times New Roman"/>
                <w:sz w:val="25"/>
                <w:szCs w:val="25"/>
              </w:rPr>
              <w:t>Nội dung đã được thể hiện rõ tại Biểu mẫu số 4 kèm theo dự thảo Thông tư.</w:t>
            </w:r>
          </w:p>
        </w:tc>
      </w:tr>
      <w:tr w:rsidR="00794745" w:rsidRPr="003F06BD" w14:paraId="41937703" w14:textId="77777777" w:rsidTr="00660C20">
        <w:trPr>
          <w:jc w:val="center"/>
        </w:trPr>
        <w:tc>
          <w:tcPr>
            <w:tcW w:w="704" w:type="dxa"/>
            <w:vAlign w:val="center"/>
          </w:tcPr>
          <w:p w14:paraId="4A8F0586" w14:textId="77777777" w:rsidR="00794745" w:rsidRPr="003F06BD" w:rsidRDefault="00794745"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BD3C62F" w14:textId="2A99882D" w:rsidR="00794745" w:rsidRPr="003F06BD" w:rsidRDefault="00794745" w:rsidP="00D74C3B">
            <w:pPr>
              <w:spacing w:line="288" w:lineRule="auto"/>
              <w:jc w:val="center"/>
              <w:rPr>
                <w:rFonts w:cs="Times New Roman"/>
                <w:sz w:val="25"/>
                <w:szCs w:val="25"/>
              </w:rPr>
            </w:pPr>
            <w:r w:rsidRPr="003F06BD">
              <w:rPr>
                <w:rFonts w:cs="Times New Roman"/>
                <w:sz w:val="25"/>
                <w:szCs w:val="25"/>
              </w:rPr>
              <w:t>Điều 25</w:t>
            </w:r>
          </w:p>
        </w:tc>
        <w:tc>
          <w:tcPr>
            <w:tcW w:w="1559" w:type="dxa"/>
            <w:vAlign w:val="center"/>
          </w:tcPr>
          <w:p w14:paraId="3666F77B" w14:textId="00F472DE" w:rsidR="00794745" w:rsidRPr="003F06BD" w:rsidRDefault="00794745" w:rsidP="00D74C3B">
            <w:pPr>
              <w:spacing w:line="288" w:lineRule="auto"/>
              <w:jc w:val="both"/>
              <w:rPr>
                <w:rFonts w:cs="Times New Roman"/>
                <w:sz w:val="25"/>
                <w:szCs w:val="25"/>
              </w:rPr>
            </w:pPr>
            <w:r w:rsidRPr="003F06BD">
              <w:rPr>
                <w:rFonts w:cs="Times New Roman"/>
                <w:sz w:val="25"/>
                <w:szCs w:val="25"/>
              </w:rPr>
              <w:t>Hà Tĩnh</w:t>
            </w:r>
          </w:p>
        </w:tc>
        <w:tc>
          <w:tcPr>
            <w:tcW w:w="8647" w:type="dxa"/>
            <w:vAlign w:val="center"/>
          </w:tcPr>
          <w:p w14:paraId="2730EDA5" w14:textId="04887C48" w:rsidR="00794745" w:rsidRPr="003F06BD" w:rsidRDefault="00794745" w:rsidP="000E303B">
            <w:pPr>
              <w:spacing w:line="288" w:lineRule="auto"/>
              <w:jc w:val="both"/>
              <w:rPr>
                <w:rFonts w:cs="Times New Roman"/>
                <w:sz w:val="25"/>
                <w:szCs w:val="25"/>
              </w:rPr>
            </w:pPr>
            <w:r w:rsidRPr="003F06BD">
              <w:rPr>
                <w:rFonts w:cs="Times New Roman"/>
                <w:sz w:val="25"/>
                <w:szCs w:val="25"/>
              </w:rPr>
              <w:t>Đề nghị nghiên cứu thêm nội dung liên quan đến quy định xét giảm và các quy trình xét giảm cho cai nghiện, trên cơ sở Luật Phòng, chống ma túy năm 2025 và Nghị định số 116/2021/NĐ-CP</w:t>
            </w:r>
            <w:r w:rsidR="0008665C" w:rsidRPr="003F06BD">
              <w:rPr>
                <w:rFonts w:cs="Times New Roman"/>
                <w:sz w:val="25"/>
                <w:szCs w:val="25"/>
              </w:rPr>
              <w:t xml:space="preserve"> ngày 21/12/2021.</w:t>
            </w:r>
          </w:p>
        </w:tc>
        <w:tc>
          <w:tcPr>
            <w:tcW w:w="3554" w:type="dxa"/>
            <w:vAlign w:val="center"/>
          </w:tcPr>
          <w:p w14:paraId="1B19A31E" w14:textId="2C746B16" w:rsidR="00794745" w:rsidRPr="003F06BD" w:rsidRDefault="003E6ED2" w:rsidP="000E303B">
            <w:pPr>
              <w:spacing w:line="288" w:lineRule="auto"/>
              <w:jc w:val="both"/>
              <w:rPr>
                <w:rFonts w:cs="Times New Roman"/>
                <w:sz w:val="25"/>
                <w:szCs w:val="25"/>
              </w:rPr>
            </w:pPr>
            <w:r w:rsidRPr="003F06BD">
              <w:rPr>
                <w:rFonts w:cs="Times New Roman"/>
                <w:sz w:val="25"/>
                <w:szCs w:val="25"/>
              </w:rPr>
              <w:t>Luật Phòng, chống ma túy năm 2025 không quy định nội dung xét giảm</w:t>
            </w:r>
          </w:p>
        </w:tc>
      </w:tr>
      <w:tr w:rsidR="00D74C3B" w:rsidRPr="003F06BD" w14:paraId="50F64D4E" w14:textId="77777777" w:rsidTr="00660C20">
        <w:trPr>
          <w:jc w:val="center"/>
        </w:trPr>
        <w:tc>
          <w:tcPr>
            <w:tcW w:w="704" w:type="dxa"/>
            <w:vAlign w:val="center"/>
          </w:tcPr>
          <w:p w14:paraId="3A05752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E6B12E7"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25</w:t>
            </w:r>
          </w:p>
        </w:tc>
        <w:tc>
          <w:tcPr>
            <w:tcW w:w="1559" w:type="dxa"/>
            <w:vAlign w:val="center"/>
          </w:tcPr>
          <w:p w14:paraId="6CC136A7"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Đà Nẵng</w:t>
            </w:r>
          </w:p>
        </w:tc>
        <w:tc>
          <w:tcPr>
            <w:tcW w:w="8647" w:type="dxa"/>
            <w:vAlign w:val="center"/>
          </w:tcPr>
          <w:p w14:paraId="4B5AA5E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Điều 25: Đề nghị bổ sung thêm số lần được gặp riêng vợ hoặc chồng, ăn cơm với thân nhân trong tháng, quý. Riêng đối với khen đột xuất và khen thưởng quý có thể </w:t>
            </w:r>
            <w:r w:rsidRPr="003F06BD">
              <w:rPr>
                <w:rFonts w:cs="Times New Roman"/>
                <w:sz w:val="25"/>
                <w:szCs w:val="25"/>
              </w:rPr>
              <w:lastRenderedPageBreak/>
              <w:t>trích từ nguồn tiền lao động sản xuất để khen cho học viên cai nghiện bằng hình thức thưởng tiền vào lưu ký.</w:t>
            </w:r>
          </w:p>
        </w:tc>
        <w:tc>
          <w:tcPr>
            <w:tcW w:w="3554" w:type="dxa"/>
            <w:vAlign w:val="center"/>
          </w:tcPr>
          <w:p w14:paraId="6F9C0EF2" w14:textId="6710E3B4"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2E1A44A8" w14:textId="77777777" w:rsidTr="00660C20">
        <w:trPr>
          <w:jc w:val="center"/>
        </w:trPr>
        <w:tc>
          <w:tcPr>
            <w:tcW w:w="704" w:type="dxa"/>
            <w:vAlign w:val="center"/>
          </w:tcPr>
          <w:p w14:paraId="140078B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122B91F"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25</w:t>
            </w:r>
          </w:p>
        </w:tc>
        <w:tc>
          <w:tcPr>
            <w:tcW w:w="1559" w:type="dxa"/>
            <w:vAlign w:val="center"/>
          </w:tcPr>
          <w:p w14:paraId="5C24DB83"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Nghệ An</w:t>
            </w:r>
          </w:p>
        </w:tc>
        <w:tc>
          <w:tcPr>
            <w:tcW w:w="8647" w:type="dxa"/>
            <w:vAlign w:val="center"/>
          </w:tcPr>
          <w:p w14:paraId="0D06172C"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25 đề nghị nghiên cứu bổ sung hình thức khen thưởng là giảm thời hạn cai nghiện bắt buộc từ 01 đến 03 tháng đối với học viên chấp hành tốt, có nhiều tiến bộ rõ rệt được xếp lại tốt 03 tháng gần nhất hoặc có thành tích đặc biệt, lập công trong quá trình học tập, lao động và chấp hành nội quy, quy chế tại cơ sở cai nghiện. Việc bổ sung quy định này nhằm tạo động lực trực tiếp, thiết thực để học viên tích cực rèn luyện, nâng cao ý thức tự giác, trách nhiệm trong chấp hành; đồng thời có tác động mạnh về tâm lý, phù hợp với mong muốn sớm hoàn thành thời gian cai nghiện để tái hòa nhập cộng đồng. Qua đó góp phần nâng cao hiệu quả công tác quản lý, giáo dục, tạo cơ chế khuyến khích rõ ràng, phân hóa cụ thể giữa các nhóm học viên, bảo đảm công bằng giữa người chấp hành tốt và người vi phạm, đồng thời tăng cường tính răn đe, phòng ngừa vi phạm, đáp ứng yêu cầu thực tiễn công tác cai nghiện ma túy hiện nay.</w:t>
            </w:r>
            <w:r w:rsidRPr="003F06BD">
              <w:rPr>
                <w:rFonts w:cs="Times New Roman"/>
                <w:sz w:val="25"/>
                <w:szCs w:val="25"/>
              </w:rPr>
              <w:tab/>
            </w:r>
          </w:p>
        </w:tc>
        <w:tc>
          <w:tcPr>
            <w:tcW w:w="3554" w:type="dxa"/>
            <w:vAlign w:val="center"/>
          </w:tcPr>
          <w:p w14:paraId="3DB399A6" w14:textId="1B35C7A9" w:rsidR="00D74C3B" w:rsidRPr="003F06BD" w:rsidRDefault="003E6ED2" w:rsidP="000E303B">
            <w:pPr>
              <w:spacing w:line="288" w:lineRule="auto"/>
              <w:jc w:val="both"/>
              <w:rPr>
                <w:rFonts w:cs="Times New Roman"/>
                <w:sz w:val="25"/>
                <w:szCs w:val="25"/>
              </w:rPr>
            </w:pPr>
            <w:r w:rsidRPr="003F06BD">
              <w:rPr>
                <w:rFonts w:cs="Times New Roman"/>
                <w:sz w:val="25"/>
                <w:szCs w:val="25"/>
              </w:rPr>
              <w:t>Luật Phòng, chống ma túy năm 2025 không quy định nội dung xét giảm</w:t>
            </w:r>
          </w:p>
        </w:tc>
      </w:tr>
      <w:tr w:rsidR="00D74C3B" w:rsidRPr="003F06BD" w14:paraId="57959D1B" w14:textId="77777777" w:rsidTr="00660C20">
        <w:trPr>
          <w:jc w:val="center"/>
        </w:trPr>
        <w:tc>
          <w:tcPr>
            <w:tcW w:w="704" w:type="dxa"/>
            <w:vAlign w:val="center"/>
          </w:tcPr>
          <w:p w14:paraId="40C8A23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C04193B"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25</w:t>
            </w:r>
          </w:p>
        </w:tc>
        <w:tc>
          <w:tcPr>
            <w:tcW w:w="1559" w:type="dxa"/>
            <w:vAlign w:val="center"/>
          </w:tcPr>
          <w:p w14:paraId="7448D2EF"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28D1073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Trang 23 của dự thảo Thông tư, tại điểm b khoản 1 Điều 25 “Chế độ đãi ngộ khen thưởng”, đề nghị điều chỉnh cụm từ “Điều 30” thành “Điều 24” để đảm bảo chế độ đãi ngộ khen thưởng đột xuất phù hợp với tiêu chuẩn khen thưởng đột xuất theo quy định tại các điểm a, b, c khoản 1 Điều 24 dự thảo Thông tư; còn các điểm a, b, c khoản 1 Điều 30 của dự thảo Thông tư quy định hình thức kỷ luật là không phù hợp với quy định tại điểm b khoản 1 Điều 25.</w:t>
            </w:r>
          </w:p>
        </w:tc>
        <w:tc>
          <w:tcPr>
            <w:tcW w:w="3554" w:type="dxa"/>
            <w:vAlign w:val="center"/>
          </w:tcPr>
          <w:p w14:paraId="760FCF6E" w14:textId="26590156"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71442226" w14:textId="77777777" w:rsidTr="00660C20">
        <w:trPr>
          <w:jc w:val="center"/>
        </w:trPr>
        <w:tc>
          <w:tcPr>
            <w:tcW w:w="704" w:type="dxa"/>
            <w:vAlign w:val="center"/>
          </w:tcPr>
          <w:p w14:paraId="21B8EF4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EBF26F1"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25</w:t>
            </w:r>
          </w:p>
        </w:tc>
        <w:tc>
          <w:tcPr>
            <w:tcW w:w="1559" w:type="dxa"/>
            <w:vAlign w:val="center"/>
          </w:tcPr>
          <w:p w14:paraId="1645CA57"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Lạng Sơn</w:t>
            </w:r>
          </w:p>
        </w:tc>
        <w:tc>
          <w:tcPr>
            <w:tcW w:w="8647" w:type="dxa"/>
            <w:vAlign w:val="center"/>
          </w:tcPr>
          <w:p w14:paraId="0E701678"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Xếp loại trong trường hợp lập công</w:t>
            </w:r>
          </w:p>
          <w:p w14:paraId="7D1AA92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Người cai nghiện lập công cứu người, tài sản có giá trị từ 10.000.000 đồng trở lên của cơ sở hoặc của người khác trong trường hợp bị thiên tai, hỏa hoạn, lũ lụt, dịch bệnh thì kỳ xếp loại của 02 tháng được nâng lên 01 bậc.</w:t>
            </w:r>
          </w:p>
          <w:p w14:paraId="02D8E3F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Người cai nghiện cứu được người đang trong tình trạng nguy hiểm, tài sản có giá trị từ 30.000.000 đồng trở lên của nhà nước, cơ sở, cá nhân hoặc của người khác; lập </w:t>
            </w:r>
            <w:r w:rsidRPr="003F06BD">
              <w:rPr>
                <w:rFonts w:cs="Times New Roman"/>
                <w:sz w:val="25"/>
                <w:szCs w:val="25"/>
              </w:rPr>
              <w:lastRenderedPageBreak/>
              <w:t>công lớn, lập công nhiều lần thì các kỳ của quý đó được nâng lên 02 bậc, nếu trong quý đó khá thì được nâng lên tốt.</w:t>
            </w:r>
          </w:p>
        </w:tc>
        <w:tc>
          <w:tcPr>
            <w:tcW w:w="3554" w:type="dxa"/>
            <w:vAlign w:val="center"/>
          </w:tcPr>
          <w:p w14:paraId="55AD37D7" w14:textId="371CF3CE" w:rsidR="00D74C3B" w:rsidRPr="003F06BD" w:rsidRDefault="003E6ED2" w:rsidP="000E303B">
            <w:pPr>
              <w:spacing w:line="288" w:lineRule="auto"/>
              <w:jc w:val="both"/>
              <w:rPr>
                <w:rFonts w:cs="Times New Roman"/>
                <w:sz w:val="25"/>
                <w:szCs w:val="25"/>
              </w:rPr>
            </w:pPr>
            <w:r w:rsidRPr="003F06BD">
              <w:rPr>
                <w:rFonts w:cs="Times New Roman"/>
                <w:sz w:val="25"/>
                <w:szCs w:val="25"/>
              </w:rPr>
              <w:lastRenderedPageBreak/>
              <w:t>Việc quy định rõ và tách thành 02 nội dung tiêu chuẩn và chế độ đại ngộ, khen thưởng là hợp lý, vì ngoài khen thưởng đột xuất, còn có hình thức khen thưởng định kỳ.</w:t>
            </w:r>
          </w:p>
        </w:tc>
      </w:tr>
      <w:tr w:rsidR="00D74C3B" w:rsidRPr="003F06BD" w14:paraId="57B03D2F" w14:textId="77777777" w:rsidTr="00660C20">
        <w:trPr>
          <w:jc w:val="center"/>
        </w:trPr>
        <w:tc>
          <w:tcPr>
            <w:tcW w:w="704" w:type="dxa"/>
            <w:vAlign w:val="center"/>
          </w:tcPr>
          <w:p w14:paraId="0419766F"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FE13D2A" w14:textId="441123EE" w:rsidR="00D74C3B" w:rsidRPr="003F06BD" w:rsidRDefault="00D74C3B" w:rsidP="00D74C3B">
            <w:pPr>
              <w:spacing w:line="288" w:lineRule="auto"/>
              <w:jc w:val="center"/>
              <w:rPr>
                <w:rFonts w:cs="Times New Roman"/>
                <w:sz w:val="25"/>
                <w:szCs w:val="25"/>
              </w:rPr>
            </w:pPr>
            <w:r w:rsidRPr="003F06BD">
              <w:rPr>
                <w:rFonts w:cs="Times New Roman"/>
                <w:sz w:val="25"/>
                <w:szCs w:val="25"/>
              </w:rPr>
              <w:t>Điều 28</w:t>
            </w:r>
          </w:p>
        </w:tc>
        <w:tc>
          <w:tcPr>
            <w:tcW w:w="1559" w:type="dxa"/>
            <w:vAlign w:val="center"/>
          </w:tcPr>
          <w:p w14:paraId="5EF460FA" w14:textId="03071EDC"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6039462A" w14:textId="6CC2025F" w:rsidR="00D74C3B" w:rsidRPr="003F06BD" w:rsidRDefault="00D74C3B" w:rsidP="000E303B">
            <w:pPr>
              <w:spacing w:line="288" w:lineRule="auto"/>
              <w:jc w:val="both"/>
              <w:rPr>
                <w:rFonts w:cs="Times New Roman"/>
                <w:sz w:val="25"/>
                <w:szCs w:val="25"/>
              </w:rPr>
            </w:pPr>
            <w:r w:rsidRPr="003F06BD">
              <w:rPr>
                <w:rFonts w:cs="Times New Roman"/>
                <w:sz w:val="25"/>
                <w:szCs w:val="25"/>
              </w:rPr>
              <w:t>Khoản 2, Điều 28: Quy định về thời hạn và thời hiệu xử lý kỷ luật người cai nghiện ma tuý. Tuy nhiên chưa quy định cụ thể đối với trường hợp học viên vi phạm quy định tại Khoản 3, Điều 14 “bỏ trốn” thì thời hiệu và thời hạn tính từ khi phát hiện học viên vi phạm hay thời điểm bắt lại vào Cơ sở cai nghiện. Bên cạnh đó, theo quy định tại Khoản 4, Điều 56, Nghị định 116/2021/NĐ-CP thì thời gian bỏ trốn của học viên không tính vào thời gian chấp hành quyết định cai nghiện bắt buộc. Đề nghị có hướng dẫn về thủ tục thực hiện việc kéo dài thêm thời gian chấp hành theo Quyết định của Toà án được thực hiện như thế nào.</w:t>
            </w:r>
          </w:p>
        </w:tc>
        <w:tc>
          <w:tcPr>
            <w:tcW w:w="3554" w:type="dxa"/>
            <w:vAlign w:val="center"/>
          </w:tcPr>
          <w:p w14:paraId="10458FF4" w14:textId="540E6905" w:rsidR="00D74C3B" w:rsidRPr="003F06BD" w:rsidRDefault="003E6ED2" w:rsidP="000E303B">
            <w:pPr>
              <w:spacing w:line="288" w:lineRule="auto"/>
              <w:jc w:val="both"/>
              <w:rPr>
                <w:rFonts w:cs="Times New Roman"/>
                <w:sz w:val="25"/>
                <w:szCs w:val="25"/>
              </w:rPr>
            </w:pPr>
            <w:r w:rsidRPr="003F06BD">
              <w:rPr>
                <w:rFonts w:cs="Times New Roman"/>
                <w:sz w:val="25"/>
                <w:szCs w:val="25"/>
              </w:rPr>
              <w:t>Việc quy định thời gian bỏ trốn của người cai nghiện ma túy được thực hiện theo dự thảo Nghị định</w:t>
            </w:r>
          </w:p>
        </w:tc>
      </w:tr>
      <w:tr w:rsidR="00D74C3B" w:rsidRPr="003F06BD" w14:paraId="7A4993DD" w14:textId="77777777" w:rsidTr="00660C20">
        <w:trPr>
          <w:jc w:val="center"/>
        </w:trPr>
        <w:tc>
          <w:tcPr>
            <w:tcW w:w="704" w:type="dxa"/>
            <w:vAlign w:val="center"/>
          </w:tcPr>
          <w:p w14:paraId="5DDF03F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FA8E83C"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30</w:t>
            </w:r>
          </w:p>
        </w:tc>
        <w:tc>
          <w:tcPr>
            <w:tcW w:w="1559" w:type="dxa"/>
            <w:vAlign w:val="center"/>
          </w:tcPr>
          <w:p w14:paraId="1DE23225"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09AA81F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Điểm c khoản 1 Điều 30 quy định hình thức kỷ luật “Đưa vào quản lý tại khu dành riêng cho người vi phạm kỷ luật trong thời gian từ 05 đến 10 ngày”, đề nghị cấp có thẩm quyền hướng dẫn bổ sung vào dự thảo Thông tư quy định tiêu chuẩn, đồ dùng, trang thiết bị cần thiết của khu dành riêng cho người vi phạm kỷ luật; đồng thời đề nghị nâng số ngày phải chấp hành kỷ luật tại khu dành riêng từ 15 đến 20 ngày nhằm đảm bảo tính răn đe.</w:t>
            </w:r>
          </w:p>
        </w:tc>
        <w:tc>
          <w:tcPr>
            <w:tcW w:w="3554" w:type="dxa"/>
            <w:vAlign w:val="center"/>
          </w:tcPr>
          <w:p w14:paraId="6D47E5D8" w14:textId="047B8B80" w:rsidR="00D74C3B" w:rsidRPr="003F06BD" w:rsidRDefault="003E6ED2" w:rsidP="003E6ED2">
            <w:pPr>
              <w:spacing w:before="100" w:after="100" w:line="340" w:lineRule="exact"/>
              <w:jc w:val="both"/>
              <w:rPr>
                <w:rFonts w:cs="Times New Roman"/>
                <w:sz w:val="25"/>
                <w:szCs w:val="25"/>
              </w:rPr>
            </w:pPr>
            <w:r w:rsidRPr="003F06BD">
              <w:rPr>
                <w:rFonts w:cs="Times New Roman"/>
                <w:sz w:val="25"/>
                <w:szCs w:val="25"/>
              </w:rPr>
              <w:t>Bộ Công an đã ban hành Quyết định quy định về yêu cầu thiết kế xây dựng, hạ tầng kỹ thuật và trang thiết bị của cơ sở cai nghiện ma túy trong Công an nhân dân.</w:t>
            </w:r>
          </w:p>
        </w:tc>
      </w:tr>
      <w:tr w:rsidR="00D74C3B" w:rsidRPr="003F06BD" w14:paraId="7CA8A581" w14:textId="77777777" w:rsidTr="00660C20">
        <w:trPr>
          <w:jc w:val="center"/>
        </w:trPr>
        <w:tc>
          <w:tcPr>
            <w:tcW w:w="704" w:type="dxa"/>
            <w:vAlign w:val="center"/>
          </w:tcPr>
          <w:p w14:paraId="69804035"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82C27CA" w14:textId="34CD20C3"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30</w:t>
            </w:r>
          </w:p>
        </w:tc>
        <w:tc>
          <w:tcPr>
            <w:tcW w:w="1559" w:type="dxa"/>
            <w:vAlign w:val="center"/>
          </w:tcPr>
          <w:p w14:paraId="50FF57DC" w14:textId="392A1F1E"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09C5E40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3 Điều 30: “Ngoài các hình thức kỷ luật quy định quy định tại khoản 1 Điều này, người cai nghiện ma túy có thể bị áp dụng hình thức kỷ luật bổ sung sau:</w:t>
            </w:r>
          </w:p>
          <w:p w14:paraId="07C8B2B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a, Hạn chế số lần thăm gặp thân nhân, số lần hoặc thời gian liên lạc với thân nhân qua điện thoại;</w:t>
            </w:r>
          </w:p>
          <w:p w14:paraId="397CBA5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b, Hạn chế số lần và số lượng nhận tiền.”</w:t>
            </w:r>
          </w:p>
          <w:p w14:paraId="6EDA66EA" w14:textId="0106A894"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quy định số lần thăm gặp thân nhân, số lần hoặc thời gian liên với thân nhân qua điện thoại, số lần và số lượng nhận tiền bị hạn chế cụ thể trong từng trường hợp: kỷ luật cảnh cáo và kỷ luật đưa vào quản lý tại khu riêng.</w:t>
            </w:r>
          </w:p>
        </w:tc>
        <w:tc>
          <w:tcPr>
            <w:tcW w:w="3554" w:type="dxa"/>
            <w:vAlign w:val="center"/>
          </w:tcPr>
          <w:p w14:paraId="4BAB1099" w14:textId="722689D0" w:rsidR="00D74C3B" w:rsidRPr="003F06BD" w:rsidRDefault="00B9781F" w:rsidP="00B9781F">
            <w:pPr>
              <w:spacing w:line="288" w:lineRule="auto"/>
              <w:jc w:val="both"/>
              <w:rPr>
                <w:rFonts w:cs="Times New Roman"/>
                <w:sz w:val="25"/>
                <w:szCs w:val="25"/>
              </w:rPr>
            </w:pPr>
            <w:r w:rsidRPr="003F06BD">
              <w:rPr>
                <w:rFonts w:cs="Times New Roman"/>
                <w:sz w:val="25"/>
                <w:szCs w:val="25"/>
              </w:rPr>
              <w:t xml:space="preserve">Việc áp dụng hình thức kỷ luật gồm 3 mức: Phê bình; Cảnh cáo; Đưa vào quản lý tại khu dành riêng. Việc quy định cụ thể hình thức kỷ luật bổ sung là không cần thiết. </w:t>
            </w:r>
          </w:p>
        </w:tc>
      </w:tr>
      <w:tr w:rsidR="00D74C3B" w:rsidRPr="003F06BD" w14:paraId="11303443" w14:textId="77777777" w:rsidTr="00660C20">
        <w:trPr>
          <w:jc w:val="center"/>
        </w:trPr>
        <w:tc>
          <w:tcPr>
            <w:tcW w:w="704" w:type="dxa"/>
            <w:vAlign w:val="center"/>
          </w:tcPr>
          <w:p w14:paraId="73BA83F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56660BE"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30</w:t>
            </w:r>
          </w:p>
        </w:tc>
        <w:tc>
          <w:tcPr>
            <w:tcW w:w="1559" w:type="dxa"/>
            <w:vAlign w:val="center"/>
          </w:tcPr>
          <w:p w14:paraId="539A3F26"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5F7584B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30, Dự thảo Thông tư quy định về “Hình thức kỷ luật”:</w:t>
            </w:r>
          </w:p>
          <w:p w14:paraId="3A727B7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Khoản 1 đề nghị bổ sung thêm hình thức kỷ luật Khiển trách.</w:t>
            </w:r>
          </w:p>
          <w:p w14:paraId="54F7432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 Tại Khoản 2 đề nghị chỉnh sửa thời gian chấp hành Quyết định kỷ luật 90 ngày hoặc cho đến khi học viên hoàn thành chương trình cai nghiện (đối với các trường hợp còn thời gian cai nghiện dưới thời gian kỷ luật) để tăng tính răn đe học viên tái phạm và nâng cao hiệu quả chấp hành kỷ luật.</w:t>
            </w:r>
          </w:p>
        </w:tc>
        <w:tc>
          <w:tcPr>
            <w:tcW w:w="3554" w:type="dxa"/>
            <w:vAlign w:val="center"/>
          </w:tcPr>
          <w:p w14:paraId="2CD8B8A4" w14:textId="13F81B8E" w:rsidR="00D74C3B" w:rsidRPr="003F06BD" w:rsidRDefault="00B9781F" w:rsidP="000E303B">
            <w:pPr>
              <w:spacing w:line="288" w:lineRule="auto"/>
              <w:jc w:val="both"/>
              <w:rPr>
                <w:rFonts w:cs="Times New Roman"/>
                <w:sz w:val="25"/>
                <w:szCs w:val="25"/>
              </w:rPr>
            </w:pPr>
            <w:r w:rsidRPr="003F06BD">
              <w:rPr>
                <w:rFonts w:cs="Times New Roman"/>
                <w:sz w:val="25"/>
                <w:szCs w:val="25"/>
              </w:rPr>
              <w:lastRenderedPageBreak/>
              <w:t xml:space="preserve">Không tiếp thu, việc áp dụng 3 hình thức kỷ luật được các cơ sở cai nghiện triển khai thực hiện </w:t>
            </w:r>
            <w:r w:rsidRPr="003F06BD">
              <w:rPr>
                <w:rFonts w:cs="Times New Roman"/>
                <w:sz w:val="25"/>
                <w:szCs w:val="25"/>
              </w:rPr>
              <w:lastRenderedPageBreak/>
              <w:t>chưa có vướng mắc; ngoài ra còn có hình thức kỷ luật bổ sung đã tạo được tính răn đe.</w:t>
            </w:r>
          </w:p>
        </w:tc>
      </w:tr>
      <w:tr w:rsidR="00D74C3B" w:rsidRPr="003F06BD" w14:paraId="395681FD" w14:textId="77777777" w:rsidTr="00660C20">
        <w:trPr>
          <w:jc w:val="center"/>
        </w:trPr>
        <w:tc>
          <w:tcPr>
            <w:tcW w:w="704" w:type="dxa"/>
            <w:vAlign w:val="center"/>
          </w:tcPr>
          <w:p w14:paraId="0151A92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4D353ED"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30</w:t>
            </w:r>
          </w:p>
        </w:tc>
        <w:tc>
          <w:tcPr>
            <w:tcW w:w="1559" w:type="dxa"/>
            <w:vAlign w:val="center"/>
          </w:tcPr>
          <w:p w14:paraId="2A477042"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Nghệ An</w:t>
            </w:r>
          </w:p>
        </w:tc>
        <w:tc>
          <w:tcPr>
            <w:tcW w:w="8647" w:type="dxa"/>
            <w:vAlign w:val="center"/>
          </w:tcPr>
          <w:p w14:paraId="11AA6C0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30 Hình thức kỷ luật nên bổ sung các quy định:</w:t>
            </w:r>
          </w:p>
          <w:p w14:paraId="52002FA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Về xử lý học viên bỏ trốn: Đề nghị bổ sung đối với học viên bỏ trốn, sau khi được truy tìm và đưa trở lại cơ sở cai nghiện thì không tính thời gian đã chấp hành trước đó, buộc phải chấp hành lại từ đầu, nhằm bảo đảm tính nghiêm minh và nâng cao hiệu quả răn đe. </w:t>
            </w:r>
          </w:p>
          <w:p w14:paraId="6C305A8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Về xử lý vi phạm của học viên: Đề nghị quy định theo hướng cho phép Cơ sở cai nghiện đề nghị Tòa án xem xét quyết định tăng thời gian chấp hành cai nghiện bắt buộc từ 01 đến 02 tháng đối với học viên vi phạm nội quy, quy chế nhiều lần, đặc biệt là các trường hợp vi phạm nghiêm trọng để có tính răn đe. Quy định áp dụng hình thức đưa vào buồng kỷ luật tối đa 15 ngày là chưa bảo đảm tính răn đe, nhất là đối với các hành vi vi phạm nghiêm trọng. Đề nghị nghiên cứu, điều chỉnh cho phù hợp với thực tiễn. </w:t>
            </w:r>
          </w:p>
          <w:p w14:paraId="160E4BE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Đề nghị bổ sung, làm rõ quy định về “Nhà kỷ luật”, bao gồm: khái niệm, tiêu chuẩn, điều kiện áp dụng, chế độ quản lý và các nội dung liên quan, nhằm bảo đảm thống nhất trong tổ chức thực hiện.</w:t>
            </w:r>
          </w:p>
        </w:tc>
        <w:tc>
          <w:tcPr>
            <w:tcW w:w="3554" w:type="dxa"/>
            <w:vAlign w:val="center"/>
          </w:tcPr>
          <w:p w14:paraId="3D81D85F" w14:textId="0F6137BF" w:rsidR="00D74C3B" w:rsidRPr="003F06BD" w:rsidRDefault="00B9781F" w:rsidP="000E303B">
            <w:pPr>
              <w:spacing w:line="288" w:lineRule="auto"/>
              <w:jc w:val="both"/>
              <w:rPr>
                <w:rFonts w:cs="Times New Roman"/>
                <w:sz w:val="25"/>
                <w:szCs w:val="25"/>
              </w:rPr>
            </w:pPr>
            <w:r w:rsidRPr="003F06BD">
              <w:rPr>
                <w:rFonts w:cs="Times New Roman"/>
                <w:sz w:val="25"/>
                <w:szCs w:val="25"/>
              </w:rPr>
              <w:t>Việc quy định thời gian bỏ trốn của người cai nghiện ma túy được thực hiện theo dự thảo Nghị định</w:t>
            </w:r>
          </w:p>
        </w:tc>
      </w:tr>
      <w:tr w:rsidR="00D74C3B" w:rsidRPr="003F06BD" w14:paraId="36FA40A1" w14:textId="77777777" w:rsidTr="00660C20">
        <w:trPr>
          <w:jc w:val="center"/>
        </w:trPr>
        <w:tc>
          <w:tcPr>
            <w:tcW w:w="704" w:type="dxa"/>
            <w:vAlign w:val="center"/>
          </w:tcPr>
          <w:p w14:paraId="45B8880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347902B" w14:textId="296FB8D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33</w:t>
            </w:r>
          </w:p>
        </w:tc>
        <w:tc>
          <w:tcPr>
            <w:tcW w:w="1559" w:type="dxa"/>
            <w:vAlign w:val="center"/>
          </w:tcPr>
          <w:p w14:paraId="7B72A5B9" w14:textId="481874F1"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061BBE4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1 Điều 33: “Trường hợp người cai nghiện ma túy được chế độ đãi ngộ khen thưởng được quy định tại Điều 31 của Thông tư này thì đề xuất Trưởng cơ sở cai nghiện ma túy để tăng thời gian thăm gặp theo quy định”.</w:t>
            </w:r>
          </w:p>
          <w:p w14:paraId="784C9DD1" w14:textId="715E827A"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sửa thành: “Trường hợp người cai nghiện ma túy được chế độ đãi ngộ khen thưởng được quy định tại Điều 25 của Thông tư này thì đề xuất Trưởng cơ sở cai nghiện ma túy để tăng thời gian thăm gặp theo quy định”.</w:t>
            </w:r>
          </w:p>
        </w:tc>
        <w:tc>
          <w:tcPr>
            <w:tcW w:w="3554" w:type="dxa"/>
            <w:vAlign w:val="center"/>
          </w:tcPr>
          <w:p w14:paraId="2E4F659F" w14:textId="5202F83F"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7BE85516" w14:textId="77777777" w:rsidTr="00660C20">
        <w:trPr>
          <w:jc w:val="center"/>
        </w:trPr>
        <w:tc>
          <w:tcPr>
            <w:tcW w:w="704" w:type="dxa"/>
            <w:vAlign w:val="center"/>
          </w:tcPr>
          <w:p w14:paraId="46C599B5"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5A68395"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33</w:t>
            </w:r>
          </w:p>
        </w:tc>
        <w:tc>
          <w:tcPr>
            <w:tcW w:w="1559" w:type="dxa"/>
            <w:vAlign w:val="center"/>
          </w:tcPr>
          <w:p w14:paraId="0012A1E8"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Đắk Lắk</w:t>
            </w:r>
          </w:p>
          <w:p w14:paraId="65D9EC4A"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(Cơ sở 2)</w:t>
            </w:r>
          </w:p>
        </w:tc>
        <w:tc>
          <w:tcPr>
            <w:tcW w:w="8647" w:type="dxa"/>
            <w:vAlign w:val="center"/>
          </w:tcPr>
          <w:p w14:paraId="744AB6C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Tại Khoản 2 Điều 33 Thông tư này quy định chế độ thăm gặp thân nhân của người cai nghiện ma túy: quy định về việc gặp vợ, chồng tại phòng riêng (nếu cơ sở có bố </w:t>
            </w:r>
            <w:r w:rsidRPr="003F06BD">
              <w:rPr>
                <w:rFonts w:cs="Times New Roman"/>
                <w:sz w:val="25"/>
                <w:szCs w:val="25"/>
              </w:rPr>
              <w:lastRenderedPageBreak/>
              <w:t>trí phòng riêng)  một lần trong tháng, mỗi lần tối đa không quá 24 giờ. Đề xuất cần có hướng dẫn cụ thể hơn về quy trình thủ tục xác nhận quan hệ hôn nhân rõ ràng mới cho thăm gặp tại phòng riêng, ngăn ngừa sai phạm.</w:t>
            </w:r>
          </w:p>
        </w:tc>
        <w:tc>
          <w:tcPr>
            <w:tcW w:w="3554" w:type="dxa"/>
            <w:vAlign w:val="center"/>
          </w:tcPr>
          <w:p w14:paraId="7152432F" w14:textId="5E906C68"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69045045" w14:textId="77777777" w:rsidTr="00660C20">
        <w:trPr>
          <w:jc w:val="center"/>
        </w:trPr>
        <w:tc>
          <w:tcPr>
            <w:tcW w:w="704" w:type="dxa"/>
            <w:vAlign w:val="center"/>
          </w:tcPr>
          <w:p w14:paraId="1B15264E"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56B34D0"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33</w:t>
            </w:r>
          </w:p>
        </w:tc>
        <w:tc>
          <w:tcPr>
            <w:tcW w:w="1559" w:type="dxa"/>
            <w:vAlign w:val="center"/>
          </w:tcPr>
          <w:p w14:paraId="4CD5C510"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3FF5C4D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1, Điều 33 quy định: người cai nghiện ma túy được thăm gặp thân nhân tại phòng thăm gặp của cơ sở cai nghiện ma túy mỗi tuần 01 lần, mỗi lần không quá 02 giờ và tối đa không quá 03 người. Do số lượng thăm gặp hàng tuần rất nhiều, thời gian thăm gặp không quá 02 giờ là quá dài, không đảm bảo được. Đề xuất điều chỉnh: Thời gian thăm gặp không quá 01 giờ, căn cứ tình hình và điều kiện thực tế, Trưởng Cơ sở cai nghiện ma túy quy định thời gian cụ thể.</w:t>
            </w:r>
          </w:p>
        </w:tc>
        <w:tc>
          <w:tcPr>
            <w:tcW w:w="3554" w:type="dxa"/>
            <w:vAlign w:val="center"/>
          </w:tcPr>
          <w:p w14:paraId="528C3CC6" w14:textId="5C4F00EC" w:rsidR="00D74C3B" w:rsidRPr="003F06BD" w:rsidRDefault="00B9781F" w:rsidP="000E303B">
            <w:pPr>
              <w:spacing w:line="288" w:lineRule="auto"/>
              <w:jc w:val="both"/>
              <w:rPr>
                <w:rFonts w:cs="Times New Roman"/>
                <w:sz w:val="25"/>
                <w:szCs w:val="25"/>
              </w:rPr>
            </w:pPr>
            <w:r w:rsidRPr="003F06BD">
              <w:rPr>
                <w:rFonts w:cs="Times New Roman"/>
                <w:sz w:val="25"/>
                <w:szCs w:val="25"/>
              </w:rPr>
              <w:t>Việc tổ chức thăm gặp được cơ sở cai nghiện được quy định cụ thể tại dự thảo Thông tư; bên cạnh đó, căn cứ tình hình thực tiễn của cơ sở cai nghiện ma túy, Trưởng Cơ sở cai nghiện ma túy tổ chức việc thăm gặp thân nhân của người cai nghiện ma túy cho phù hợp; thông báo công khai lịch thăm gặp hàng tuần, tháng đối với người cai nghiện và thân nhân của người cai nghiện ma túy.</w:t>
            </w:r>
          </w:p>
        </w:tc>
      </w:tr>
      <w:tr w:rsidR="00D74C3B" w:rsidRPr="003F06BD" w14:paraId="1FCC5CE3" w14:textId="77777777" w:rsidTr="00660C20">
        <w:trPr>
          <w:jc w:val="center"/>
        </w:trPr>
        <w:tc>
          <w:tcPr>
            <w:tcW w:w="704" w:type="dxa"/>
            <w:vAlign w:val="center"/>
          </w:tcPr>
          <w:p w14:paraId="0A1FC56D"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FE5A7DB" w14:textId="5F52962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35</w:t>
            </w:r>
          </w:p>
        </w:tc>
        <w:tc>
          <w:tcPr>
            <w:tcW w:w="1559" w:type="dxa"/>
            <w:vAlign w:val="center"/>
          </w:tcPr>
          <w:p w14:paraId="286584C8" w14:textId="16E839E7"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204D660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5 Điều 35: “Người cai nghiện ma tuý được gặp vợ, chồng ở phòng riêng theo quy định tại khoản 2 Điều 39 của Thông tư này phải có một trong những giấy tờ cá nhân được quy định tại khoản 1 Điều này và các giấy tờ sau:”.</w:t>
            </w:r>
          </w:p>
          <w:p w14:paraId="59A3A8D3" w14:textId="3FF4B244" w:rsidR="00D74C3B" w:rsidRPr="003F06BD" w:rsidRDefault="00D74C3B" w:rsidP="000E303B">
            <w:pPr>
              <w:spacing w:line="288" w:lineRule="auto"/>
              <w:jc w:val="both"/>
              <w:rPr>
                <w:rFonts w:cs="Times New Roman"/>
                <w:sz w:val="25"/>
                <w:szCs w:val="25"/>
              </w:rPr>
            </w:pPr>
            <w:r w:rsidRPr="003F06BD">
              <w:rPr>
                <w:rFonts w:cs="Times New Roman"/>
                <w:sz w:val="25"/>
                <w:szCs w:val="25"/>
              </w:rPr>
              <w:t>Đề nghị sửa thành:“Người cai nghiện ma tuý được gặp vợ, chồng ở phòng riêng theo quy định tại khoản 2 Điều 33 của Thông tư này phải có một trong những giấy tờ cá nhân được quy định tại khoản 1 Điều này”.</w:t>
            </w:r>
          </w:p>
        </w:tc>
        <w:tc>
          <w:tcPr>
            <w:tcW w:w="3554" w:type="dxa"/>
            <w:vAlign w:val="center"/>
          </w:tcPr>
          <w:p w14:paraId="76907B05" w14:textId="1FD1A769"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624BDD20" w14:textId="77777777" w:rsidTr="00660C20">
        <w:trPr>
          <w:jc w:val="center"/>
        </w:trPr>
        <w:tc>
          <w:tcPr>
            <w:tcW w:w="704" w:type="dxa"/>
            <w:vAlign w:val="center"/>
          </w:tcPr>
          <w:p w14:paraId="76D007CC"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5C811ED" w14:textId="0B2D1531"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35</w:t>
            </w:r>
          </w:p>
        </w:tc>
        <w:tc>
          <w:tcPr>
            <w:tcW w:w="1559" w:type="dxa"/>
            <w:vAlign w:val="center"/>
          </w:tcPr>
          <w:p w14:paraId="07646B78" w14:textId="4A579221" w:rsidR="00D74C3B" w:rsidRPr="003F06BD" w:rsidRDefault="00D74C3B" w:rsidP="00D74C3B">
            <w:pPr>
              <w:spacing w:line="288" w:lineRule="auto"/>
              <w:jc w:val="both"/>
              <w:rPr>
                <w:rFonts w:cs="Times New Roman"/>
                <w:sz w:val="25"/>
                <w:szCs w:val="25"/>
              </w:rPr>
            </w:pPr>
            <w:r w:rsidRPr="003F06BD">
              <w:rPr>
                <w:rFonts w:cs="Times New Roman"/>
                <w:sz w:val="25"/>
                <w:szCs w:val="25"/>
              </w:rPr>
              <w:t>Sơn La</w:t>
            </w:r>
          </w:p>
        </w:tc>
        <w:tc>
          <w:tcPr>
            <w:tcW w:w="8647" w:type="dxa"/>
            <w:vAlign w:val="center"/>
          </w:tcPr>
          <w:p w14:paraId="327BA12D" w14:textId="3E3B691D" w:rsidR="00D74C3B" w:rsidRPr="003F06BD" w:rsidRDefault="00D74C3B" w:rsidP="000E303B">
            <w:pPr>
              <w:spacing w:line="288" w:lineRule="auto"/>
              <w:jc w:val="both"/>
              <w:rPr>
                <w:rFonts w:cs="Times New Roman"/>
                <w:sz w:val="25"/>
                <w:szCs w:val="25"/>
              </w:rPr>
            </w:pPr>
            <w:r w:rsidRPr="003F06BD">
              <w:rPr>
                <w:rFonts w:cs="Times New Roman"/>
                <w:sz w:val="25"/>
                <w:szCs w:val="25"/>
              </w:rPr>
              <w:t>Điểm a, khoản 2, Điều 35: Đề nghị bổ sung “Tài khoản định danh điện tử VNeID” vào danh mục giấy tờ hợp lệ. Lý do: Cập nhật xu hướng chuyển đổi số của Bộ Công an, đồng bộ với dự thảo Nghị định mới thay thế Nghị định 116/2021/NĐ-CP.</w:t>
            </w:r>
          </w:p>
        </w:tc>
        <w:tc>
          <w:tcPr>
            <w:tcW w:w="3554" w:type="dxa"/>
            <w:vAlign w:val="center"/>
          </w:tcPr>
          <w:p w14:paraId="4BE3193B" w14:textId="0C7D990C"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49691165" w14:textId="77777777" w:rsidTr="00660C20">
        <w:trPr>
          <w:jc w:val="center"/>
        </w:trPr>
        <w:tc>
          <w:tcPr>
            <w:tcW w:w="704" w:type="dxa"/>
            <w:vAlign w:val="center"/>
          </w:tcPr>
          <w:p w14:paraId="658846D3"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811EBBD"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35</w:t>
            </w:r>
          </w:p>
        </w:tc>
        <w:tc>
          <w:tcPr>
            <w:tcW w:w="1559" w:type="dxa"/>
            <w:vAlign w:val="center"/>
          </w:tcPr>
          <w:p w14:paraId="228D7865"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Đà Nẵng</w:t>
            </w:r>
          </w:p>
        </w:tc>
        <w:tc>
          <w:tcPr>
            <w:tcW w:w="8647" w:type="dxa"/>
            <w:vAlign w:val="center"/>
          </w:tcPr>
          <w:p w14:paraId="28508027"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Điều 35: Đề nghị bổ sung quy định về tiếp xúc với các cơ quan, tổ chức, người có thẩm quyền để giải quyết các trường hợp người cai nghiện ma túy tham gia các hoạt </w:t>
            </w:r>
            <w:r w:rsidRPr="003F06BD">
              <w:rPr>
                <w:rFonts w:cs="Times New Roman"/>
                <w:sz w:val="25"/>
                <w:szCs w:val="25"/>
              </w:rPr>
              <w:lastRenderedPageBreak/>
              <w:t>động giao dịch dân sự, hành chính, như: hợp đồng công chứng, ủy quyền, là nguyên đơn, bị đơn, người có quyền lợi nghĩa vụ trong các vụ án dân sự, ly hôn…</w:t>
            </w:r>
          </w:p>
        </w:tc>
        <w:tc>
          <w:tcPr>
            <w:tcW w:w="3554" w:type="dxa"/>
            <w:vAlign w:val="center"/>
          </w:tcPr>
          <w:p w14:paraId="33511A41" w14:textId="0EC1582C" w:rsidR="00D74C3B" w:rsidRPr="003F06BD" w:rsidRDefault="00853645" w:rsidP="000E303B">
            <w:pPr>
              <w:spacing w:line="288" w:lineRule="auto"/>
              <w:jc w:val="both"/>
              <w:rPr>
                <w:rFonts w:cs="Times New Roman"/>
                <w:sz w:val="25"/>
                <w:szCs w:val="25"/>
              </w:rPr>
            </w:pPr>
            <w:r w:rsidRPr="003F06BD">
              <w:rPr>
                <w:rFonts w:cs="Times New Roman"/>
                <w:sz w:val="25"/>
                <w:szCs w:val="25"/>
              </w:rPr>
              <w:lastRenderedPageBreak/>
              <w:t xml:space="preserve">Việc quy định Đại diện cơ quan, tổ chức hoặc cá nhân khác khi đến gặp người cai nghiện ma túy với </w:t>
            </w:r>
            <w:r w:rsidRPr="003F06BD">
              <w:rPr>
                <w:rFonts w:cs="Times New Roman"/>
                <w:sz w:val="25"/>
                <w:szCs w:val="25"/>
              </w:rPr>
              <w:lastRenderedPageBreak/>
              <w:t>mục đích giải quyết nhiều nội dung có liên quan đến người cai nghiện ma túy.</w:t>
            </w:r>
          </w:p>
        </w:tc>
      </w:tr>
      <w:tr w:rsidR="00D74C3B" w:rsidRPr="003F06BD" w14:paraId="4B9C630A" w14:textId="77777777" w:rsidTr="00660C20">
        <w:trPr>
          <w:jc w:val="center"/>
        </w:trPr>
        <w:tc>
          <w:tcPr>
            <w:tcW w:w="704" w:type="dxa"/>
            <w:vAlign w:val="center"/>
          </w:tcPr>
          <w:p w14:paraId="2B38BA46"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A4ECE8F" w14:textId="62A0BB3F"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36</w:t>
            </w:r>
          </w:p>
        </w:tc>
        <w:tc>
          <w:tcPr>
            <w:tcW w:w="1559" w:type="dxa"/>
            <w:vAlign w:val="center"/>
          </w:tcPr>
          <w:p w14:paraId="7C570BD7" w14:textId="7E60B5CD" w:rsidR="00D74C3B" w:rsidRPr="003F06BD" w:rsidRDefault="00D74C3B" w:rsidP="00D74C3B">
            <w:pPr>
              <w:spacing w:line="288" w:lineRule="auto"/>
              <w:jc w:val="both"/>
              <w:rPr>
                <w:rFonts w:cs="Times New Roman"/>
                <w:sz w:val="25"/>
                <w:szCs w:val="25"/>
              </w:rPr>
            </w:pPr>
            <w:r w:rsidRPr="003F06BD">
              <w:rPr>
                <w:rFonts w:cs="Times New Roman"/>
                <w:sz w:val="25"/>
                <w:szCs w:val="25"/>
              </w:rPr>
              <w:t>Hải Phòng</w:t>
            </w:r>
          </w:p>
        </w:tc>
        <w:tc>
          <w:tcPr>
            <w:tcW w:w="8647" w:type="dxa"/>
            <w:vAlign w:val="center"/>
          </w:tcPr>
          <w:p w14:paraId="107F827F"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2 và Khoản 3 Điều 36: về trách nhiệm của người thăm gặp</w:t>
            </w:r>
          </w:p>
          <w:p w14:paraId="06BDF37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Về trang phục (Khoản 2): Đề nghị bổ sung quy định cụ thể: “Thân nhân, đại diện cơ quan, tổ chức khi đến thăm gặp, làm việc </w:t>
            </w:r>
            <w:bookmarkStart w:id="5" w:name="_Hlk228751995"/>
            <w:r w:rsidRPr="003F06BD">
              <w:rPr>
                <w:rFonts w:cs="Times New Roman"/>
                <w:sz w:val="25"/>
                <w:szCs w:val="25"/>
              </w:rPr>
              <w:t xml:space="preserve">phải mặc trang phục phù hợp, lịch sự </w:t>
            </w:r>
            <w:bookmarkEnd w:id="5"/>
            <w:r w:rsidRPr="003F06BD">
              <w:rPr>
                <w:rFonts w:cs="Times New Roman"/>
                <w:sz w:val="25"/>
                <w:szCs w:val="25"/>
              </w:rPr>
              <w:t>(không mặc quần đùi, váy ngắn, trang phục phản cảm)”. Điều này nhằm đảm bảo tính tôn nghiêm của môi trường giáo dục, quản lý nhà nước và phù hợp với văn hóa ứng xử trong Cơ sở cai nghiện ma túy.</w:t>
            </w:r>
          </w:p>
          <w:p w14:paraId="4030FD75"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 Về ngôn ngữ và phiên dịch (Khoản 3): Dự thảo quy định trường hợp là người dân tộc thiếu số hoặc người nước ngoài không biết tiếng Việt phải qua phiên dịch hoặc người có thẩm quyền biết tiếng dân tộc hoặc tiếng nước đó giám sát. </w:t>
            </w:r>
          </w:p>
          <w:p w14:paraId="326E2EFE" w14:textId="32784F51" w:rsidR="00D74C3B" w:rsidRPr="003F06BD" w:rsidRDefault="00D74C3B" w:rsidP="000E303B">
            <w:pPr>
              <w:spacing w:line="288" w:lineRule="auto"/>
              <w:jc w:val="both"/>
              <w:rPr>
                <w:rFonts w:cs="Times New Roman"/>
                <w:sz w:val="25"/>
                <w:szCs w:val="25"/>
              </w:rPr>
            </w:pPr>
            <w:r w:rsidRPr="003F06BD">
              <w:rPr>
                <w:rFonts w:cs="Times New Roman"/>
                <w:sz w:val="25"/>
                <w:szCs w:val="25"/>
              </w:rPr>
              <w:t>Ý kiến góp ý: Đề nghị Ban soạn thảo có hướng dẫn chi tiết về cơ chế thuê/cử người biết tiếng dân tộc hoặc tiếng nước ngoài giám sát (chi phí do ai chi trả, tiêu chuẩn người phiên dịch…). Đồng thời, cần có quy định cho trường hợp bất khả kháng (không tìm được người phiên dịch tiếng dân tộc thiểu số ít người hoặc ngoại ngữ hiếm) để đảm bảo quyền lợi thăm gặp của học viên nhưng vẫn không buông lỏng công tác giám sát, đảm bảo an ninh tại cơ sở.</w:t>
            </w:r>
          </w:p>
        </w:tc>
        <w:tc>
          <w:tcPr>
            <w:tcW w:w="3554" w:type="dxa"/>
            <w:vAlign w:val="center"/>
          </w:tcPr>
          <w:p w14:paraId="480D91BA" w14:textId="4464985B"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20D56412" w14:textId="77777777" w:rsidTr="00660C20">
        <w:trPr>
          <w:jc w:val="center"/>
        </w:trPr>
        <w:tc>
          <w:tcPr>
            <w:tcW w:w="704" w:type="dxa"/>
            <w:vAlign w:val="center"/>
          </w:tcPr>
          <w:p w14:paraId="5ECD2B1A"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FFB755C"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37</w:t>
            </w:r>
          </w:p>
        </w:tc>
        <w:tc>
          <w:tcPr>
            <w:tcW w:w="1559" w:type="dxa"/>
            <w:vAlign w:val="center"/>
          </w:tcPr>
          <w:p w14:paraId="6CD2405B"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58FBDFA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37, Dự thảo Thông tư quy định “Trách nhiệm của cán bộ, chiến sĩ, người lao động làm nhiệm vụ tổ chức cho người cai nghiện ma túy thăm gặp thân nhân, đại diện cơ quan, tổ chức hoặc cá nhân khác”:</w:t>
            </w:r>
          </w:p>
          <w:p w14:paraId="51C0594B"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Khoản 1 đề nghị giao nhiệm vụ tổ chức thăm gặp cho tổ Tham mưu - Tổng hợp và Tổ Quản lý học viên và giáo dục, dạy nghề thực hiện.</w:t>
            </w:r>
          </w:p>
        </w:tc>
        <w:tc>
          <w:tcPr>
            <w:tcW w:w="3554" w:type="dxa"/>
            <w:vAlign w:val="center"/>
          </w:tcPr>
          <w:p w14:paraId="5B2E7899" w14:textId="41C2C938"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13AF3680" w14:textId="77777777" w:rsidTr="00660C20">
        <w:trPr>
          <w:jc w:val="center"/>
        </w:trPr>
        <w:tc>
          <w:tcPr>
            <w:tcW w:w="704" w:type="dxa"/>
            <w:vAlign w:val="center"/>
          </w:tcPr>
          <w:p w14:paraId="356CBBE4"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770D9E5"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2F63E548"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Nghệ An</w:t>
            </w:r>
          </w:p>
        </w:tc>
        <w:tc>
          <w:tcPr>
            <w:tcW w:w="8647" w:type="dxa"/>
            <w:vAlign w:val="center"/>
          </w:tcPr>
          <w:p w14:paraId="265FD2C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Khoản 1 Điều 40: “Việc gửi tiền lưu ký không quá 02 lần trong 01 tháng và mỗi tháng tối đa được nhận không quá 3.000.000 đồng (ba triệu đồng)” nên điều chỉnh nâng mức tối đa được nhận hàng tháng, cụ thể sửa thành: “Việc gửi tiền lưu ký không quá 02 lần trong 01 tháng và mỗi tháng tối đa được nhận không quá 2,0 lần hệ số lương </w:t>
            </w:r>
            <w:r w:rsidRPr="003F06BD">
              <w:rPr>
                <w:rFonts w:cs="Times New Roman"/>
                <w:sz w:val="25"/>
                <w:szCs w:val="25"/>
              </w:rPr>
              <w:lastRenderedPageBreak/>
              <w:t>cơ sở” như vậy vừa tăng số tiền phù hợp với mức tăng của thị trường vật giá hiện nay vừa tự động điều chỉnh khi Nhà nước có chủ trương điều chỉnh hệ số lương cơ bản.</w:t>
            </w:r>
          </w:p>
        </w:tc>
        <w:tc>
          <w:tcPr>
            <w:tcW w:w="3554" w:type="dxa"/>
            <w:vAlign w:val="center"/>
          </w:tcPr>
          <w:p w14:paraId="4524D030" w14:textId="19F932A0"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 xml:space="preserve">Giải trình, hiện nay hàng tháng tiền ăn của người cai nghiện đã được quy định là 0,9 mức lương cơ sở/tháng; </w:t>
            </w:r>
            <w:r w:rsidR="00853645" w:rsidRPr="003F06BD">
              <w:rPr>
                <w:rFonts w:cs="Times New Roman"/>
                <w:sz w:val="25"/>
                <w:szCs w:val="25"/>
              </w:rPr>
              <w:t xml:space="preserve">ngoài ra, thông qua </w:t>
            </w:r>
            <w:r w:rsidR="00853645" w:rsidRPr="003F06BD">
              <w:rPr>
                <w:rFonts w:cs="Times New Roman"/>
                <w:sz w:val="25"/>
                <w:szCs w:val="25"/>
              </w:rPr>
              <w:lastRenderedPageBreak/>
              <w:t xml:space="preserve">hoạt động lao động trị liệu, người cai nghiện ma túy </w:t>
            </w:r>
            <w:r w:rsidR="008E7A7A" w:rsidRPr="003F06BD">
              <w:rPr>
                <w:rFonts w:cs="Times New Roman"/>
                <w:sz w:val="25"/>
                <w:szCs w:val="25"/>
              </w:rPr>
              <w:t xml:space="preserve">còn được bổ sung chế độ ăn, sinh hoạt và được hưởng thành quả lao động nên mức tiền 3 triệu đồng/tháng là phù hợp. </w:t>
            </w:r>
          </w:p>
          <w:p w14:paraId="3053A35F" w14:textId="0817F161" w:rsidR="00D74C3B" w:rsidRPr="003F06BD" w:rsidRDefault="00D74C3B" w:rsidP="000E303B">
            <w:pPr>
              <w:spacing w:line="288" w:lineRule="auto"/>
              <w:jc w:val="both"/>
              <w:rPr>
                <w:rFonts w:cs="Times New Roman"/>
                <w:sz w:val="25"/>
                <w:szCs w:val="25"/>
              </w:rPr>
            </w:pPr>
          </w:p>
        </w:tc>
      </w:tr>
      <w:tr w:rsidR="00D74C3B" w:rsidRPr="003F06BD" w14:paraId="294C6FBF" w14:textId="77777777" w:rsidTr="00660C20">
        <w:trPr>
          <w:jc w:val="center"/>
        </w:trPr>
        <w:tc>
          <w:tcPr>
            <w:tcW w:w="704" w:type="dxa"/>
            <w:vAlign w:val="center"/>
          </w:tcPr>
          <w:p w14:paraId="625D673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44DAECE" w14:textId="11739168"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2337D80C" w14:textId="08DAA8E8" w:rsidR="00D74C3B" w:rsidRPr="003F06BD" w:rsidRDefault="00D74C3B" w:rsidP="00D74C3B">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30681B94" w14:textId="164A17BD" w:rsidR="00D74C3B" w:rsidRPr="003F06BD" w:rsidRDefault="00D74C3B" w:rsidP="000E303B">
            <w:pPr>
              <w:spacing w:line="288" w:lineRule="auto"/>
              <w:jc w:val="both"/>
              <w:rPr>
                <w:rFonts w:cs="Times New Roman"/>
                <w:sz w:val="25"/>
                <w:szCs w:val="25"/>
              </w:rPr>
            </w:pPr>
            <w:r w:rsidRPr="003F06BD">
              <w:rPr>
                <w:rFonts w:cs="Times New Roman"/>
                <w:sz w:val="25"/>
                <w:szCs w:val="25"/>
              </w:rPr>
              <w:t>Hiện nay, đa số việc gửi tiền lưu ký đều thực hiện qua tài khoản ngân hàng. Thân nhân học viên có thể do vô tình hoặc cố ý chuyển khoản trên 02 lần, và tổng số tiền trên 3.000.000 đồng/tháng. Tuy nhiên, Thông tư chưa quy định việc xử lý đối với số tiền chuyển vượt mức quy định để thống nhất trong thực hiện.</w:t>
            </w:r>
          </w:p>
        </w:tc>
        <w:tc>
          <w:tcPr>
            <w:tcW w:w="3554" w:type="dxa"/>
            <w:vAlign w:val="center"/>
          </w:tcPr>
          <w:p w14:paraId="24F6C0BA" w14:textId="375F35A3" w:rsidR="00D74C3B" w:rsidRPr="003F06BD" w:rsidRDefault="008E7A7A" w:rsidP="000E303B">
            <w:pPr>
              <w:spacing w:line="288" w:lineRule="auto"/>
              <w:jc w:val="both"/>
              <w:rPr>
                <w:rFonts w:cs="Times New Roman"/>
                <w:sz w:val="25"/>
                <w:szCs w:val="25"/>
              </w:rPr>
            </w:pPr>
            <w:r w:rsidRPr="003F06BD">
              <w:rPr>
                <w:rFonts w:cs="Times New Roman"/>
                <w:sz w:val="25"/>
                <w:szCs w:val="25"/>
              </w:rPr>
              <w:t>Nội dung đã được quy định tại khoản 1 Điều 41 của dự thảo Thông tư</w:t>
            </w:r>
          </w:p>
        </w:tc>
      </w:tr>
      <w:tr w:rsidR="00D74C3B" w:rsidRPr="003F06BD" w14:paraId="43427238" w14:textId="77777777" w:rsidTr="00660C20">
        <w:trPr>
          <w:jc w:val="center"/>
        </w:trPr>
        <w:tc>
          <w:tcPr>
            <w:tcW w:w="704" w:type="dxa"/>
            <w:vAlign w:val="center"/>
          </w:tcPr>
          <w:p w14:paraId="342FDAAB"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AE490B0" w14:textId="2FE36586"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1D8F7D1E" w14:textId="0F760689" w:rsidR="00D74C3B" w:rsidRPr="003F06BD" w:rsidRDefault="00D74C3B" w:rsidP="00D74C3B">
            <w:pPr>
              <w:spacing w:line="288" w:lineRule="auto"/>
              <w:jc w:val="both"/>
              <w:rPr>
                <w:rFonts w:cs="Times New Roman"/>
                <w:sz w:val="25"/>
                <w:szCs w:val="25"/>
              </w:rPr>
            </w:pPr>
            <w:r w:rsidRPr="003F06BD">
              <w:rPr>
                <w:rFonts w:cs="Times New Roman"/>
                <w:sz w:val="25"/>
                <w:szCs w:val="25"/>
              </w:rPr>
              <w:t>Sơn La</w:t>
            </w:r>
          </w:p>
        </w:tc>
        <w:tc>
          <w:tcPr>
            <w:tcW w:w="8647" w:type="dxa"/>
            <w:vAlign w:val="center"/>
          </w:tcPr>
          <w:p w14:paraId="24BF9ED3" w14:textId="091F2F30" w:rsidR="00D74C3B" w:rsidRPr="003F06BD" w:rsidRDefault="00D74C3B" w:rsidP="000E303B">
            <w:pPr>
              <w:spacing w:line="288" w:lineRule="auto"/>
              <w:jc w:val="both"/>
              <w:rPr>
                <w:rFonts w:cs="Times New Roman"/>
                <w:sz w:val="25"/>
                <w:szCs w:val="25"/>
              </w:rPr>
            </w:pPr>
            <w:r w:rsidRPr="003F06BD">
              <w:rPr>
                <w:rFonts w:cs="Times New Roman"/>
                <w:sz w:val="25"/>
                <w:szCs w:val="25"/>
              </w:rPr>
              <w:t>Điều 40. Quy định về việc người cai nghiện ma túy nhận và sử dụng tiền lưu ký: Đề nghị nghiên cứu bổ sung chi tiết quy định, quy trình nhận tiền chuyển khoản (ví dụ: bổ sung giấy biên nhận, các nội dung bắt buộc khi chuyển khoản…). Lý do: Tránh các thắc mắc, khiếu nại phát sinh khi thực hiện chuyển khoản trên thực tế.</w:t>
            </w:r>
          </w:p>
        </w:tc>
        <w:tc>
          <w:tcPr>
            <w:tcW w:w="3554" w:type="dxa"/>
            <w:vAlign w:val="center"/>
          </w:tcPr>
          <w:p w14:paraId="663CBD99" w14:textId="445D885A" w:rsidR="00D74C3B" w:rsidRPr="003F06BD" w:rsidRDefault="008E7A7A" w:rsidP="000E303B">
            <w:pPr>
              <w:spacing w:line="288" w:lineRule="auto"/>
              <w:jc w:val="both"/>
              <w:rPr>
                <w:rFonts w:cs="Times New Roman"/>
                <w:sz w:val="25"/>
                <w:szCs w:val="25"/>
              </w:rPr>
            </w:pPr>
            <w:r w:rsidRPr="003F06BD">
              <w:rPr>
                <w:rFonts w:cs="Times New Roman"/>
                <w:sz w:val="25"/>
                <w:szCs w:val="25"/>
              </w:rPr>
              <w:t>Hệ thống ngân hàng có lịch sử giao dịch, sao kê nên việc phát sinh các nội dung liên quan đến khiếu nại sẽ được xử lý phù hợp.</w:t>
            </w:r>
          </w:p>
        </w:tc>
      </w:tr>
      <w:tr w:rsidR="00D74C3B" w:rsidRPr="003F06BD" w14:paraId="4AD3C6ED" w14:textId="77777777" w:rsidTr="00660C20">
        <w:trPr>
          <w:jc w:val="center"/>
        </w:trPr>
        <w:tc>
          <w:tcPr>
            <w:tcW w:w="704" w:type="dxa"/>
            <w:vAlign w:val="center"/>
          </w:tcPr>
          <w:p w14:paraId="43CA8ED0"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CD591E3"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384A8084"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1D3113A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xml:space="preserve">Khoản 4 Điều 40, đề nghị có hướng dẫn rõ hơn về quy định tổ chức hoạt động căn tin của Cơ sở cai nghiện ma túy (hình thức tổ chức, quy mô, nhân sự…) hoặc điều chỉnh bổ sung thêm nội dung “Tùy tình hình thực tế, Cơ sở cai nghiện ma túy có thể tổ chức hoạt động mua hộ hàng hóa, nhu yếu phẩm cho người cai nghiện, đảm bảo việc mua hộ theo giá bán niêm yết trên thị trường, không phát sinh lợi nhuận từ việc mua hộ hàng hóa”. Do trước đây, theo quy định từ Điều 56 đến Điều 58 Luật Quản lý, sử dụng tài sản công, Cơ sở cai nghiện ma túy thuộc ngành Lao động - Thương binh và Xã hội là đơn vị sự nghiệp công lập được phép sử dụng các tài sản công vào mục đích kinh doanh, cho thuê, liên doanh, liên kết... Riêng đối với việc quản lý, sử dụng tài sản đặc biệt, tài sản chuyên dùng tại đơn vị lực lượng vũ trang nhân dân theo quy định tại điểm d khoản 2 Điều 65 Luật Quản lý, sử dụng tài sản công“Không được sử dụng tài sản đặc biệt, tài sản chuyên dùng vào mục đích kinh doanh, cho thuê, liên </w:t>
            </w:r>
            <w:r w:rsidRPr="003F06BD">
              <w:rPr>
                <w:rFonts w:cs="Times New Roman"/>
                <w:sz w:val="25"/>
                <w:szCs w:val="25"/>
              </w:rPr>
              <w:lastRenderedPageBreak/>
              <w:t>doanh, liên kết và hình thức kinh doanh khác”. Mặt khác, nếu Cơ sở cai nghiện ma túy tổ chức hoạt động mua hộ nhu yếu phẩm cho người cai nghiện thì chưa có cơ sở pháp lý để tổ chức thực hiện nếu không được quy định tại dự thảo Thông tư này.</w:t>
            </w:r>
          </w:p>
        </w:tc>
        <w:tc>
          <w:tcPr>
            <w:tcW w:w="3554" w:type="dxa"/>
            <w:vAlign w:val="center"/>
          </w:tcPr>
          <w:p w14:paraId="7ECAF2DB" w14:textId="7E5D2A60" w:rsidR="00D74C3B" w:rsidRPr="003F06BD" w:rsidRDefault="00D722CE" w:rsidP="000E303B">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D74C3B" w:rsidRPr="003F06BD" w14:paraId="3C1DF94F" w14:textId="77777777" w:rsidTr="00660C20">
        <w:trPr>
          <w:jc w:val="center"/>
        </w:trPr>
        <w:tc>
          <w:tcPr>
            <w:tcW w:w="704" w:type="dxa"/>
            <w:vAlign w:val="center"/>
          </w:tcPr>
          <w:p w14:paraId="3983463E"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C2A91AF"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0823ECA0"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653967F3"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40, Dự thảo thông tư quy định “Quy định về việc người cai nghiện ma túy nhận và sử dụng tiền lưu ký”:</w:t>
            </w:r>
          </w:p>
          <w:p w14:paraId="6655CD76"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Khoản 1 đề nghị quy định số tiền người cai nghiện được nhận trong 1 tháng tối đa là 5.000.000đ (Năm triệu đồng) cho phù hợp với xu hướng giá cả tiêu dùng và đời sống thu nhập xã hội. Không nên hạn chế số lần gửi tiền trong tháng vì không phải gia đình nào cũng trong 2 lần là gửi tiền đủ định mức trong 1 tháng cho người nghiện; Có gia đình mỗi lần thăm gặp chỉ gửi được 500.000đ (Năm trăm nghìn đồng) thì sau 2 lần là không thể gửi thêm tiền cho người nghiện, gây ảnh hưởng lớn đến quyền lợi của học viên cai nghiện. Ngược lại, có một số gia đình học viên gặp khó khăn trong việc đi lại, thăm gặp học viên nên không kịp thời gửi tiền ký gửi cho học viên, gây ảnh hưởng đến quyền lợi của học viên. Vì vậy, nên quy định gia đình có thể gửi số tiền ký gửi cho người cai nghiện 1 lần trong suốt thời gian cai nghiện miễn số tiền chia trung bình các tháng ra không vượt quá số tiền quy định để tạo điều kiện cho gia đình giảm thiểu thủ tục đi lại và gửi tiền nhiều lần.</w:t>
            </w:r>
          </w:p>
          <w:p w14:paraId="04B80F3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 Tại Khoản 7 đề nghị sửa thành học viên kỷ luật bị hạn chế nhận tiền không quá 03 tháng, hạn chế mua hàng ở căng tin ko quá 01 tháng để tăng tính răn đe cho học viên, góp phần giáo dục học viên không vi phạm kỷ luật.</w:t>
            </w:r>
          </w:p>
        </w:tc>
        <w:tc>
          <w:tcPr>
            <w:tcW w:w="3554" w:type="dxa"/>
            <w:vAlign w:val="center"/>
          </w:tcPr>
          <w:p w14:paraId="00F73981" w14:textId="77777777" w:rsidR="008E7A7A" w:rsidRPr="003F06BD" w:rsidRDefault="008E7A7A" w:rsidP="008E7A7A">
            <w:pPr>
              <w:spacing w:line="288" w:lineRule="auto"/>
              <w:jc w:val="both"/>
              <w:rPr>
                <w:rFonts w:cs="Times New Roman"/>
                <w:sz w:val="25"/>
                <w:szCs w:val="25"/>
              </w:rPr>
            </w:pPr>
            <w:r w:rsidRPr="003F06BD">
              <w:rPr>
                <w:rFonts w:cs="Times New Roman"/>
                <w:sz w:val="25"/>
                <w:szCs w:val="25"/>
              </w:rPr>
              <w:t xml:space="preserve">Giải trình, hiện nay hàng tháng tiền ăn của người cai nghiện đã được quy định là 0,9 mức lương cơ sở/tháng; ngoài ra, thông qua hoạt động lao động trị liệu, người cai nghiện ma túy còn được bổ sung chế độ ăn, sinh hoạt và được hưởng thành quả lao động nên mức tiền 3 triệu đồng/tháng là phù hợp. </w:t>
            </w:r>
          </w:p>
          <w:p w14:paraId="242BB726" w14:textId="77777777" w:rsidR="00D74C3B" w:rsidRPr="003F06BD" w:rsidRDefault="00D74C3B" w:rsidP="000E303B">
            <w:pPr>
              <w:spacing w:line="288" w:lineRule="auto"/>
              <w:jc w:val="both"/>
              <w:rPr>
                <w:rFonts w:cs="Times New Roman"/>
                <w:sz w:val="25"/>
                <w:szCs w:val="25"/>
              </w:rPr>
            </w:pPr>
          </w:p>
        </w:tc>
      </w:tr>
      <w:tr w:rsidR="00D74C3B" w:rsidRPr="003F06BD" w14:paraId="1B0D67A2" w14:textId="77777777" w:rsidTr="00660C20">
        <w:trPr>
          <w:jc w:val="center"/>
        </w:trPr>
        <w:tc>
          <w:tcPr>
            <w:tcW w:w="704" w:type="dxa"/>
            <w:vAlign w:val="center"/>
          </w:tcPr>
          <w:p w14:paraId="64F210A2"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574F4E3"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62E380BB"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4CCE5EB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6 Điều 40 và khoản 3 Điều 42 của dự thảo Thông tư quy định về “sổ lưu ký”, “sổ theo dõi người cai nghiện ma tuý liên lạc với thân nhân bằng điện thoại”.</w:t>
            </w:r>
          </w:p>
          <w:p w14:paraId="2414C26A"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Đề xuất cơ quan chủ trì soạn thảo bổ sung mẫu sổ để áp dụng thực hiện chung.</w:t>
            </w:r>
          </w:p>
        </w:tc>
        <w:tc>
          <w:tcPr>
            <w:tcW w:w="3554" w:type="dxa"/>
            <w:vAlign w:val="center"/>
          </w:tcPr>
          <w:p w14:paraId="4B7322DD" w14:textId="58A3702F"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D74C3B" w:rsidRPr="003F06BD" w14:paraId="11C89920" w14:textId="77777777" w:rsidTr="00660C20">
        <w:trPr>
          <w:jc w:val="center"/>
        </w:trPr>
        <w:tc>
          <w:tcPr>
            <w:tcW w:w="704" w:type="dxa"/>
            <w:vAlign w:val="center"/>
          </w:tcPr>
          <w:p w14:paraId="19CDF179"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CB55D1E" w14:textId="0E67AB0D"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40</w:t>
            </w:r>
          </w:p>
        </w:tc>
        <w:tc>
          <w:tcPr>
            <w:tcW w:w="1559" w:type="dxa"/>
            <w:vAlign w:val="center"/>
          </w:tcPr>
          <w:p w14:paraId="24C1F72E" w14:textId="6CAEE614" w:rsidR="00D74C3B" w:rsidRPr="003F06BD" w:rsidRDefault="00D74C3B" w:rsidP="00D74C3B">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1F7AB0E9"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Khoản 5 Điều 40: “Tiền thưởng, tiền công từ hoạt động lao động trị liệu được chuyển vào lưu ký của người cai nghiện ma tuý. Tiền lưu ký được sử dụng để người cai nghiện ma tuý mua hàng hoá thiết yếu tại Căng tin, liên lạc điện thoại với thân nhân, gửi về cho thân nhân hoặc nhận lại khi chấp hành xong thời gian cai nghiện ma tuý”.</w:t>
            </w:r>
          </w:p>
          <w:p w14:paraId="40346ACA" w14:textId="40E19C6F" w:rsidR="00D74C3B" w:rsidRPr="003F06BD" w:rsidRDefault="00D74C3B" w:rsidP="000E303B">
            <w:pPr>
              <w:spacing w:line="288" w:lineRule="auto"/>
              <w:jc w:val="both"/>
              <w:rPr>
                <w:rFonts w:cs="Times New Roman"/>
                <w:sz w:val="25"/>
                <w:szCs w:val="25"/>
              </w:rPr>
            </w:pPr>
            <w:r w:rsidRPr="003F06BD">
              <w:rPr>
                <w:rFonts w:cs="Times New Roman"/>
                <w:sz w:val="25"/>
                <w:szCs w:val="25"/>
              </w:rPr>
              <w:lastRenderedPageBreak/>
              <w:t>Đề nghị có quy định cụ thể số tiền thưởng, tiền công là bao nhiêu % để chi cho học viên.</w:t>
            </w:r>
          </w:p>
        </w:tc>
        <w:tc>
          <w:tcPr>
            <w:tcW w:w="3554" w:type="dxa"/>
            <w:vAlign w:val="center"/>
          </w:tcPr>
          <w:p w14:paraId="35F1A15F" w14:textId="1A3729FB" w:rsidR="00D74C3B" w:rsidRPr="003F06BD" w:rsidRDefault="0073788A" w:rsidP="000E303B">
            <w:pPr>
              <w:spacing w:line="288" w:lineRule="auto"/>
              <w:jc w:val="both"/>
              <w:rPr>
                <w:rFonts w:cs="Times New Roman"/>
                <w:sz w:val="25"/>
                <w:szCs w:val="25"/>
              </w:rPr>
            </w:pPr>
            <w:r w:rsidRPr="003F06BD">
              <w:rPr>
                <w:rFonts w:cs="Times New Roman"/>
                <w:sz w:val="25"/>
                <w:szCs w:val="25"/>
              </w:rPr>
              <w:lastRenderedPageBreak/>
              <w:t>Kết quả lao động trị liệu được quy định tại dự thảo Nghị định</w:t>
            </w:r>
          </w:p>
        </w:tc>
      </w:tr>
      <w:tr w:rsidR="00D74C3B" w:rsidRPr="003F06BD" w14:paraId="0E58D79B" w14:textId="77777777" w:rsidTr="00660C20">
        <w:trPr>
          <w:jc w:val="center"/>
        </w:trPr>
        <w:tc>
          <w:tcPr>
            <w:tcW w:w="704" w:type="dxa"/>
            <w:vAlign w:val="center"/>
          </w:tcPr>
          <w:p w14:paraId="2AB3E308"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21968B2"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41</w:t>
            </w:r>
          </w:p>
        </w:tc>
        <w:tc>
          <w:tcPr>
            <w:tcW w:w="1559" w:type="dxa"/>
            <w:vAlign w:val="center"/>
          </w:tcPr>
          <w:p w14:paraId="33D256BF"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2756AE50"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41, Dự thảo thông tư quy định “Quy định về việc người cai nghiện ma túy nhận, gửi thư”:</w:t>
            </w:r>
          </w:p>
          <w:p w14:paraId="4369ED22"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Tại Khoản 2 để nghị sửa thành học viên kỷ luật bị hạn chế nhận, gửi thư không quá 03 tháng thay vì không quá 01 tháng để tăng tính răn đe cho học viên, góp phần giáo dục học viên không vi phạm kỷ luật.</w:t>
            </w:r>
          </w:p>
        </w:tc>
        <w:tc>
          <w:tcPr>
            <w:tcW w:w="3554" w:type="dxa"/>
            <w:vAlign w:val="center"/>
          </w:tcPr>
          <w:p w14:paraId="51BB026C" w14:textId="0F243B88" w:rsidR="00D74C3B" w:rsidRPr="003F06BD" w:rsidRDefault="0073788A" w:rsidP="000E303B">
            <w:pPr>
              <w:spacing w:line="288" w:lineRule="auto"/>
              <w:jc w:val="both"/>
              <w:rPr>
                <w:rFonts w:cs="Times New Roman"/>
                <w:sz w:val="25"/>
                <w:szCs w:val="25"/>
              </w:rPr>
            </w:pPr>
            <w:r w:rsidRPr="003F06BD">
              <w:rPr>
                <w:rFonts w:cs="Times New Roman"/>
                <w:sz w:val="25"/>
                <w:szCs w:val="25"/>
              </w:rPr>
              <w:t>Người cai nghiện ma túy ngoài bị xử lý các mức lỷ luật còn bị các hình phạt bổ sung tùy theo mức độ, việc kéo dài thời gian bị hạn chế nhận, gửi thư là không cần thiết.</w:t>
            </w:r>
          </w:p>
        </w:tc>
      </w:tr>
      <w:tr w:rsidR="00D74C3B" w:rsidRPr="003F06BD" w14:paraId="094AAD9B" w14:textId="77777777" w:rsidTr="00660C20">
        <w:trPr>
          <w:jc w:val="center"/>
        </w:trPr>
        <w:tc>
          <w:tcPr>
            <w:tcW w:w="704" w:type="dxa"/>
            <w:vAlign w:val="center"/>
          </w:tcPr>
          <w:p w14:paraId="01541E25" w14:textId="77777777" w:rsidR="00D74C3B" w:rsidRPr="003F06BD" w:rsidRDefault="00D74C3B" w:rsidP="000E303B">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1513D6" w14:textId="77777777" w:rsidR="00D74C3B" w:rsidRPr="003F06BD" w:rsidRDefault="00D74C3B" w:rsidP="00D74C3B">
            <w:pPr>
              <w:spacing w:line="288" w:lineRule="auto"/>
              <w:jc w:val="center"/>
              <w:rPr>
                <w:rFonts w:cs="Times New Roman"/>
                <w:sz w:val="25"/>
                <w:szCs w:val="25"/>
              </w:rPr>
            </w:pPr>
            <w:r w:rsidRPr="003F06BD">
              <w:rPr>
                <w:rFonts w:cs="Times New Roman"/>
                <w:sz w:val="25"/>
                <w:szCs w:val="25"/>
              </w:rPr>
              <w:t>Điều 42</w:t>
            </w:r>
          </w:p>
        </w:tc>
        <w:tc>
          <w:tcPr>
            <w:tcW w:w="1559" w:type="dxa"/>
            <w:vAlign w:val="center"/>
          </w:tcPr>
          <w:p w14:paraId="2AA6BA88" w14:textId="77777777" w:rsidR="00D74C3B" w:rsidRPr="003F06BD" w:rsidRDefault="00D74C3B" w:rsidP="00D74C3B">
            <w:pPr>
              <w:spacing w:line="288" w:lineRule="auto"/>
              <w:jc w:val="both"/>
              <w:rPr>
                <w:rFonts w:cs="Times New Roman"/>
                <w:sz w:val="25"/>
                <w:szCs w:val="25"/>
              </w:rPr>
            </w:pPr>
            <w:r w:rsidRPr="003F06BD">
              <w:rPr>
                <w:rFonts w:cs="Times New Roman"/>
                <w:sz w:val="25"/>
                <w:szCs w:val="25"/>
              </w:rPr>
              <w:t>Đà Nẵng</w:t>
            </w:r>
          </w:p>
        </w:tc>
        <w:tc>
          <w:tcPr>
            <w:tcW w:w="8647" w:type="dxa"/>
            <w:vAlign w:val="center"/>
          </w:tcPr>
          <w:p w14:paraId="594EC4D1" w14:textId="77777777" w:rsidR="00D74C3B" w:rsidRPr="003F06BD" w:rsidRDefault="00D74C3B" w:rsidP="000E303B">
            <w:pPr>
              <w:spacing w:line="288" w:lineRule="auto"/>
              <w:jc w:val="both"/>
              <w:rPr>
                <w:rFonts w:cs="Times New Roman"/>
                <w:sz w:val="25"/>
                <w:szCs w:val="25"/>
              </w:rPr>
            </w:pPr>
            <w:r w:rsidRPr="003F06BD">
              <w:rPr>
                <w:rFonts w:cs="Times New Roman"/>
                <w:sz w:val="25"/>
                <w:szCs w:val="25"/>
              </w:rPr>
              <w:t>Điều 42: Đề nghị bổ sung thêm hình thức cho gặp trực tuyến, liên lạc có hình ảnh, âm thanh thông qua hệ thống chuyên dùng của Bộ Công an đề phù hợp với xu thế cách mạng 4.0, tạo cảm giác gần gũi, thân thiện giữ người cai nghiện với người thân trong gia đình; nâng số lần được liên lạc với người thân trong tháng lên 02 lần.</w:t>
            </w:r>
          </w:p>
        </w:tc>
        <w:tc>
          <w:tcPr>
            <w:tcW w:w="3554" w:type="dxa"/>
            <w:vAlign w:val="center"/>
          </w:tcPr>
          <w:p w14:paraId="3DE15A1C" w14:textId="379DC2AC" w:rsidR="00D74C3B" w:rsidRPr="003F06BD" w:rsidRDefault="00D722CE" w:rsidP="000E303B">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73CBC27D" w14:textId="77777777" w:rsidTr="00660C20">
        <w:trPr>
          <w:jc w:val="center"/>
        </w:trPr>
        <w:tc>
          <w:tcPr>
            <w:tcW w:w="704" w:type="dxa"/>
            <w:vAlign w:val="center"/>
          </w:tcPr>
          <w:p w14:paraId="10F2C716"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CCC5E2C"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42</w:t>
            </w:r>
          </w:p>
        </w:tc>
        <w:tc>
          <w:tcPr>
            <w:tcW w:w="1559" w:type="dxa"/>
            <w:vAlign w:val="center"/>
          </w:tcPr>
          <w:p w14:paraId="5745AD40"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27146657"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42, Dự thảo thông tư quy định “Quy định về việc người cai nghiện ma túy liên lạc với thân nhân bằng điện thoại”:</w:t>
            </w:r>
          </w:p>
          <w:p w14:paraId="54A6D545"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Tại Khoản 4 đề nghị sửa thành học viên kỷ luật bị hạn chế liên lạc điện thoại không quá 03 tháng thay vì không quá 01 tháng để tăng tính răn đe cho học viên, góp phần giáo dục học viên không vi phạm kỷ luật.</w:t>
            </w:r>
          </w:p>
        </w:tc>
        <w:tc>
          <w:tcPr>
            <w:tcW w:w="3554" w:type="dxa"/>
            <w:vAlign w:val="center"/>
          </w:tcPr>
          <w:p w14:paraId="1F50A4B7" w14:textId="1CD9505D" w:rsidR="0073788A" w:rsidRPr="003F06BD" w:rsidRDefault="0073788A" w:rsidP="0073788A">
            <w:pPr>
              <w:spacing w:line="288" w:lineRule="auto"/>
              <w:jc w:val="both"/>
              <w:rPr>
                <w:rFonts w:cs="Times New Roman"/>
                <w:sz w:val="25"/>
                <w:szCs w:val="25"/>
              </w:rPr>
            </w:pPr>
            <w:r w:rsidRPr="003F06BD">
              <w:rPr>
                <w:rFonts w:cs="Times New Roman"/>
                <w:sz w:val="25"/>
                <w:szCs w:val="25"/>
              </w:rPr>
              <w:t>Người cai nghiện ma túy ngoài bị xử lý các mức lỷ luật còn bị các hình phạt bổ sung tùy theo mức độ, việc kéo dài thời gian bị hạn chế liên lạc điện thoại là không cần thiết.</w:t>
            </w:r>
          </w:p>
        </w:tc>
      </w:tr>
      <w:tr w:rsidR="0073788A" w:rsidRPr="003F06BD" w14:paraId="003D9958" w14:textId="77777777" w:rsidTr="00660C20">
        <w:trPr>
          <w:jc w:val="center"/>
        </w:trPr>
        <w:tc>
          <w:tcPr>
            <w:tcW w:w="704" w:type="dxa"/>
            <w:vAlign w:val="center"/>
          </w:tcPr>
          <w:p w14:paraId="6AF13696"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2C7F807"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42</w:t>
            </w:r>
          </w:p>
        </w:tc>
        <w:tc>
          <w:tcPr>
            <w:tcW w:w="1559" w:type="dxa"/>
            <w:vAlign w:val="center"/>
          </w:tcPr>
          <w:p w14:paraId="0C82EECD"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160FE22D"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Khoản 7 Điều 42 quy định “Người giám sát phải có Sổ theo dõi người cai nghiện ma túy liên lạc với thân nhân bằng điện thoại…”</w:t>
            </w:r>
          </w:p>
        </w:tc>
        <w:tc>
          <w:tcPr>
            <w:tcW w:w="3554" w:type="dxa"/>
            <w:vAlign w:val="center"/>
          </w:tcPr>
          <w:p w14:paraId="7A64988F" w14:textId="1301AA76"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717ABE92" w14:textId="77777777" w:rsidTr="00660C20">
        <w:trPr>
          <w:jc w:val="center"/>
        </w:trPr>
        <w:tc>
          <w:tcPr>
            <w:tcW w:w="704" w:type="dxa"/>
            <w:vAlign w:val="center"/>
          </w:tcPr>
          <w:p w14:paraId="56306DF4"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AF71132"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43,44,45</w:t>
            </w:r>
          </w:p>
        </w:tc>
        <w:tc>
          <w:tcPr>
            <w:tcW w:w="1559" w:type="dxa"/>
            <w:vAlign w:val="center"/>
          </w:tcPr>
          <w:p w14:paraId="135B6E14"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359AB09C"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Dự thảo Thông tư quy định về “Lao động, học nghề cho người cai nghiện ma túy”. Tuy nhiên, chưa có nội dung hướng dẫn về chi phí khấu khao tài sản, công cụ, dụng cụ, chi phí quản lý, …và các chi phí hợp lý khác để tổ chức thực hiện Kế hoạch lao động trị liệu cho người cai nghiện và hướng dẫn tỉ lệ phân chia lợi nhuận cho người cai nghiện khi tham gia lao động trị liệu… đề xuất bổ sung thêm nội dung hướng dẫn.</w:t>
            </w:r>
          </w:p>
        </w:tc>
        <w:tc>
          <w:tcPr>
            <w:tcW w:w="3554" w:type="dxa"/>
            <w:vAlign w:val="center"/>
          </w:tcPr>
          <w:p w14:paraId="0A76251F" w14:textId="6F39D6BE" w:rsidR="0073788A" w:rsidRPr="003F06BD" w:rsidRDefault="0073788A" w:rsidP="0073788A">
            <w:pPr>
              <w:spacing w:line="288" w:lineRule="auto"/>
              <w:jc w:val="both"/>
              <w:rPr>
                <w:rFonts w:cs="Times New Roman"/>
                <w:sz w:val="25"/>
                <w:szCs w:val="25"/>
              </w:rPr>
            </w:pPr>
            <w:r w:rsidRPr="003F06BD">
              <w:rPr>
                <w:rFonts w:cs="Times New Roman"/>
                <w:sz w:val="25"/>
                <w:szCs w:val="25"/>
              </w:rPr>
              <w:t>Kết quả lao động trị liệu được quy định tại dự thảo Nghị định</w:t>
            </w:r>
          </w:p>
        </w:tc>
      </w:tr>
      <w:tr w:rsidR="0073788A" w:rsidRPr="003F06BD" w14:paraId="53784C0E" w14:textId="77777777" w:rsidTr="00660C20">
        <w:trPr>
          <w:jc w:val="center"/>
        </w:trPr>
        <w:tc>
          <w:tcPr>
            <w:tcW w:w="704" w:type="dxa"/>
            <w:vAlign w:val="center"/>
          </w:tcPr>
          <w:p w14:paraId="0CEDDC9B"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C34D9A3"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43,44,45</w:t>
            </w:r>
          </w:p>
        </w:tc>
        <w:tc>
          <w:tcPr>
            <w:tcW w:w="1559" w:type="dxa"/>
            <w:vAlign w:val="center"/>
          </w:tcPr>
          <w:p w14:paraId="328E05F3"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Nghệ An</w:t>
            </w:r>
          </w:p>
        </w:tc>
        <w:tc>
          <w:tcPr>
            <w:tcW w:w="8647" w:type="dxa"/>
            <w:vAlign w:val="center"/>
          </w:tcPr>
          <w:p w14:paraId="0D871CEA"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Mục VI “LAO ĐỘNG HỌC NGHỀ CHO NGƯỜI CAI NGHIỆN” nên bổ sung 01 điều riêng quy định chi tiết về việc “Sử dụng kết quả từ nguồn thu lao động trị liệu của học viên”.</w:t>
            </w:r>
          </w:p>
        </w:tc>
        <w:tc>
          <w:tcPr>
            <w:tcW w:w="3554" w:type="dxa"/>
            <w:vAlign w:val="center"/>
          </w:tcPr>
          <w:p w14:paraId="136CE420"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Đã quy định tại Dự thảo Nghị định.</w:t>
            </w:r>
          </w:p>
        </w:tc>
      </w:tr>
      <w:tr w:rsidR="0073788A" w:rsidRPr="003F06BD" w14:paraId="69F8EFA8" w14:textId="77777777" w:rsidTr="00660C20">
        <w:trPr>
          <w:jc w:val="center"/>
        </w:trPr>
        <w:tc>
          <w:tcPr>
            <w:tcW w:w="704" w:type="dxa"/>
            <w:vAlign w:val="center"/>
          </w:tcPr>
          <w:p w14:paraId="490AAA46"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9331C91"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44</w:t>
            </w:r>
          </w:p>
        </w:tc>
        <w:tc>
          <w:tcPr>
            <w:tcW w:w="1559" w:type="dxa"/>
            <w:vAlign w:val="center"/>
          </w:tcPr>
          <w:p w14:paraId="78DBB80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2030883E"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44, Dự thảo thông tư quy định “Xây dựng kế hoạch tổ chức lao động trị liệu, học nghề hằng năm đối với cơ sở cai nghiện ma túy”:</w:t>
            </w:r>
          </w:p>
          <w:p w14:paraId="00E76AF3"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Tại Khoản 2 đề nghị sửa thành “Trưởng phòng Cảnh sát điều tra tội phạm về ma túy có thẩm quyền phê duyệt kế hoạch tổ chức lao động trị liệu hằng năm của cơ sở cai nghiện ma túy trong thời hạn”.</w:t>
            </w:r>
          </w:p>
        </w:tc>
        <w:tc>
          <w:tcPr>
            <w:tcW w:w="3554" w:type="dxa"/>
            <w:vAlign w:val="center"/>
          </w:tcPr>
          <w:p w14:paraId="48FE9723" w14:textId="564C4144" w:rsidR="0073788A" w:rsidRPr="003F06BD" w:rsidRDefault="0073788A" w:rsidP="0073788A">
            <w:pPr>
              <w:spacing w:line="288" w:lineRule="auto"/>
              <w:jc w:val="both"/>
              <w:rPr>
                <w:rFonts w:cs="Times New Roman"/>
                <w:sz w:val="25"/>
                <w:szCs w:val="25"/>
              </w:rPr>
            </w:pPr>
            <w:r w:rsidRPr="003F06BD">
              <w:rPr>
                <w:rFonts w:cs="Times New Roman"/>
                <w:sz w:val="25"/>
                <w:szCs w:val="25"/>
              </w:rPr>
              <w:t>Kế hoạch lao động trị liệu, học nghề là nội dung quan trọng trong quy trình cai nghiện ma túy, do đó phải được lãnh đạo Công an cấp tỉnh phê duyệt trên cơ sở đề xuất của lãnh đạo</w:t>
            </w:r>
            <w:r w:rsidR="000671B4">
              <w:rPr>
                <w:rFonts w:cs="Times New Roman"/>
                <w:sz w:val="25"/>
                <w:szCs w:val="25"/>
              </w:rPr>
              <w:t>.</w:t>
            </w:r>
          </w:p>
        </w:tc>
      </w:tr>
      <w:tr w:rsidR="0073788A" w:rsidRPr="003F06BD" w14:paraId="370901E3" w14:textId="77777777" w:rsidTr="00660C20">
        <w:trPr>
          <w:jc w:val="center"/>
        </w:trPr>
        <w:tc>
          <w:tcPr>
            <w:tcW w:w="704" w:type="dxa"/>
            <w:vAlign w:val="center"/>
          </w:tcPr>
          <w:p w14:paraId="0E0EF273"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E77E743"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45</w:t>
            </w:r>
          </w:p>
        </w:tc>
        <w:tc>
          <w:tcPr>
            <w:tcW w:w="1559" w:type="dxa"/>
            <w:vAlign w:val="center"/>
          </w:tcPr>
          <w:p w14:paraId="08EFEC1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77417789"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45, Dự thảo thông tư quy định “Thực hiện kế hoạch tổ chức lao động trị liệu hằng năm của cơ sở cai nghiện ma túy”:</w:t>
            </w:r>
          </w:p>
          <w:p w14:paraId="2593B7A9" w14:textId="4DA501E8" w:rsidR="0073788A" w:rsidRPr="003F06BD" w:rsidRDefault="0073788A" w:rsidP="0073788A">
            <w:pPr>
              <w:spacing w:line="288" w:lineRule="auto"/>
              <w:jc w:val="both"/>
              <w:rPr>
                <w:rFonts w:cs="Times New Roman"/>
                <w:sz w:val="25"/>
                <w:szCs w:val="25"/>
              </w:rPr>
            </w:pPr>
            <w:r w:rsidRPr="003F06BD">
              <w:rPr>
                <w:rFonts w:cs="Times New Roman"/>
                <w:sz w:val="25"/>
                <w:szCs w:val="25"/>
              </w:rPr>
              <w:t>- Tại Khoản 2 đề nghị nên giao việc phê duyệt kế hoạch lao động hằng năm của cơ sở cho chỉ huy phòng thay vì phải xin Giám đốc Công an cấp tỉnh phê duyệt. Hoặc nhiệm vụ tổ chức lao động hằng năm do Trưởng cơ sở căn cứ tình hình chịu trách nhiệm phê duyệt, quyết định tổ chức thực hiện để đảm bảo phù hợp với thực tế và bám sát hoạt động của cơ sở đảm bảo thủ tục hành chính rút gọn và nhanh chóng hiệu quả.</w:t>
            </w:r>
          </w:p>
        </w:tc>
        <w:tc>
          <w:tcPr>
            <w:tcW w:w="3554" w:type="dxa"/>
            <w:vAlign w:val="center"/>
          </w:tcPr>
          <w:p w14:paraId="2EF98FA9" w14:textId="285E3F7B" w:rsidR="0073788A" w:rsidRPr="003F06BD" w:rsidRDefault="0073788A" w:rsidP="0073788A">
            <w:pPr>
              <w:spacing w:line="288" w:lineRule="auto"/>
              <w:jc w:val="both"/>
              <w:rPr>
                <w:rFonts w:cs="Times New Roman"/>
                <w:sz w:val="25"/>
                <w:szCs w:val="25"/>
              </w:rPr>
            </w:pPr>
            <w:r w:rsidRPr="003F06BD">
              <w:rPr>
                <w:rFonts w:cs="Times New Roman"/>
                <w:sz w:val="25"/>
                <w:szCs w:val="25"/>
              </w:rPr>
              <w:t>Kế hoạch lao động trị liệu, học nghề là nội dung quan trọng trong quy trình cai nghiện ma túy, do đó phải được lãnh đạo Công an cấp tỉnh phê duyệt trên cơ sở đề xuất của lãnh đạo</w:t>
            </w:r>
            <w:r w:rsidR="000671B4">
              <w:rPr>
                <w:rFonts w:cs="Times New Roman"/>
                <w:sz w:val="25"/>
                <w:szCs w:val="25"/>
              </w:rPr>
              <w:t>.</w:t>
            </w:r>
          </w:p>
        </w:tc>
      </w:tr>
      <w:tr w:rsidR="0073788A" w:rsidRPr="003F06BD" w14:paraId="7DD743FA" w14:textId="77777777" w:rsidTr="00660C20">
        <w:trPr>
          <w:jc w:val="center"/>
        </w:trPr>
        <w:tc>
          <w:tcPr>
            <w:tcW w:w="704" w:type="dxa"/>
            <w:vAlign w:val="center"/>
          </w:tcPr>
          <w:p w14:paraId="79898746"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C177826" w14:textId="20D6AD0B" w:rsidR="0073788A" w:rsidRPr="003F06BD" w:rsidRDefault="0073788A" w:rsidP="0073788A">
            <w:pPr>
              <w:spacing w:line="288" w:lineRule="auto"/>
              <w:rPr>
                <w:rFonts w:cs="Times New Roman"/>
                <w:sz w:val="25"/>
                <w:szCs w:val="25"/>
              </w:rPr>
            </w:pPr>
            <w:r w:rsidRPr="003F06BD">
              <w:rPr>
                <w:rFonts w:cs="Times New Roman"/>
                <w:sz w:val="25"/>
                <w:szCs w:val="25"/>
              </w:rPr>
              <w:t>Điều 46</w:t>
            </w:r>
          </w:p>
        </w:tc>
        <w:tc>
          <w:tcPr>
            <w:tcW w:w="1559" w:type="dxa"/>
            <w:vAlign w:val="center"/>
          </w:tcPr>
          <w:p w14:paraId="1B691D0D" w14:textId="245BF855" w:rsidR="0073788A" w:rsidRPr="003F06BD" w:rsidRDefault="0073788A" w:rsidP="0073788A">
            <w:pPr>
              <w:spacing w:line="288" w:lineRule="auto"/>
              <w:jc w:val="both"/>
              <w:rPr>
                <w:rFonts w:cs="Times New Roman"/>
                <w:sz w:val="25"/>
                <w:szCs w:val="25"/>
              </w:rPr>
            </w:pPr>
            <w:r w:rsidRPr="003F06BD">
              <w:rPr>
                <w:rFonts w:cs="Times New Roman"/>
                <w:sz w:val="25"/>
                <w:szCs w:val="25"/>
              </w:rPr>
              <w:t>Thanh Hóa</w:t>
            </w:r>
          </w:p>
        </w:tc>
        <w:tc>
          <w:tcPr>
            <w:tcW w:w="8647" w:type="dxa"/>
            <w:vAlign w:val="center"/>
          </w:tcPr>
          <w:p w14:paraId="050C8BFF"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46: “Trang phục của người lao động hợp đồng tại cơ sở cai nghiện ma tuý công lập”.</w:t>
            </w:r>
          </w:p>
          <w:p w14:paraId="4D637720"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Đề nghị không sử dụng trang phục giống nhau đối với lao đông hợp đồng vì tính chất công việc của từng vị trí việc làm khác nhau. Đề nghị: </w:t>
            </w:r>
          </w:p>
          <w:p w14:paraId="7BDDD705" w14:textId="77777777" w:rsidR="0073788A" w:rsidRPr="003F06BD" w:rsidRDefault="0073788A" w:rsidP="0073788A">
            <w:pPr>
              <w:spacing w:line="288" w:lineRule="auto"/>
              <w:jc w:val="both"/>
              <w:rPr>
                <w:rFonts w:cs="Times New Roman"/>
                <w:sz w:val="25"/>
                <w:szCs w:val="25"/>
              </w:rPr>
            </w:pPr>
            <w:r w:rsidRPr="003F06BD">
              <w:rPr>
                <w:rFonts w:cs="Times New Roman"/>
                <w:b/>
                <w:bCs/>
                <w:i/>
                <w:iCs/>
                <w:color w:val="EE0000"/>
                <w:sz w:val="25"/>
                <w:szCs w:val="25"/>
              </w:rPr>
              <w:t xml:space="preserve">- Đối với vị trí việc làm: </w:t>
            </w:r>
            <w:r w:rsidRPr="003F06BD">
              <w:rPr>
                <w:rFonts w:cs="Times New Roman"/>
                <w:sz w:val="25"/>
                <w:szCs w:val="25"/>
              </w:rPr>
              <w:t>Tham mưu, hành chính, tổng hợp; tổ chức cán bộ; kế hoạch tài chính; văn thư; thủ quỹ; Quản lý người cai nghiện ma tuý và giáo dục, dạy nghề sử dụng trang phục theo quy định Phụ lục I dự thảo Thông tư. Đồng thời thay đổi màu sắc áo xuân hè ngắn tay, áo xuân hè dài tay, áo sơ mi dài tay từ màu xanh dượng nhạt bằng màu trắng để không bị trùng với màu áo của học viên quy định tại Phụ lục II dự thảo Thông tư này.</w:t>
            </w:r>
          </w:p>
          <w:p w14:paraId="088ED733"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lastRenderedPageBreak/>
              <w:t>- Đối với vị trí việc làm: Nhân viên y tế (Bác sĩ, dược sĩ, y tá, điều dưỡng, phục hồi chức năng, kỹ thuật viên y tế và chuyên môn khác phù hợp) sử dụng trang phục theo Quy định của Bộ Y tế.</w:t>
            </w:r>
          </w:p>
          <w:p w14:paraId="6AE28715" w14:textId="77777777" w:rsidR="0073788A" w:rsidRPr="003F06BD" w:rsidRDefault="0073788A" w:rsidP="0073788A">
            <w:pPr>
              <w:spacing w:line="288" w:lineRule="auto"/>
              <w:jc w:val="both"/>
              <w:rPr>
                <w:rFonts w:cs="Times New Roman"/>
                <w:b/>
                <w:bCs/>
                <w:color w:val="EE0000"/>
                <w:sz w:val="25"/>
                <w:szCs w:val="25"/>
              </w:rPr>
            </w:pPr>
            <w:r w:rsidRPr="003F06BD">
              <w:rPr>
                <w:rFonts w:cs="Times New Roman"/>
                <w:sz w:val="25"/>
                <w:szCs w:val="25"/>
              </w:rPr>
              <w:t xml:space="preserve">- Vị trí việc làm: Sửa chữa bảo trì đối với hệ thống cấp điện; cấp, thoát nước; phương tiện và các máy móc, thiết bị khác và lái xe ô tô (phục vụ công tác chung) </w:t>
            </w:r>
            <w:r w:rsidRPr="003F06BD">
              <w:rPr>
                <w:rFonts w:cs="Times New Roman"/>
                <w:b/>
                <w:bCs/>
                <w:color w:val="EE0000"/>
                <w:sz w:val="25"/>
                <w:szCs w:val="25"/>
              </w:rPr>
              <w:t>sử dụng trang phục riêng theo yêu cầu của vị trí việc làm.</w:t>
            </w:r>
          </w:p>
          <w:p w14:paraId="2A8C4DFF" w14:textId="0F651C61" w:rsidR="0073788A" w:rsidRPr="003F06BD" w:rsidRDefault="0073788A" w:rsidP="0073788A">
            <w:pPr>
              <w:spacing w:line="288" w:lineRule="auto"/>
              <w:jc w:val="both"/>
              <w:rPr>
                <w:rFonts w:cs="Times New Roman"/>
                <w:sz w:val="25"/>
                <w:szCs w:val="25"/>
              </w:rPr>
            </w:pPr>
            <w:r w:rsidRPr="003F06BD">
              <w:rPr>
                <w:rFonts w:cs="Times New Roman"/>
                <w:sz w:val="25"/>
                <w:szCs w:val="25"/>
              </w:rPr>
              <w:t>- Vị trí việc làm Cấp dưỡng cho cán bộ, chiến sĩ, người lao động và người cai nghiện ma tuý; vệ sinh khu vực sử dụng chung, chăm sóc vườn hoa, cây cảnh sử dụng trang phục riêng theo yêu cầu của vị trí việc làm.</w:t>
            </w:r>
          </w:p>
        </w:tc>
        <w:tc>
          <w:tcPr>
            <w:tcW w:w="3554" w:type="dxa"/>
            <w:vAlign w:val="center"/>
          </w:tcPr>
          <w:p w14:paraId="289F7EDA" w14:textId="77777777" w:rsidR="0073788A" w:rsidRPr="003F06BD" w:rsidRDefault="0073788A" w:rsidP="0073788A">
            <w:pPr>
              <w:spacing w:line="288" w:lineRule="auto"/>
              <w:jc w:val="both"/>
              <w:rPr>
                <w:rFonts w:cs="Times New Roman"/>
                <w:sz w:val="25"/>
                <w:szCs w:val="25"/>
              </w:rPr>
            </w:pPr>
          </w:p>
          <w:p w14:paraId="61FD3C4E" w14:textId="77777777" w:rsidR="0073788A" w:rsidRPr="003F06BD" w:rsidRDefault="0073788A" w:rsidP="0073788A">
            <w:pPr>
              <w:spacing w:line="288" w:lineRule="auto"/>
              <w:jc w:val="both"/>
              <w:rPr>
                <w:rFonts w:cs="Times New Roman"/>
                <w:sz w:val="25"/>
                <w:szCs w:val="25"/>
              </w:rPr>
            </w:pPr>
          </w:p>
          <w:p w14:paraId="41FE3DFC" w14:textId="77777777" w:rsidR="0073788A" w:rsidRPr="003F06BD" w:rsidRDefault="0073788A" w:rsidP="0073788A">
            <w:pPr>
              <w:spacing w:line="288" w:lineRule="auto"/>
              <w:jc w:val="both"/>
              <w:rPr>
                <w:rFonts w:cs="Times New Roman"/>
                <w:sz w:val="25"/>
                <w:szCs w:val="25"/>
              </w:rPr>
            </w:pPr>
          </w:p>
          <w:p w14:paraId="17479C17" w14:textId="77777777" w:rsidR="0073788A" w:rsidRPr="003F06BD" w:rsidRDefault="0073788A" w:rsidP="0073788A">
            <w:pPr>
              <w:spacing w:line="288" w:lineRule="auto"/>
              <w:jc w:val="both"/>
              <w:rPr>
                <w:rFonts w:cs="Times New Roman"/>
                <w:sz w:val="25"/>
                <w:szCs w:val="25"/>
              </w:rPr>
            </w:pPr>
          </w:p>
          <w:p w14:paraId="5FCB0017" w14:textId="77777777" w:rsidR="0073788A" w:rsidRPr="003F06BD" w:rsidRDefault="0073788A" w:rsidP="0073788A">
            <w:pPr>
              <w:spacing w:line="288" w:lineRule="auto"/>
              <w:jc w:val="both"/>
              <w:rPr>
                <w:rFonts w:cs="Times New Roman"/>
                <w:sz w:val="25"/>
                <w:szCs w:val="25"/>
              </w:rPr>
            </w:pPr>
          </w:p>
          <w:p w14:paraId="74D301D3" w14:textId="0E11266B" w:rsidR="0073788A" w:rsidRPr="003F06BD" w:rsidRDefault="0073788A" w:rsidP="0073788A">
            <w:pPr>
              <w:spacing w:line="288" w:lineRule="auto"/>
              <w:jc w:val="both"/>
              <w:rPr>
                <w:rFonts w:cs="Times New Roman"/>
                <w:sz w:val="25"/>
                <w:szCs w:val="25"/>
              </w:rPr>
            </w:pPr>
            <w:r w:rsidRPr="003F06BD">
              <w:rPr>
                <w:rFonts w:cs="Times New Roman"/>
                <w:sz w:val="25"/>
                <w:szCs w:val="25"/>
              </w:rPr>
              <w:t>- Đã chỉnh lý màu sắc khác nhau.</w:t>
            </w:r>
          </w:p>
          <w:p w14:paraId="4997EBBE" w14:textId="77777777" w:rsidR="0073788A" w:rsidRPr="003F06BD" w:rsidRDefault="0073788A" w:rsidP="0073788A">
            <w:pPr>
              <w:spacing w:line="288" w:lineRule="auto"/>
              <w:jc w:val="both"/>
              <w:rPr>
                <w:rFonts w:cs="Times New Roman"/>
                <w:sz w:val="25"/>
                <w:szCs w:val="25"/>
              </w:rPr>
            </w:pPr>
          </w:p>
          <w:p w14:paraId="6048C6C9" w14:textId="77777777" w:rsidR="0073788A" w:rsidRPr="003F06BD" w:rsidRDefault="0073788A" w:rsidP="0073788A">
            <w:pPr>
              <w:spacing w:line="288" w:lineRule="auto"/>
              <w:jc w:val="both"/>
              <w:rPr>
                <w:rFonts w:cs="Times New Roman"/>
                <w:sz w:val="25"/>
                <w:szCs w:val="25"/>
              </w:rPr>
            </w:pPr>
          </w:p>
          <w:p w14:paraId="68CB8D81" w14:textId="77777777" w:rsidR="0073788A" w:rsidRPr="003F06BD" w:rsidRDefault="0073788A" w:rsidP="0073788A">
            <w:pPr>
              <w:spacing w:line="288" w:lineRule="auto"/>
              <w:jc w:val="both"/>
              <w:rPr>
                <w:rFonts w:cs="Times New Roman"/>
                <w:sz w:val="25"/>
                <w:szCs w:val="25"/>
              </w:rPr>
            </w:pPr>
          </w:p>
          <w:p w14:paraId="0991A163" w14:textId="7C760F42" w:rsidR="0073788A" w:rsidRPr="003F06BD" w:rsidRDefault="00D722CE" w:rsidP="0073788A">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p w14:paraId="5739BD7C" w14:textId="77777777" w:rsidR="0073788A" w:rsidRPr="003F06BD" w:rsidRDefault="0073788A" w:rsidP="0073788A">
            <w:pPr>
              <w:spacing w:line="288" w:lineRule="auto"/>
              <w:jc w:val="both"/>
              <w:rPr>
                <w:rFonts w:cs="Times New Roman"/>
                <w:sz w:val="25"/>
                <w:szCs w:val="25"/>
              </w:rPr>
            </w:pPr>
          </w:p>
          <w:p w14:paraId="1831D105" w14:textId="77777777" w:rsidR="0073788A" w:rsidRPr="003F06BD" w:rsidRDefault="0073788A" w:rsidP="0073788A">
            <w:pPr>
              <w:spacing w:line="288" w:lineRule="auto"/>
              <w:jc w:val="both"/>
              <w:rPr>
                <w:rFonts w:cs="Times New Roman"/>
                <w:sz w:val="25"/>
                <w:szCs w:val="25"/>
              </w:rPr>
            </w:pPr>
          </w:p>
          <w:p w14:paraId="18918971" w14:textId="77777777" w:rsidR="0073788A" w:rsidRPr="003F06BD" w:rsidRDefault="0073788A" w:rsidP="0073788A">
            <w:pPr>
              <w:spacing w:line="288" w:lineRule="auto"/>
              <w:jc w:val="both"/>
              <w:rPr>
                <w:rFonts w:cs="Times New Roman"/>
                <w:sz w:val="25"/>
                <w:szCs w:val="25"/>
              </w:rPr>
            </w:pPr>
          </w:p>
          <w:p w14:paraId="4FF2A55A" w14:textId="77777777" w:rsidR="0073788A" w:rsidRPr="003F06BD" w:rsidRDefault="0073788A" w:rsidP="0073788A">
            <w:pPr>
              <w:spacing w:line="288" w:lineRule="auto"/>
              <w:jc w:val="both"/>
              <w:rPr>
                <w:rFonts w:cs="Times New Roman"/>
                <w:sz w:val="25"/>
                <w:szCs w:val="25"/>
              </w:rPr>
            </w:pPr>
          </w:p>
          <w:p w14:paraId="5F443607" w14:textId="77777777" w:rsidR="0073788A" w:rsidRPr="003F06BD" w:rsidRDefault="0073788A" w:rsidP="0073788A">
            <w:pPr>
              <w:spacing w:line="288" w:lineRule="auto"/>
              <w:jc w:val="both"/>
              <w:rPr>
                <w:rFonts w:cs="Times New Roman"/>
                <w:sz w:val="25"/>
                <w:szCs w:val="25"/>
              </w:rPr>
            </w:pPr>
          </w:p>
          <w:p w14:paraId="048AEBA0" w14:textId="77777777" w:rsidR="0073788A" w:rsidRPr="003F06BD" w:rsidRDefault="0073788A" w:rsidP="0073788A">
            <w:pPr>
              <w:spacing w:line="288" w:lineRule="auto"/>
              <w:jc w:val="both"/>
              <w:rPr>
                <w:rFonts w:cs="Times New Roman"/>
                <w:sz w:val="25"/>
                <w:szCs w:val="25"/>
              </w:rPr>
            </w:pPr>
          </w:p>
          <w:p w14:paraId="60263110" w14:textId="77777777" w:rsidR="0073788A" w:rsidRPr="003F06BD" w:rsidRDefault="0073788A" w:rsidP="0073788A">
            <w:pPr>
              <w:spacing w:line="288" w:lineRule="auto"/>
              <w:jc w:val="both"/>
              <w:rPr>
                <w:rFonts w:cs="Times New Roman"/>
                <w:sz w:val="25"/>
                <w:szCs w:val="25"/>
              </w:rPr>
            </w:pPr>
          </w:p>
          <w:p w14:paraId="7391E48F" w14:textId="77777777" w:rsidR="0073788A" w:rsidRPr="003F06BD" w:rsidRDefault="0073788A" w:rsidP="0073788A">
            <w:pPr>
              <w:spacing w:line="288" w:lineRule="auto"/>
              <w:jc w:val="both"/>
              <w:rPr>
                <w:rFonts w:cs="Times New Roman"/>
                <w:sz w:val="25"/>
                <w:szCs w:val="25"/>
              </w:rPr>
            </w:pPr>
          </w:p>
          <w:p w14:paraId="211C2BAD" w14:textId="77777777" w:rsidR="0073788A" w:rsidRPr="003F06BD" w:rsidRDefault="0073788A" w:rsidP="0073788A">
            <w:pPr>
              <w:spacing w:line="288" w:lineRule="auto"/>
              <w:jc w:val="both"/>
              <w:rPr>
                <w:rFonts w:cs="Times New Roman"/>
                <w:sz w:val="25"/>
                <w:szCs w:val="25"/>
              </w:rPr>
            </w:pPr>
          </w:p>
          <w:p w14:paraId="6398F40B" w14:textId="77777777" w:rsidR="0073788A" w:rsidRPr="003F06BD" w:rsidRDefault="0073788A" w:rsidP="0073788A">
            <w:pPr>
              <w:spacing w:line="288" w:lineRule="auto"/>
              <w:jc w:val="both"/>
              <w:rPr>
                <w:rFonts w:cs="Times New Roman"/>
                <w:sz w:val="25"/>
                <w:szCs w:val="25"/>
              </w:rPr>
            </w:pPr>
          </w:p>
        </w:tc>
      </w:tr>
      <w:tr w:rsidR="0073788A" w:rsidRPr="003F06BD" w14:paraId="42DC6B4B" w14:textId="77777777" w:rsidTr="00660C20">
        <w:trPr>
          <w:jc w:val="center"/>
        </w:trPr>
        <w:tc>
          <w:tcPr>
            <w:tcW w:w="704" w:type="dxa"/>
            <w:vAlign w:val="center"/>
          </w:tcPr>
          <w:p w14:paraId="40CFE2E3"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23FF9E2" w14:textId="1B1D7094" w:rsidR="0073788A" w:rsidRPr="003F06BD" w:rsidRDefault="0073788A" w:rsidP="0073788A">
            <w:pPr>
              <w:spacing w:line="288" w:lineRule="auto"/>
              <w:rPr>
                <w:rFonts w:cs="Times New Roman"/>
                <w:sz w:val="25"/>
                <w:szCs w:val="25"/>
              </w:rPr>
            </w:pPr>
            <w:r w:rsidRPr="003F06BD">
              <w:rPr>
                <w:rFonts w:cs="Times New Roman"/>
                <w:sz w:val="25"/>
                <w:szCs w:val="25"/>
              </w:rPr>
              <w:t>Điều 46</w:t>
            </w:r>
          </w:p>
        </w:tc>
        <w:tc>
          <w:tcPr>
            <w:tcW w:w="1559" w:type="dxa"/>
            <w:vAlign w:val="center"/>
          </w:tcPr>
          <w:p w14:paraId="6B61F74A" w14:textId="5526CE9C" w:rsidR="0073788A" w:rsidRPr="003F06BD" w:rsidRDefault="0073788A" w:rsidP="0073788A">
            <w:pPr>
              <w:spacing w:line="288" w:lineRule="auto"/>
              <w:jc w:val="both"/>
              <w:rPr>
                <w:rFonts w:cs="Times New Roman"/>
                <w:sz w:val="25"/>
                <w:szCs w:val="25"/>
              </w:rPr>
            </w:pPr>
            <w:r w:rsidRPr="003F06BD">
              <w:rPr>
                <w:rFonts w:cs="Times New Roman"/>
                <w:sz w:val="25"/>
                <w:szCs w:val="25"/>
              </w:rPr>
              <w:t>Sơn La</w:t>
            </w:r>
          </w:p>
        </w:tc>
        <w:tc>
          <w:tcPr>
            <w:tcW w:w="8647" w:type="dxa"/>
            <w:vAlign w:val="center"/>
          </w:tcPr>
          <w:p w14:paraId="2858C7D3" w14:textId="5B7E60E6"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Khoản 1, Điều 46: Đề nghị bổ sung “tất; mũ kêpi; cà vạt” vào quy định về trang phục của người lao động hợp đồng tại Cơ sở cai nghiện ma túy công lập. Đồng thời bổ sung thêm nội dung trên vào Phụ lục I </w:t>
            </w:r>
          </w:p>
        </w:tc>
        <w:tc>
          <w:tcPr>
            <w:tcW w:w="3554" w:type="dxa"/>
            <w:vAlign w:val="center"/>
          </w:tcPr>
          <w:p w14:paraId="70F6B075" w14:textId="6CCD3CC3"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4D3FEF8D" w14:textId="77777777" w:rsidTr="00660C20">
        <w:trPr>
          <w:jc w:val="center"/>
        </w:trPr>
        <w:tc>
          <w:tcPr>
            <w:tcW w:w="704" w:type="dxa"/>
            <w:vAlign w:val="center"/>
          </w:tcPr>
          <w:p w14:paraId="6F9A43D8"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C29A245" w14:textId="77777777" w:rsidR="0073788A" w:rsidRPr="003F06BD" w:rsidRDefault="0073788A" w:rsidP="0073788A">
            <w:pPr>
              <w:spacing w:line="288" w:lineRule="auto"/>
              <w:rPr>
                <w:rFonts w:cs="Times New Roman"/>
                <w:sz w:val="25"/>
                <w:szCs w:val="25"/>
              </w:rPr>
            </w:pPr>
            <w:r w:rsidRPr="003F06BD">
              <w:rPr>
                <w:rFonts w:cs="Times New Roman"/>
                <w:sz w:val="25"/>
                <w:szCs w:val="25"/>
              </w:rPr>
              <w:t>Điều 47</w:t>
            </w:r>
          </w:p>
        </w:tc>
        <w:tc>
          <w:tcPr>
            <w:tcW w:w="1559" w:type="dxa"/>
            <w:vAlign w:val="center"/>
          </w:tcPr>
          <w:p w14:paraId="3442DAA7"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Cao Bằng</w:t>
            </w:r>
          </w:p>
        </w:tc>
        <w:tc>
          <w:tcPr>
            <w:tcW w:w="8647" w:type="dxa"/>
            <w:vAlign w:val="center"/>
          </w:tcPr>
          <w:p w14:paraId="03CB0B3E"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Đề nghị nghiên cứu bổ sung nội dung “Tất 02 đôi/01 năm, cà vạt 01 cái/02 năm”.</w:t>
            </w:r>
          </w:p>
        </w:tc>
        <w:tc>
          <w:tcPr>
            <w:tcW w:w="3554" w:type="dxa"/>
            <w:vAlign w:val="center"/>
          </w:tcPr>
          <w:p w14:paraId="1F7B0372" w14:textId="743169FB"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03547990" w14:textId="77777777" w:rsidTr="00660C20">
        <w:trPr>
          <w:jc w:val="center"/>
        </w:trPr>
        <w:tc>
          <w:tcPr>
            <w:tcW w:w="704" w:type="dxa"/>
            <w:vAlign w:val="center"/>
          </w:tcPr>
          <w:p w14:paraId="26FF84F1"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339BD450" w14:textId="0C252932" w:rsidR="0073788A" w:rsidRPr="003F06BD" w:rsidRDefault="0073788A" w:rsidP="0073788A">
            <w:pPr>
              <w:spacing w:line="288" w:lineRule="auto"/>
              <w:rPr>
                <w:rFonts w:cs="Times New Roman"/>
                <w:sz w:val="25"/>
                <w:szCs w:val="25"/>
              </w:rPr>
            </w:pPr>
            <w:r w:rsidRPr="003F06BD">
              <w:rPr>
                <w:rFonts w:cs="Times New Roman"/>
                <w:sz w:val="25"/>
                <w:szCs w:val="25"/>
              </w:rPr>
              <w:t>Điều 47</w:t>
            </w:r>
          </w:p>
        </w:tc>
        <w:tc>
          <w:tcPr>
            <w:tcW w:w="1559" w:type="dxa"/>
            <w:vAlign w:val="center"/>
          </w:tcPr>
          <w:p w14:paraId="7C2CD4D4" w14:textId="59FBEF35" w:rsidR="0073788A" w:rsidRPr="003F06BD" w:rsidRDefault="0073788A" w:rsidP="0073788A">
            <w:pPr>
              <w:spacing w:line="288" w:lineRule="auto"/>
              <w:jc w:val="both"/>
              <w:rPr>
                <w:rFonts w:cs="Times New Roman"/>
                <w:sz w:val="25"/>
                <w:szCs w:val="25"/>
              </w:rPr>
            </w:pPr>
            <w:r w:rsidRPr="003F06BD">
              <w:rPr>
                <w:rFonts w:cs="Times New Roman"/>
                <w:sz w:val="25"/>
                <w:szCs w:val="25"/>
              </w:rPr>
              <w:t>Thái Nguyên</w:t>
            </w:r>
          </w:p>
        </w:tc>
        <w:tc>
          <w:tcPr>
            <w:tcW w:w="8647" w:type="dxa"/>
            <w:vAlign w:val="center"/>
          </w:tcPr>
          <w:p w14:paraId="76ABF718"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Khoản 1 Điều 47 đề nghị bổ sung thêm Tất, Cà Vạt vào quy định trang phục của người lao động hợp đồng.</w:t>
            </w:r>
          </w:p>
          <w:p w14:paraId="5EEDCC10" w14:textId="1A9B7EF4" w:rsidR="0073788A" w:rsidRPr="003F06BD" w:rsidRDefault="0073788A" w:rsidP="0073788A">
            <w:pPr>
              <w:spacing w:line="288" w:lineRule="auto"/>
              <w:jc w:val="both"/>
              <w:rPr>
                <w:rFonts w:cs="Times New Roman"/>
                <w:sz w:val="25"/>
                <w:szCs w:val="25"/>
              </w:rPr>
            </w:pPr>
            <w:r w:rsidRPr="003F06BD">
              <w:rPr>
                <w:rFonts w:cs="Times New Roman"/>
                <w:sz w:val="25"/>
                <w:szCs w:val="25"/>
              </w:rPr>
              <w:t>Ngoài ra để bảo đảm phục vụ tốt cho công tác cấp dưỡng (nấu ăn) cần thiết bổ sung trang cấp thêm dụng cụ bảo hộ lao động như ủng, tạp dề, mũ mềm chụp đầu, khăn bông, găng tay chuyên dụng…</w:t>
            </w:r>
          </w:p>
        </w:tc>
        <w:tc>
          <w:tcPr>
            <w:tcW w:w="3554" w:type="dxa"/>
            <w:vAlign w:val="center"/>
          </w:tcPr>
          <w:p w14:paraId="63BA762D" w14:textId="0831EEED"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24111430" w14:textId="77777777" w:rsidTr="00660C20">
        <w:trPr>
          <w:jc w:val="center"/>
        </w:trPr>
        <w:tc>
          <w:tcPr>
            <w:tcW w:w="704" w:type="dxa"/>
            <w:vAlign w:val="center"/>
          </w:tcPr>
          <w:p w14:paraId="28D5C479"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BDF1E0A" w14:textId="77777777" w:rsidR="0073788A" w:rsidRPr="003F06BD" w:rsidRDefault="0073788A" w:rsidP="0073788A">
            <w:pPr>
              <w:spacing w:line="288" w:lineRule="auto"/>
              <w:rPr>
                <w:rFonts w:cs="Times New Roman"/>
                <w:sz w:val="25"/>
                <w:szCs w:val="25"/>
              </w:rPr>
            </w:pPr>
            <w:r w:rsidRPr="003F06BD">
              <w:rPr>
                <w:rFonts w:cs="Times New Roman"/>
                <w:sz w:val="25"/>
                <w:szCs w:val="25"/>
              </w:rPr>
              <w:t>Điều 48</w:t>
            </w:r>
          </w:p>
        </w:tc>
        <w:tc>
          <w:tcPr>
            <w:tcW w:w="1559" w:type="dxa"/>
            <w:vAlign w:val="center"/>
          </w:tcPr>
          <w:p w14:paraId="2990356F"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1C5EA7F6"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48, Dự thảo thông tư quy định “Trang phục của người cai nghiện ma túy tại cơ sở cai nghiện ma túy công lập”:</w:t>
            </w:r>
          </w:p>
          <w:p w14:paraId="765E4A87"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Tại Khoản 1 cần bổ sung đồ dùng cá nhân cho học viên là nữ giới. Cần bổ sung quy định về thời gian mặc, chuyển tiếp trang phục theo mùa.</w:t>
            </w:r>
          </w:p>
        </w:tc>
        <w:tc>
          <w:tcPr>
            <w:tcW w:w="3554" w:type="dxa"/>
            <w:vAlign w:val="center"/>
          </w:tcPr>
          <w:p w14:paraId="1A5E05CC" w14:textId="00D1DC8E"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752E17F3" w14:textId="77777777" w:rsidTr="00660C20">
        <w:trPr>
          <w:jc w:val="center"/>
        </w:trPr>
        <w:tc>
          <w:tcPr>
            <w:tcW w:w="704" w:type="dxa"/>
            <w:vAlign w:val="center"/>
          </w:tcPr>
          <w:p w14:paraId="3E404E4E"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408CA25" w14:textId="6B979923" w:rsidR="0073788A" w:rsidRPr="003F06BD" w:rsidRDefault="0073788A" w:rsidP="0073788A">
            <w:pPr>
              <w:spacing w:line="288" w:lineRule="auto"/>
              <w:rPr>
                <w:rFonts w:cs="Times New Roman"/>
                <w:sz w:val="25"/>
                <w:szCs w:val="25"/>
              </w:rPr>
            </w:pPr>
            <w:r w:rsidRPr="003F06BD">
              <w:rPr>
                <w:rFonts w:cs="Times New Roman"/>
                <w:sz w:val="25"/>
                <w:szCs w:val="25"/>
              </w:rPr>
              <w:t>Điều 49</w:t>
            </w:r>
          </w:p>
        </w:tc>
        <w:tc>
          <w:tcPr>
            <w:tcW w:w="1559" w:type="dxa"/>
            <w:vAlign w:val="center"/>
          </w:tcPr>
          <w:p w14:paraId="203FD60B" w14:textId="0C0FF8F0" w:rsidR="0073788A" w:rsidRPr="003F06BD" w:rsidRDefault="0073788A" w:rsidP="0073788A">
            <w:pPr>
              <w:spacing w:line="288" w:lineRule="auto"/>
              <w:jc w:val="both"/>
              <w:rPr>
                <w:rFonts w:cs="Times New Roman"/>
                <w:sz w:val="25"/>
                <w:szCs w:val="25"/>
              </w:rPr>
            </w:pPr>
            <w:r w:rsidRPr="003F06BD">
              <w:rPr>
                <w:rFonts w:cs="Times New Roman"/>
                <w:sz w:val="25"/>
                <w:szCs w:val="25"/>
              </w:rPr>
              <w:t>Hải Phòng</w:t>
            </w:r>
          </w:p>
        </w:tc>
        <w:tc>
          <w:tcPr>
            <w:tcW w:w="8647" w:type="dxa"/>
            <w:vAlign w:val="center"/>
          </w:tcPr>
          <w:p w14:paraId="509CFDF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49 về Tiêu chuẩn cấp phát trang phục (Tất/Vớ)</w:t>
            </w:r>
          </w:p>
          <w:p w14:paraId="31C87022"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Nội dung dự thảo quy định: Cấp phát tất (vớ) 01 đôi/năm.</w:t>
            </w:r>
          </w:p>
          <w:p w14:paraId="4C032D5A" w14:textId="71829C0B" w:rsidR="0073788A" w:rsidRPr="003F06BD" w:rsidRDefault="0073788A" w:rsidP="0073788A">
            <w:pPr>
              <w:spacing w:line="288" w:lineRule="auto"/>
              <w:jc w:val="both"/>
              <w:rPr>
                <w:rFonts w:cs="Times New Roman"/>
                <w:sz w:val="25"/>
                <w:szCs w:val="25"/>
              </w:rPr>
            </w:pPr>
            <w:r w:rsidRPr="003F06BD">
              <w:rPr>
                <w:rFonts w:cs="Times New Roman"/>
                <w:sz w:val="25"/>
                <w:szCs w:val="25"/>
              </w:rPr>
              <w:t>- Ý kiến góp ý: Đề nghị điều chỉnh tăng lên 02 – 03 đôi/năm. Lý do: Học viên tại cơ sở thường xuyên tham gia lao động trị liệu, vận động thể chất hàng ngày, cường độ sử dụng cao dẫn đến nhanh hư hỏng. Việc chỉ cấp 01 đôi/năm không đảm bảo vệ sinh, dễ phát sinh các bệnh về da liễu. Đặc biệt đối với học viên vùng sâu, vùng xa, dân tộc thiểu số có hoàn cảnh khó khăn, không có nguồn tiếp tế từ gia đình thì việc tăng định mức cấp phát là thực sự cần thiết và mang tính nhân văn.</w:t>
            </w:r>
          </w:p>
        </w:tc>
        <w:tc>
          <w:tcPr>
            <w:tcW w:w="3554" w:type="dxa"/>
            <w:vAlign w:val="center"/>
          </w:tcPr>
          <w:p w14:paraId="30EFA8DE" w14:textId="3814F6EB"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73F9A3A8" w14:textId="77777777" w:rsidTr="00660C20">
        <w:trPr>
          <w:jc w:val="center"/>
        </w:trPr>
        <w:tc>
          <w:tcPr>
            <w:tcW w:w="704" w:type="dxa"/>
            <w:vAlign w:val="center"/>
          </w:tcPr>
          <w:p w14:paraId="0459B42D"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0061CF3C" w14:textId="77777777" w:rsidR="0073788A" w:rsidRPr="003F06BD" w:rsidRDefault="0073788A" w:rsidP="0073788A">
            <w:pPr>
              <w:spacing w:line="288" w:lineRule="auto"/>
              <w:rPr>
                <w:rFonts w:cs="Times New Roman"/>
                <w:sz w:val="25"/>
                <w:szCs w:val="25"/>
              </w:rPr>
            </w:pPr>
            <w:r w:rsidRPr="003F06BD">
              <w:rPr>
                <w:rFonts w:cs="Times New Roman"/>
                <w:sz w:val="25"/>
                <w:szCs w:val="25"/>
              </w:rPr>
              <w:t>Điều 49</w:t>
            </w:r>
          </w:p>
        </w:tc>
        <w:tc>
          <w:tcPr>
            <w:tcW w:w="1559" w:type="dxa"/>
            <w:vAlign w:val="center"/>
          </w:tcPr>
          <w:p w14:paraId="4357DCB4"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Vĩnh Long</w:t>
            </w:r>
          </w:p>
        </w:tc>
        <w:tc>
          <w:tcPr>
            <w:tcW w:w="8647" w:type="dxa"/>
            <w:vAlign w:val="center"/>
          </w:tcPr>
          <w:p w14:paraId="1CBAD02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Khoản 1, Điều 49, Chương VII của Thông tư cần xem xét đề nghị thay đổi áo dài tay từ 02 bộ/năm thành 01 bộ/năm và áo ngắn tay từ 01 bộ/năm thành 02 bộ/ năm. Lý do: Áo ngắn tay có thiết kế gọn nhẹ thoáng mát. Do đó, thuận tiện trong việc học tập và lao động trị liệu, phù hợp với nhu cầu sử dụng người cai nghiện, phù hợp với các hoạt động vận động.</w:t>
            </w:r>
          </w:p>
        </w:tc>
        <w:tc>
          <w:tcPr>
            <w:tcW w:w="3554" w:type="dxa"/>
            <w:vAlign w:val="center"/>
          </w:tcPr>
          <w:p w14:paraId="45D0BD44" w14:textId="589C4870"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Đã đưa vào </w:t>
            </w:r>
            <w:r w:rsidR="00D722CE" w:rsidRPr="003F06BD">
              <w:rPr>
                <w:rFonts w:cs="Times New Roman"/>
                <w:sz w:val="25"/>
                <w:szCs w:val="25"/>
              </w:rPr>
              <w:t xml:space="preserve">dự thảo </w:t>
            </w:r>
            <w:r w:rsidRPr="003F06BD">
              <w:rPr>
                <w:rFonts w:cs="Times New Roman"/>
                <w:sz w:val="25"/>
                <w:szCs w:val="25"/>
              </w:rPr>
              <w:t>Nghị định</w:t>
            </w:r>
          </w:p>
        </w:tc>
      </w:tr>
      <w:tr w:rsidR="0073788A" w:rsidRPr="003F06BD" w14:paraId="0C62EEB0" w14:textId="77777777" w:rsidTr="00660C20">
        <w:trPr>
          <w:jc w:val="center"/>
        </w:trPr>
        <w:tc>
          <w:tcPr>
            <w:tcW w:w="704" w:type="dxa"/>
            <w:vAlign w:val="center"/>
          </w:tcPr>
          <w:p w14:paraId="4B084896"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7D57358" w14:textId="77777777" w:rsidR="0073788A" w:rsidRPr="003F06BD" w:rsidRDefault="0073788A" w:rsidP="0073788A">
            <w:pPr>
              <w:spacing w:line="288" w:lineRule="auto"/>
              <w:rPr>
                <w:rFonts w:cs="Times New Roman"/>
                <w:sz w:val="25"/>
                <w:szCs w:val="25"/>
              </w:rPr>
            </w:pPr>
            <w:r w:rsidRPr="003F06BD">
              <w:rPr>
                <w:rFonts w:cs="Times New Roman"/>
                <w:sz w:val="25"/>
                <w:szCs w:val="25"/>
              </w:rPr>
              <w:t>Điều 49</w:t>
            </w:r>
          </w:p>
        </w:tc>
        <w:tc>
          <w:tcPr>
            <w:tcW w:w="1559" w:type="dxa"/>
            <w:vAlign w:val="center"/>
          </w:tcPr>
          <w:p w14:paraId="72B6AA11"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64A749B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Điểm d khoản 2 Điều 49 quy định “Cơ sở cai nghiện ma túy công lập phải mở Sổ theo dõi quản lý việc cấp phát, sử dụng trang phục của người cai nghiện…”, đề nghị cấp có thẩm quyền nghiên cứu ban hành bổ sung kèm theo dự thảo Thông tư thêm 02 mẫu sổ này để các cơ sở cai nghiện ma túy thực hiện thống nhất, đúng quy định.</w:t>
            </w:r>
          </w:p>
        </w:tc>
        <w:tc>
          <w:tcPr>
            <w:tcW w:w="3554" w:type="dxa"/>
            <w:vAlign w:val="center"/>
          </w:tcPr>
          <w:p w14:paraId="00C47902" w14:textId="2BA3FB10"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396644D1" w14:textId="77777777" w:rsidTr="00660C20">
        <w:trPr>
          <w:jc w:val="center"/>
        </w:trPr>
        <w:tc>
          <w:tcPr>
            <w:tcW w:w="704" w:type="dxa"/>
            <w:vAlign w:val="center"/>
          </w:tcPr>
          <w:p w14:paraId="4A6B88D1"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A6C85B8"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Điều 49</w:t>
            </w:r>
          </w:p>
        </w:tc>
        <w:tc>
          <w:tcPr>
            <w:tcW w:w="1559" w:type="dxa"/>
            <w:vAlign w:val="center"/>
          </w:tcPr>
          <w:p w14:paraId="5052A016"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0CD44755"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Khoản 1 điểm b: Quần áo ngắn tay 01 bộ/01 năm. Đề xuất điều chỉnh:  Quần áo ngắn tay 02 bộ/01 năm.</w:t>
            </w:r>
          </w:p>
          <w:p w14:paraId="46C14B77"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Khoản 1 điểm f: Dép nhựa 01 đôi/01 năm. Đề xuất điều chỉnh: Dép nhựa 02 đôi/01 năm.</w:t>
            </w:r>
          </w:p>
        </w:tc>
        <w:tc>
          <w:tcPr>
            <w:tcW w:w="3554" w:type="dxa"/>
            <w:vAlign w:val="center"/>
          </w:tcPr>
          <w:p w14:paraId="0078E7EE" w14:textId="4A979FAB"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0B6E96A6" w14:textId="77777777" w:rsidTr="00660C20">
        <w:trPr>
          <w:jc w:val="center"/>
        </w:trPr>
        <w:tc>
          <w:tcPr>
            <w:tcW w:w="704" w:type="dxa"/>
            <w:vAlign w:val="center"/>
          </w:tcPr>
          <w:p w14:paraId="236AD7FA"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54EC4CCA"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50</w:t>
            </w:r>
          </w:p>
        </w:tc>
        <w:tc>
          <w:tcPr>
            <w:tcW w:w="1559" w:type="dxa"/>
            <w:vAlign w:val="center"/>
          </w:tcPr>
          <w:p w14:paraId="084AB95A"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An Giang</w:t>
            </w:r>
          </w:p>
        </w:tc>
        <w:tc>
          <w:tcPr>
            <w:tcW w:w="8647" w:type="dxa"/>
            <w:vAlign w:val="center"/>
          </w:tcPr>
          <w:p w14:paraId="35B56E9D" w14:textId="7AF1B42E"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Điều 50 Hiệu lực thi hành, đề nghị bổ sung thêm nội dung “Quyết định của Bộ trưởng Bộ Công an quy định Quy trình cai nghiện ma túy tại các cơ sở cai nghiện ma túy và Quyết định của Bộ trưởng Bộ Công an ban hành Quy định về nội quy của cơ sở cai nghiện ma túy; quản lý, dánh giá kết quả học tập, cai nghiện; khen thưởng, kỷ luật; chế độ thăm gặp người thân, nhận gửi thư, nhận tiền; chế độ lao động, học nghề của người cai nghiện ma túy hết hiệu lực kể từ ngày Thông tư này có hiệu lực thi hành” </w:t>
            </w:r>
            <w:r w:rsidRPr="003F06BD">
              <w:rPr>
                <w:rFonts w:cs="Times New Roman"/>
                <w:sz w:val="25"/>
                <w:szCs w:val="25"/>
              </w:rPr>
              <w:lastRenderedPageBreak/>
              <w:t>nhằm tránh chồng chéo, tồn tại nhiều văn bản quy phạm pháp luật có cùng nội dung thực hiện.</w:t>
            </w:r>
          </w:p>
        </w:tc>
        <w:tc>
          <w:tcPr>
            <w:tcW w:w="3554" w:type="dxa"/>
            <w:vAlign w:val="center"/>
          </w:tcPr>
          <w:p w14:paraId="0C614A5D" w14:textId="52C3E1B1" w:rsidR="0073788A" w:rsidRPr="003F06BD" w:rsidRDefault="00D722CE" w:rsidP="0073788A">
            <w:pPr>
              <w:spacing w:line="288" w:lineRule="auto"/>
              <w:jc w:val="both"/>
              <w:rPr>
                <w:rFonts w:cs="Times New Roman"/>
                <w:sz w:val="25"/>
                <w:szCs w:val="25"/>
              </w:rPr>
            </w:pPr>
            <w:r w:rsidRPr="003F06BD">
              <w:rPr>
                <w:rFonts w:cs="Times New Roman"/>
                <w:sz w:val="25"/>
                <w:szCs w:val="25"/>
              </w:rPr>
              <w:lastRenderedPageBreak/>
              <w:t>Tiếp thu, chỉnh lý trong dự thảo Thông tư.</w:t>
            </w:r>
          </w:p>
        </w:tc>
      </w:tr>
      <w:tr w:rsidR="0073788A" w:rsidRPr="003F06BD" w14:paraId="7B99F2E1" w14:textId="77777777" w:rsidTr="00660C20">
        <w:trPr>
          <w:jc w:val="center"/>
        </w:trPr>
        <w:tc>
          <w:tcPr>
            <w:tcW w:w="704" w:type="dxa"/>
            <w:vAlign w:val="center"/>
          </w:tcPr>
          <w:p w14:paraId="3B7AE3E5"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485907F" w14:textId="43799D81" w:rsidR="0073788A" w:rsidRPr="003F06BD" w:rsidRDefault="0073788A" w:rsidP="0073788A">
            <w:pPr>
              <w:spacing w:line="288" w:lineRule="auto"/>
              <w:jc w:val="center"/>
              <w:rPr>
                <w:rFonts w:cs="Times New Roman"/>
                <w:sz w:val="25"/>
                <w:szCs w:val="25"/>
              </w:rPr>
            </w:pPr>
            <w:r w:rsidRPr="003F06BD">
              <w:rPr>
                <w:rFonts w:cs="Times New Roman"/>
                <w:sz w:val="25"/>
                <w:szCs w:val="25"/>
              </w:rPr>
              <w:t>Điều 50</w:t>
            </w:r>
          </w:p>
        </w:tc>
        <w:tc>
          <w:tcPr>
            <w:tcW w:w="1559" w:type="dxa"/>
            <w:vAlign w:val="center"/>
          </w:tcPr>
          <w:p w14:paraId="43053CD7" w14:textId="5D3E426D" w:rsidR="0073788A" w:rsidRPr="003F06BD" w:rsidRDefault="0073788A" w:rsidP="0073788A">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3AFBE2BE" w14:textId="2B0BA969" w:rsidR="0073788A" w:rsidRPr="003F06BD" w:rsidRDefault="0073788A" w:rsidP="0073788A">
            <w:pPr>
              <w:spacing w:line="288" w:lineRule="auto"/>
              <w:jc w:val="both"/>
              <w:rPr>
                <w:rFonts w:cs="Times New Roman"/>
                <w:sz w:val="25"/>
                <w:szCs w:val="25"/>
              </w:rPr>
            </w:pPr>
            <w:r w:rsidRPr="003F06BD">
              <w:rPr>
                <w:rFonts w:cs="Times New Roman"/>
                <w:sz w:val="25"/>
                <w:szCs w:val="25"/>
              </w:rPr>
              <w:t>Tại Điều 50 “Hiệu lực thi hành”: Thông tư có hiệu lực thi hành thì có thay thế hoặc bãi bỏ Quyết định về Quy trình cai nghiện ma túy tại các cơ sở cai nghiện ma túy và Quyết định về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 không.</w:t>
            </w:r>
          </w:p>
        </w:tc>
        <w:tc>
          <w:tcPr>
            <w:tcW w:w="3554" w:type="dxa"/>
            <w:vAlign w:val="center"/>
          </w:tcPr>
          <w:p w14:paraId="6C36564F" w14:textId="48270426"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40819FA0" w14:textId="77777777" w:rsidTr="00660C20">
        <w:trPr>
          <w:jc w:val="center"/>
        </w:trPr>
        <w:tc>
          <w:tcPr>
            <w:tcW w:w="704" w:type="dxa"/>
            <w:vAlign w:val="center"/>
          </w:tcPr>
          <w:p w14:paraId="2C960F02"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CA9C1E"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Điều 52</w:t>
            </w:r>
          </w:p>
        </w:tc>
        <w:tc>
          <w:tcPr>
            <w:tcW w:w="1559" w:type="dxa"/>
            <w:vAlign w:val="center"/>
          </w:tcPr>
          <w:p w14:paraId="5ED3DCF3" w14:textId="3F6F77B7" w:rsidR="0073788A" w:rsidRPr="003F06BD" w:rsidRDefault="00F90400" w:rsidP="0073788A">
            <w:pPr>
              <w:spacing w:line="288" w:lineRule="auto"/>
              <w:jc w:val="both"/>
              <w:rPr>
                <w:rFonts w:cs="Times New Roman"/>
                <w:sz w:val="25"/>
                <w:szCs w:val="25"/>
              </w:rPr>
            </w:pPr>
            <w:r w:rsidRPr="003F06BD">
              <w:rPr>
                <w:rFonts w:cs="Times New Roman"/>
                <w:sz w:val="25"/>
                <w:szCs w:val="25"/>
              </w:rPr>
              <w:t>Cục Quản lý xây dựng và doanh trại</w:t>
            </w:r>
          </w:p>
        </w:tc>
        <w:tc>
          <w:tcPr>
            <w:tcW w:w="8647" w:type="dxa"/>
            <w:vAlign w:val="center"/>
          </w:tcPr>
          <w:p w14:paraId="00D03D02"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Tại điểm a khoản 1 Điều 52 của dự thảo Thông tư đề nghị hiệu chỉnh từ “Bố trí quỹ đất sạch và </w:t>
            </w:r>
            <w:r w:rsidRPr="003F06BD">
              <w:rPr>
                <w:rFonts w:cs="Times New Roman"/>
                <w:b/>
                <w:bCs/>
                <w:i/>
                <w:iCs/>
                <w:sz w:val="25"/>
                <w:szCs w:val="25"/>
              </w:rPr>
              <w:t>giao đất đảm bảo đủ diện tích, phù hợp quy hoạch sử dụng đất an ninh (hoặc văn bản chấp thuận việc thu hồi đất của Thủ tướng Chính phủ)</w:t>
            </w:r>
            <w:r w:rsidRPr="003F06BD">
              <w:rPr>
                <w:rFonts w:cs="Times New Roman"/>
                <w:sz w:val="25"/>
                <w:szCs w:val="25"/>
              </w:rPr>
              <w:t xml:space="preserve"> để xây dựng cơ sở cai nghiện ma túy công lập, trường giáo dưỡng…” thành” Bố trí quỹ đất sạch và </w:t>
            </w:r>
            <w:r w:rsidRPr="003F06BD">
              <w:rPr>
                <w:rFonts w:cs="Times New Roman"/>
                <w:b/>
                <w:bCs/>
                <w:i/>
                <w:iCs/>
                <w:sz w:val="25"/>
                <w:szCs w:val="25"/>
              </w:rPr>
              <w:t>giao đất đảm bảo đủ diện tích theo quy định, phù hợp quy hoạch</w:t>
            </w:r>
            <w:r w:rsidRPr="003F06BD">
              <w:rPr>
                <w:rFonts w:cs="Times New Roman"/>
                <w:sz w:val="25"/>
                <w:szCs w:val="25"/>
              </w:rPr>
              <w:t xml:space="preserve"> để xây dựng cơ sở cai nghiện ma túy công lập, trường giáo dưỡng….”.</w:t>
            </w:r>
          </w:p>
        </w:tc>
        <w:tc>
          <w:tcPr>
            <w:tcW w:w="3554" w:type="dxa"/>
            <w:vAlign w:val="center"/>
          </w:tcPr>
          <w:p w14:paraId="4FC12A53" w14:textId="1284E2B1" w:rsidR="0073788A" w:rsidRPr="003F06BD" w:rsidRDefault="00F90400" w:rsidP="0073788A">
            <w:pPr>
              <w:spacing w:line="288" w:lineRule="auto"/>
              <w:jc w:val="both"/>
              <w:rPr>
                <w:rFonts w:cs="Times New Roman"/>
                <w:sz w:val="25"/>
                <w:szCs w:val="25"/>
              </w:rPr>
            </w:pPr>
            <w:r w:rsidRPr="003F06BD">
              <w:rPr>
                <w:rFonts w:cs="Times New Roman"/>
                <w:sz w:val="25"/>
                <w:szCs w:val="25"/>
              </w:rPr>
              <w:t>Dự thảo Thông tư không không quy định về trách nhiệm của Bộ Công an nữa.</w:t>
            </w:r>
          </w:p>
        </w:tc>
      </w:tr>
      <w:tr w:rsidR="0073788A" w:rsidRPr="003F06BD" w14:paraId="7DD2FEF6" w14:textId="77777777" w:rsidTr="00660C20">
        <w:trPr>
          <w:jc w:val="center"/>
        </w:trPr>
        <w:tc>
          <w:tcPr>
            <w:tcW w:w="704" w:type="dxa"/>
            <w:vMerge w:val="restart"/>
            <w:vAlign w:val="center"/>
          </w:tcPr>
          <w:p w14:paraId="2D38BCAD"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Merge w:val="restart"/>
            <w:vAlign w:val="center"/>
          </w:tcPr>
          <w:p w14:paraId="74AAF131"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 II</w:t>
            </w:r>
          </w:p>
        </w:tc>
        <w:tc>
          <w:tcPr>
            <w:tcW w:w="1559" w:type="dxa"/>
            <w:vMerge w:val="restart"/>
            <w:vAlign w:val="center"/>
          </w:tcPr>
          <w:p w14:paraId="5CF3D56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Hồ Chí Minh</w:t>
            </w:r>
          </w:p>
        </w:tc>
        <w:tc>
          <w:tcPr>
            <w:tcW w:w="8647" w:type="dxa"/>
            <w:vAlign w:val="center"/>
          </w:tcPr>
          <w:p w14:paraId="114F4403"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Phụ lục 1 quy định về trang phục của HĐLĐ: Tại Điều 3 (khoản 1, điểm a) quy định: Biển tên được làm bằng đồng tấm,… Phần bên phải có 3 dòng chữ: dòng trên cùng là tên cơ sở cai nghiện ma túy (cỡ chữ 10 in hoa đậm), dòng thứ 2 là họ tên người sử dụng (cỡ chữ 14 in thường đậm). Đề xuất bổ sung dòng chữ thứ 3.</w:t>
            </w:r>
          </w:p>
          <w:p w14:paraId="28F0EE46"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Tại khoản 1, Điều 4 dự thảo Thông tư ghi là Bộ cấp hiệu của “viên chức” đề nghị điều chỉnh là “của người lao động”.</w:t>
            </w:r>
          </w:p>
        </w:tc>
        <w:tc>
          <w:tcPr>
            <w:tcW w:w="3554" w:type="dxa"/>
            <w:vAlign w:val="center"/>
          </w:tcPr>
          <w:p w14:paraId="3DF1BC56" w14:textId="1A6F327C" w:rsidR="0073788A" w:rsidRPr="003F06BD" w:rsidRDefault="0073788A" w:rsidP="0073788A">
            <w:pPr>
              <w:spacing w:line="288" w:lineRule="auto"/>
              <w:jc w:val="both"/>
              <w:rPr>
                <w:rFonts w:cs="Times New Roman"/>
                <w:sz w:val="25"/>
                <w:szCs w:val="25"/>
              </w:rPr>
            </w:pPr>
            <w:r w:rsidRPr="003F06BD">
              <w:rPr>
                <w:rFonts w:cs="Times New Roman"/>
                <w:sz w:val="25"/>
                <w:szCs w:val="25"/>
              </w:rPr>
              <w:t>Giải trình: Có 02 dòng.</w:t>
            </w:r>
          </w:p>
        </w:tc>
      </w:tr>
      <w:tr w:rsidR="0073788A" w:rsidRPr="003F06BD" w14:paraId="021372D2" w14:textId="77777777" w:rsidTr="00660C20">
        <w:trPr>
          <w:jc w:val="center"/>
        </w:trPr>
        <w:tc>
          <w:tcPr>
            <w:tcW w:w="704" w:type="dxa"/>
            <w:vMerge/>
            <w:vAlign w:val="center"/>
          </w:tcPr>
          <w:p w14:paraId="228C2DC3"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Merge/>
            <w:vAlign w:val="center"/>
          </w:tcPr>
          <w:p w14:paraId="76C45832" w14:textId="77777777" w:rsidR="0073788A" w:rsidRPr="003F06BD" w:rsidRDefault="0073788A" w:rsidP="0073788A">
            <w:pPr>
              <w:spacing w:line="288" w:lineRule="auto"/>
              <w:jc w:val="center"/>
              <w:rPr>
                <w:rFonts w:cs="Times New Roman"/>
                <w:sz w:val="25"/>
                <w:szCs w:val="25"/>
              </w:rPr>
            </w:pPr>
          </w:p>
        </w:tc>
        <w:tc>
          <w:tcPr>
            <w:tcW w:w="1559" w:type="dxa"/>
            <w:vMerge/>
            <w:vAlign w:val="center"/>
          </w:tcPr>
          <w:p w14:paraId="65786581" w14:textId="77777777" w:rsidR="0073788A" w:rsidRPr="003F06BD" w:rsidRDefault="0073788A" w:rsidP="0073788A">
            <w:pPr>
              <w:spacing w:line="288" w:lineRule="auto"/>
              <w:jc w:val="both"/>
              <w:rPr>
                <w:rFonts w:cs="Times New Roman"/>
                <w:sz w:val="25"/>
                <w:szCs w:val="25"/>
              </w:rPr>
            </w:pPr>
          </w:p>
        </w:tc>
        <w:tc>
          <w:tcPr>
            <w:tcW w:w="8647" w:type="dxa"/>
            <w:vAlign w:val="center"/>
          </w:tcPr>
          <w:p w14:paraId="56DB0311"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Phụ lục 2 quy định về trang phục của người cai nghiện ma túy: </w:t>
            </w:r>
          </w:p>
          <w:p w14:paraId="2B119106"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Về màu sắc: Đề xuất chọn màu khác màu xanh dương để phân biệt rõ với trang phục của người lao động.</w:t>
            </w:r>
          </w:p>
          <w:p w14:paraId="5BF55198"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Đối với quần của người cai nghiện: Đề xuất luồn dây thun, không luồng dây rút như dự thảo Phụ lục kèm theo Thông tư.</w:t>
            </w:r>
          </w:p>
        </w:tc>
        <w:tc>
          <w:tcPr>
            <w:tcW w:w="3554" w:type="dxa"/>
            <w:vAlign w:val="center"/>
          </w:tcPr>
          <w:p w14:paraId="6D4819D2" w14:textId="11794E63" w:rsidR="0073788A" w:rsidRPr="003F06BD" w:rsidRDefault="0073788A" w:rsidP="0073788A">
            <w:pPr>
              <w:spacing w:line="288" w:lineRule="auto"/>
              <w:jc w:val="both"/>
              <w:rPr>
                <w:rFonts w:cs="Times New Roman"/>
                <w:sz w:val="25"/>
                <w:szCs w:val="25"/>
              </w:rPr>
            </w:pPr>
            <w:r w:rsidRPr="003F06BD">
              <w:rPr>
                <w:rFonts w:cs="Times New Roman"/>
                <w:sz w:val="25"/>
                <w:szCs w:val="25"/>
              </w:rPr>
              <w:t>Thực tiễn học sinh trường giáo dưỡng quy định dây rút là phù hợp.</w:t>
            </w:r>
          </w:p>
        </w:tc>
      </w:tr>
      <w:tr w:rsidR="0073788A" w:rsidRPr="003F06BD" w14:paraId="6621BB7A" w14:textId="77777777" w:rsidTr="00660C20">
        <w:trPr>
          <w:jc w:val="center"/>
        </w:trPr>
        <w:tc>
          <w:tcPr>
            <w:tcW w:w="704" w:type="dxa"/>
            <w:vAlign w:val="center"/>
          </w:tcPr>
          <w:p w14:paraId="5118EB11"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3FED14E" w14:textId="65A4A025"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w:t>
            </w:r>
          </w:p>
        </w:tc>
        <w:tc>
          <w:tcPr>
            <w:tcW w:w="1559" w:type="dxa"/>
            <w:vAlign w:val="center"/>
          </w:tcPr>
          <w:p w14:paraId="21B066EB" w14:textId="5026EA63" w:rsidR="0073788A" w:rsidRPr="003F06BD" w:rsidRDefault="0073788A" w:rsidP="0073788A">
            <w:pPr>
              <w:spacing w:line="288" w:lineRule="auto"/>
              <w:jc w:val="both"/>
              <w:rPr>
                <w:rFonts w:cs="Times New Roman"/>
                <w:sz w:val="25"/>
                <w:szCs w:val="25"/>
              </w:rPr>
            </w:pPr>
            <w:r w:rsidRPr="003F06BD">
              <w:rPr>
                <w:rFonts w:cs="Times New Roman"/>
                <w:sz w:val="25"/>
                <w:szCs w:val="25"/>
              </w:rPr>
              <w:t>Ninh Bình</w:t>
            </w:r>
          </w:p>
        </w:tc>
        <w:tc>
          <w:tcPr>
            <w:tcW w:w="8647" w:type="dxa"/>
            <w:vAlign w:val="center"/>
          </w:tcPr>
          <w:p w14:paraId="07690716" w14:textId="7FFABE8A" w:rsidR="0073788A" w:rsidRPr="003F06BD" w:rsidRDefault="0073788A" w:rsidP="0073788A">
            <w:pPr>
              <w:spacing w:line="288" w:lineRule="auto"/>
              <w:jc w:val="both"/>
              <w:rPr>
                <w:rFonts w:cs="Times New Roman"/>
                <w:sz w:val="25"/>
                <w:szCs w:val="25"/>
              </w:rPr>
            </w:pPr>
            <w:r w:rsidRPr="003F06BD">
              <w:rPr>
                <w:rFonts w:cs="Times New Roman"/>
                <w:sz w:val="25"/>
                <w:szCs w:val="25"/>
              </w:rPr>
              <w:t>Khoản 4, khoản 5, khoản 6 của Điều 1 và Điều 2 thuộc Phụ lục I. Lý do: Trang phục thu đông của lao động hợp đồng và trang phục của người cai nghiện ma tuý cùng màu xanh dương đậm.</w:t>
            </w:r>
          </w:p>
        </w:tc>
        <w:tc>
          <w:tcPr>
            <w:tcW w:w="3554" w:type="dxa"/>
            <w:vAlign w:val="center"/>
          </w:tcPr>
          <w:p w14:paraId="634195EE" w14:textId="24C9B60D"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5E73D5D3" w14:textId="77777777" w:rsidTr="00660C20">
        <w:trPr>
          <w:jc w:val="center"/>
        </w:trPr>
        <w:tc>
          <w:tcPr>
            <w:tcW w:w="704" w:type="dxa"/>
            <w:vAlign w:val="center"/>
          </w:tcPr>
          <w:p w14:paraId="5A814E38"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2DA2AB7D" w14:textId="069412D6"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w:t>
            </w:r>
          </w:p>
        </w:tc>
        <w:tc>
          <w:tcPr>
            <w:tcW w:w="1559" w:type="dxa"/>
            <w:vAlign w:val="center"/>
          </w:tcPr>
          <w:p w14:paraId="54999886" w14:textId="456C31EF" w:rsidR="0073788A" w:rsidRPr="003F06BD" w:rsidRDefault="0073788A" w:rsidP="0073788A">
            <w:pPr>
              <w:spacing w:line="288" w:lineRule="auto"/>
              <w:jc w:val="both"/>
              <w:rPr>
                <w:rFonts w:cs="Times New Roman"/>
                <w:sz w:val="25"/>
                <w:szCs w:val="25"/>
              </w:rPr>
            </w:pPr>
            <w:r w:rsidRPr="003F06BD">
              <w:rPr>
                <w:rFonts w:cs="Times New Roman"/>
                <w:sz w:val="25"/>
                <w:szCs w:val="25"/>
              </w:rPr>
              <w:t>Quảng Trị</w:t>
            </w:r>
          </w:p>
        </w:tc>
        <w:tc>
          <w:tcPr>
            <w:tcW w:w="8647" w:type="dxa"/>
            <w:vAlign w:val="center"/>
          </w:tcPr>
          <w:p w14:paraId="237D3CC6" w14:textId="3F1E826F"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Nên áp dụng trang phục về kiểu giáng, màu sắc cho người lao động như kiểu giáng, màu sắc của lực lượng Công an đang công tác tại Cơ sở cai nghiện ma túy công lập chỉ nghiên cứu, </w:t>
            </w:r>
          </w:p>
        </w:tc>
        <w:tc>
          <w:tcPr>
            <w:tcW w:w="3554" w:type="dxa"/>
            <w:vAlign w:val="center"/>
          </w:tcPr>
          <w:p w14:paraId="16914795" w14:textId="35F930FB" w:rsidR="0073788A" w:rsidRPr="003F06BD" w:rsidRDefault="00D722CE" w:rsidP="0073788A">
            <w:pPr>
              <w:spacing w:line="288" w:lineRule="auto"/>
              <w:jc w:val="both"/>
              <w:rPr>
                <w:rFonts w:cs="Times New Roman"/>
                <w:sz w:val="25"/>
                <w:szCs w:val="25"/>
              </w:rPr>
            </w:pPr>
            <w:r w:rsidRPr="003F06BD">
              <w:rPr>
                <w:rFonts w:cs="Times New Roman"/>
                <w:sz w:val="25"/>
                <w:szCs w:val="25"/>
              </w:rPr>
              <w:t>Tiếp thu, chỉnh lý trong dự thảo Thông tư.</w:t>
            </w:r>
          </w:p>
        </w:tc>
      </w:tr>
      <w:tr w:rsidR="0073788A" w:rsidRPr="003F06BD" w14:paraId="6B0969D6" w14:textId="77777777" w:rsidTr="00660C20">
        <w:trPr>
          <w:jc w:val="center"/>
        </w:trPr>
        <w:tc>
          <w:tcPr>
            <w:tcW w:w="704" w:type="dxa"/>
            <w:vAlign w:val="center"/>
          </w:tcPr>
          <w:p w14:paraId="3F289A90"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BE499A"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II</w:t>
            </w:r>
          </w:p>
        </w:tc>
        <w:tc>
          <w:tcPr>
            <w:tcW w:w="1559" w:type="dxa"/>
            <w:vAlign w:val="center"/>
          </w:tcPr>
          <w:p w14:paraId="061A67C6"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Hà Nội</w:t>
            </w:r>
          </w:p>
        </w:tc>
        <w:tc>
          <w:tcPr>
            <w:tcW w:w="8647" w:type="dxa"/>
            <w:vAlign w:val="center"/>
          </w:tcPr>
          <w:p w14:paraId="3E0BCDB4"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Phụ lục II quy định “Trang phục của người cai nghiện ma túy tại cơ sở cai nghiện ma túy công lập”:</w:t>
            </w:r>
          </w:p>
          <w:p w14:paraId="4ED42AB5"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 Tại các Điều 1, 2, 3, 4, 5, 7, 9: Đề nghị bổ sung mẫu quần áo lót nữ giới, găng tay, giầy lao động, quần áo đi mưa, ủng cao su. </w:t>
            </w:r>
          </w:p>
          <w:p w14:paraId="65DF43C3" w14:textId="099907FD"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Màu sắc quần, áo, mũ, tất cho người cai nghiện nên là màu cá biệt, màu ít dùng, nên chọn màu nổi như </w:t>
            </w:r>
            <w:r w:rsidRPr="003F06BD">
              <w:rPr>
                <w:rFonts w:cs="Times New Roman"/>
                <w:b/>
                <w:bCs/>
                <w:sz w:val="25"/>
                <w:szCs w:val="25"/>
              </w:rPr>
              <w:t>vàng, cam</w:t>
            </w:r>
            <w:r w:rsidRPr="003F06BD">
              <w:rPr>
                <w:rFonts w:cs="Times New Roman"/>
                <w:sz w:val="25"/>
                <w:szCs w:val="25"/>
              </w:rPr>
              <w:t xml:space="preserve"> (có phản quang) và in tên của cơ sở cai nghiện. Mục đích để quản lý tốt người cai nghiện khi tham gia các hoạt động lao động trị liệu ở ao hồ, rừng núi hoặc các hoạt động ngoại khoá đông người có nhiều cơ sở cai nghiện tham gia. Ngoài ra còn thuận tiện trong công tác truy bắt, truy tìm khi người cai nghiện bỏ trốn. </w:t>
            </w:r>
          </w:p>
          <w:p w14:paraId="413773B8"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Tại Điều 8: Đề nghị nón lá cho người cai nghiện nên sử dụng loại nón cối lá vành rộng làm từ lá cọ để đảm bảo sức khoẻ cho học viên và bền đẹp, không nên sử dụng nón lá hình chóp nhọn.</w:t>
            </w:r>
          </w:p>
        </w:tc>
        <w:tc>
          <w:tcPr>
            <w:tcW w:w="3554" w:type="dxa"/>
            <w:vAlign w:val="center"/>
          </w:tcPr>
          <w:p w14:paraId="479D2C37" w14:textId="77777777" w:rsidR="0073788A" w:rsidRPr="003F06BD" w:rsidRDefault="0073788A" w:rsidP="0073788A">
            <w:pPr>
              <w:spacing w:line="288" w:lineRule="auto"/>
              <w:jc w:val="both"/>
              <w:rPr>
                <w:rFonts w:cs="Times New Roman"/>
                <w:sz w:val="25"/>
                <w:szCs w:val="25"/>
              </w:rPr>
            </w:pPr>
          </w:p>
          <w:p w14:paraId="2B2330F6" w14:textId="77777777" w:rsidR="0073788A" w:rsidRPr="003F06BD" w:rsidRDefault="0073788A" w:rsidP="0073788A">
            <w:pPr>
              <w:spacing w:line="288" w:lineRule="auto"/>
              <w:jc w:val="both"/>
              <w:rPr>
                <w:rFonts w:cs="Times New Roman"/>
                <w:sz w:val="25"/>
                <w:szCs w:val="25"/>
              </w:rPr>
            </w:pPr>
          </w:p>
          <w:p w14:paraId="2620ABD1"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Nghiên cứu, tiếp thu</w:t>
            </w:r>
          </w:p>
          <w:p w14:paraId="28DF5102" w14:textId="77777777" w:rsidR="0073788A" w:rsidRPr="003F06BD" w:rsidRDefault="0073788A" w:rsidP="0073788A">
            <w:pPr>
              <w:spacing w:line="288" w:lineRule="auto"/>
              <w:jc w:val="both"/>
              <w:rPr>
                <w:rFonts w:cs="Times New Roman"/>
                <w:sz w:val="25"/>
                <w:szCs w:val="25"/>
              </w:rPr>
            </w:pPr>
          </w:p>
          <w:p w14:paraId="47CAD22F" w14:textId="77777777" w:rsidR="0073788A" w:rsidRPr="003F06BD" w:rsidRDefault="0073788A" w:rsidP="0073788A">
            <w:pPr>
              <w:spacing w:line="288" w:lineRule="auto"/>
              <w:jc w:val="both"/>
              <w:rPr>
                <w:rFonts w:cs="Times New Roman"/>
                <w:sz w:val="25"/>
                <w:szCs w:val="25"/>
              </w:rPr>
            </w:pPr>
          </w:p>
          <w:p w14:paraId="2EAA3742" w14:textId="77777777" w:rsidR="0073788A" w:rsidRPr="003F06BD" w:rsidRDefault="0073788A" w:rsidP="0073788A">
            <w:pPr>
              <w:spacing w:line="288" w:lineRule="auto"/>
              <w:jc w:val="both"/>
              <w:rPr>
                <w:rFonts w:cs="Times New Roman"/>
                <w:sz w:val="25"/>
                <w:szCs w:val="25"/>
              </w:rPr>
            </w:pPr>
          </w:p>
          <w:p w14:paraId="28A06867" w14:textId="77777777" w:rsidR="0073788A" w:rsidRPr="003F06BD" w:rsidRDefault="0073788A" w:rsidP="0073788A">
            <w:pPr>
              <w:spacing w:line="288" w:lineRule="auto"/>
              <w:jc w:val="both"/>
              <w:rPr>
                <w:rFonts w:cs="Times New Roman"/>
                <w:sz w:val="25"/>
                <w:szCs w:val="25"/>
              </w:rPr>
            </w:pPr>
          </w:p>
          <w:p w14:paraId="0FC21B9D" w14:textId="77777777" w:rsidR="0073788A" w:rsidRPr="003F06BD" w:rsidRDefault="0073788A" w:rsidP="0073788A">
            <w:pPr>
              <w:spacing w:line="288" w:lineRule="auto"/>
              <w:jc w:val="both"/>
              <w:rPr>
                <w:rFonts w:cs="Times New Roman"/>
                <w:sz w:val="25"/>
                <w:szCs w:val="25"/>
              </w:rPr>
            </w:pPr>
          </w:p>
          <w:p w14:paraId="28A0AAC2" w14:textId="77777777" w:rsidR="0073788A" w:rsidRPr="003F06BD" w:rsidRDefault="0073788A" w:rsidP="0073788A">
            <w:pPr>
              <w:spacing w:line="288" w:lineRule="auto"/>
              <w:jc w:val="both"/>
              <w:rPr>
                <w:rFonts w:cs="Times New Roman"/>
                <w:sz w:val="25"/>
                <w:szCs w:val="25"/>
              </w:rPr>
            </w:pPr>
          </w:p>
          <w:p w14:paraId="0845F62B" w14:textId="77777777" w:rsidR="0073788A" w:rsidRPr="003F06BD" w:rsidRDefault="0073788A" w:rsidP="0073788A">
            <w:pPr>
              <w:spacing w:line="288" w:lineRule="auto"/>
              <w:jc w:val="both"/>
              <w:rPr>
                <w:rFonts w:cs="Times New Roman"/>
                <w:sz w:val="25"/>
                <w:szCs w:val="25"/>
              </w:rPr>
            </w:pPr>
          </w:p>
          <w:p w14:paraId="075F388F" w14:textId="7A242A2C" w:rsidR="0073788A" w:rsidRPr="003F06BD" w:rsidRDefault="0073788A" w:rsidP="0073788A">
            <w:pPr>
              <w:spacing w:line="288" w:lineRule="auto"/>
              <w:jc w:val="both"/>
              <w:rPr>
                <w:rFonts w:cs="Times New Roman"/>
                <w:sz w:val="25"/>
                <w:szCs w:val="25"/>
              </w:rPr>
            </w:pPr>
            <w:r w:rsidRPr="003F06BD">
              <w:rPr>
                <w:rFonts w:cs="Times New Roman"/>
                <w:sz w:val="25"/>
                <w:szCs w:val="25"/>
              </w:rPr>
              <w:t>- Đã chỉnh lý thành mũ vải</w:t>
            </w:r>
          </w:p>
        </w:tc>
      </w:tr>
      <w:tr w:rsidR="0073788A" w:rsidRPr="003F06BD" w14:paraId="5F499312" w14:textId="77777777" w:rsidTr="00660C20">
        <w:trPr>
          <w:jc w:val="center"/>
        </w:trPr>
        <w:tc>
          <w:tcPr>
            <w:tcW w:w="704" w:type="dxa"/>
            <w:vAlign w:val="center"/>
          </w:tcPr>
          <w:p w14:paraId="632E372B"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7F075358" w14:textId="77777777"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w:t>
            </w:r>
          </w:p>
        </w:tc>
        <w:tc>
          <w:tcPr>
            <w:tcW w:w="1559" w:type="dxa"/>
            <w:vAlign w:val="center"/>
          </w:tcPr>
          <w:p w14:paraId="5715584B"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Lào Cai</w:t>
            </w:r>
          </w:p>
        </w:tc>
        <w:tc>
          <w:tcPr>
            <w:tcW w:w="8647" w:type="dxa"/>
            <w:vAlign w:val="center"/>
          </w:tcPr>
          <w:p w14:paraId="68E922DD"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Phụ lục I: </w:t>
            </w:r>
          </w:p>
          <w:p w14:paraId="52EB6E85"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Đề nghị bổ sung “trang phục: tất, cà vạt, ủng”.</w:t>
            </w:r>
          </w:p>
          <w:p w14:paraId="2CFBD649"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Bổ sung “đồ bảo hộ, đồ an toàn lao động cho thợ điện, nước”.</w:t>
            </w:r>
          </w:p>
        </w:tc>
        <w:tc>
          <w:tcPr>
            <w:tcW w:w="3554" w:type="dxa"/>
            <w:vAlign w:val="center"/>
          </w:tcPr>
          <w:p w14:paraId="47EA2377" w14:textId="77777777" w:rsidR="0073788A" w:rsidRPr="003F06BD" w:rsidRDefault="0073788A" w:rsidP="0073788A">
            <w:pPr>
              <w:spacing w:line="288" w:lineRule="auto"/>
              <w:jc w:val="both"/>
              <w:rPr>
                <w:rFonts w:cs="Times New Roman"/>
                <w:sz w:val="25"/>
                <w:szCs w:val="25"/>
              </w:rPr>
            </w:pPr>
          </w:p>
          <w:p w14:paraId="725A3807" w14:textId="23600023"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 </w:t>
            </w:r>
            <w:r w:rsidR="00D722CE" w:rsidRPr="003F06BD">
              <w:rPr>
                <w:rFonts w:cs="Times New Roman"/>
                <w:sz w:val="25"/>
                <w:szCs w:val="25"/>
              </w:rPr>
              <w:t>Tiếp thu, chỉnh lý trong dự thảo Thông tư.</w:t>
            </w:r>
          </w:p>
          <w:p w14:paraId="54586C8F" w14:textId="77777777" w:rsidR="0073788A" w:rsidRPr="003F06BD" w:rsidRDefault="0073788A" w:rsidP="0073788A">
            <w:pPr>
              <w:spacing w:line="288" w:lineRule="auto"/>
              <w:jc w:val="both"/>
              <w:rPr>
                <w:rFonts w:cs="Times New Roman"/>
                <w:sz w:val="25"/>
                <w:szCs w:val="25"/>
              </w:rPr>
            </w:pPr>
          </w:p>
        </w:tc>
      </w:tr>
      <w:tr w:rsidR="0073788A" w:rsidRPr="003F06BD" w14:paraId="51EFF997" w14:textId="77777777" w:rsidTr="00660C20">
        <w:trPr>
          <w:jc w:val="center"/>
        </w:trPr>
        <w:tc>
          <w:tcPr>
            <w:tcW w:w="704" w:type="dxa"/>
            <w:vAlign w:val="center"/>
          </w:tcPr>
          <w:p w14:paraId="6F2E58A5"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00BA5DB" w14:textId="558F8778"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w:t>
            </w:r>
          </w:p>
        </w:tc>
        <w:tc>
          <w:tcPr>
            <w:tcW w:w="1559" w:type="dxa"/>
            <w:vAlign w:val="center"/>
          </w:tcPr>
          <w:p w14:paraId="39E69C66" w14:textId="02508F9C" w:rsidR="0073788A" w:rsidRPr="003F06BD" w:rsidRDefault="0073788A" w:rsidP="0073788A">
            <w:pPr>
              <w:spacing w:line="288" w:lineRule="auto"/>
              <w:jc w:val="both"/>
              <w:rPr>
                <w:rFonts w:cs="Times New Roman"/>
                <w:sz w:val="25"/>
                <w:szCs w:val="25"/>
              </w:rPr>
            </w:pPr>
            <w:r w:rsidRPr="003F06BD">
              <w:rPr>
                <w:rFonts w:cs="Times New Roman"/>
                <w:sz w:val="25"/>
                <w:szCs w:val="25"/>
              </w:rPr>
              <w:t>Hưng Yên</w:t>
            </w:r>
          </w:p>
        </w:tc>
        <w:tc>
          <w:tcPr>
            <w:tcW w:w="8647" w:type="dxa"/>
            <w:vAlign w:val="center"/>
          </w:tcPr>
          <w:p w14:paraId="5F0AC6BA" w14:textId="1AB1943B" w:rsidR="0073788A" w:rsidRPr="003F06BD" w:rsidRDefault="0073788A" w:rsidP="0073788A">
            <w:pPr>
              <w:spacing w:line="288" w:lineRule="auto"/>
              <w:jc w:val="both"/>
              <w:rPr>
                <w:rFonts w:cs="Times New Roman"/>
                <w:sz w:val="25"/>
                <w:szCs w:val="25"/>
              </w:rPr>
            </w:pPr>
            <w:r w:rsidRPr="003F06BD">
              <w:rPr>
                <w:rFonts w:cs="Times New Roman"/>
                <w:sz w:val="25"/>
                <w:szCs w:val="25"/>
              </w:rPr>
              <w:t>Đề nghị trang phục của lao động hợp đồng tại Cơ sở cai nghiện ma túy được trang phục màu xanh rêu, không đeo quân hàm, quân hiệu</w:t>
            </w:r>
          </w:p>
        </w:tc>
        <w:tc>
          <w:tcPr>
            <w:tcW w:w="3554" w:type="dxa"/>
            <w:vAlign w:val="center"/>
          </w:tcPr>
          <w:p w14:paraId="3B76A6F6" w14:textId="11A16365" w:rsidR="0073788A" w:rsidRPr="003F06BD" w:rsidRDefault="0073788A" w:rsidP="0073788A">
            <w:pPr>
              <w:spacing w:line="288" w:lineRule="auto"/>
              <w:jc w:val="both"/>
              <w:rPr>
                <w:rFonts w:cs="Times New Roman"/>
                <w:sz w:val="25"/>
                <w:szCs w:val="25"/>
              </w:rPr>
            </w:pPr>
            <w:r w:rsidRPr="003F06BD">
              <w:rPr>
                <w:rFonts w:cs="Times New Roman"/>
                <w:sz w:val="25"/>
                <w:szCs w:val="25"/>
              </w:rPr>
              <w:t>Tiếp thu màu xanh rêu</w:t>
            </w:r>
          </w:p>
        </w:tc>
      </w:tr>
      <w:tr w:rsidR="0073788A" w:rsidRPr="003F06BD" w14:paraId="5EE3B18B" w14:textId="77777777" w:rsidTr="00660C20">
        <w:trPr>
          <w:jc w:val="center"/>
        </w:trPr>
        <w:tc>
          <w:tcPr>
            <w:tcW w:w="704" w:type="dxa"/>
            <w:vAlign w:val="center"/>
          </w:tcPr>
          <w:p w14:paraId="60A31FF7"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6D0E37DF" w14:textId="45E9FE34"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II</w:t>
            </w:r>
          </w:p>
        </w:tc>
        <w:tc>
          <w:tcPr>
            <w:tcW w:w="1559" w:type="dxa"/>
            <w:vAlign w:val="center"/>
          </w:tcPr>
          <w:p w14:paraId="55824A7D" w14:textId="29F22542" w:rsidR="0073788A" w:rsidRPr="003F06BD" w:rsidRDefault="0073788A" w:rsidP="0073788A">
            <w:pPr>
              <w:spacing w:line="288" w:lineRule="auto"/>
              <w:jc w:val="both"/>
              <w:rPr>
                <w:rFonts w:cs="Times New Roman"/>
                <w:sz w:val="25"/>
                <w:szCs w:val="25"/>
              </w:rPr>
            </w:pPr>
            <w:r w:rsidRPr="003F06BD">
              <w:rPr>
                <w:rFonts w:cs="Times New Roman"/>
                <w:sz w:val="25"/>
                <w:szCs w:val="25"/>
              </w:rPr>
              <w:t>Hưng Yên</w:t>
            </w:r>
          </w:p>
        </w:tc>
        <w:tc>
          <w:tcPr>
            <w:tcW w:w="8647" w:type="dxa"/>
            <w:vAlign w:val="center"/>
          </w:tcPr>
          <w:p w14:paraId="3F1BE368" w14:textId="6ECB73A8" w:rsidR="0073788A" w:rsidRPr="003F06BD" w:rsidRDefault="0073788A" w:rsidP="0073788A">
            <w:pPr>
              <w:spacing w:line="288" w:lineRule="auto"/>
              <w:jc w:val="both"/>
              <w:rPr>
                <w:rFonts w:cs="Times New Roman"/>
                <w:sz w:val="25"/>
                <w:szCs w:val="25"/>
              </w:rPr>
            </w:pPr>
            <w:r w:rsidRPr="003F06BD">
              <w:rPr>
                <w:rFonts w:cs="Times New Roman"/>
                <w:sz w:val="25"/>
                <w:szCs w:val="25"/>
              </w:rPr>
              <w:t>- Đề xuất kiểu dáng thông dụng, dễ mua để phục vụ công tác thường xuyên và đột xuất khi có biến động quân số, các tỉnh chủ động đặt mua, tranh phải đi đặt may tốn kém kinh phí, thời gian đặt may dài, k không đáp ứng nhiệm vụ công tác.</w:t>
            </w:r>
          </w:p>
          <w:p w14:paraId="23790D90"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Sử dụng màu sáng (vàng, cam….) dễ quan sát, phát hiện, tránh lợi dụng ẩn nấp…;</w:t>
            </w:r>
          </w:p>
          <w:p w14:paraId="02708D95" w14:textId="2B0FF4DB" w:rsidR="0073788A" w:rsidRPr="003F06BD" w:rsidRDefault="0073788A" w:rsidP="0073788A">
            <w:pPr>
              <w:spacing w:line="288" w:lineRule="auto"/>
              <w:jc w:val="both"/>
              <w:rPr>
                <w:rFonts w:cs="Times New Roman"/>
                <w:sz w:val="25"/>
                <w:szCs w:val="25"/>
              </w:rPr>
            </w:pPr>
            <w:r w:rsidRPr="003F06BD">
              <w:rPr>
                <w:rFonts w:cs="Times New Roman"/>
                <w:sz w:val="25"/>
                <w:szCs w:val="25"/>
              </w:rPr>
              <w:lastRenderedPageBreak/>
              <w:t>- In chữ, số thứ tự, phù hiệu Cơ sở cai nghiện sau lưng áo nhằm bảo đảm tốt cho công tác quản lý.</w:t>
            </w:r>
          </w:p>
        </w:tc>
        <w:tc>
          <w:tcPr>
            <w:tcW w:w="3554" w:type="dxa"/>
            <w:vAlign w:val="center"/>
          </w:tcPr>
          <w:p w14:paraId="35AC0225" w14:textId="0358D66B" w:rsidR="0073788A" w:rsidRPr="003F06BD" w:rsidRDefault="0073788A" w:rsidP="0073788A">
            <w:pPr>
              <w:spacing w:line="288" w:lineRule="auto"/>
              <w:jc w:val="both"/>
              <w:rPr>
                <w:rFonts w:cs="Times New Roman"/>
                <w:sz w:val="25"/>
                <w:szCs w:val="25"/>
              </w:rPr>
            </w:pPr>
            <w:r w:rsidRPr="003F06BD">
              <w:rPr>
                <w:rFonts w:cs="Times New Roman"/>
                <w:sz w:val="25"/>
                <w:szCs w:val="25"/>
              </w:rPr>
              <w:lastRenderedPageBreak/>
              <w:t>- Trang phục sẽ được cấp phát.</w:t>
            </w:r>
          </w:p>
          <w:p w14:paraId="4BD2F8C0" w14:textId="77777777" w:rsidR="0073788A" w:rsidRPr="003F06BD" w:rsidRDefault="0073788A" w:rsidP="0073788A">
            <w:pPr>
              <w:spacing w:line="288" w:lineRule="auto"/>
              <w:jc w:val="both"/>
              <w:rPr>
                <w:rFonts w:cs="Times New Roman"/>
                <w:sz w:val="25"/>
                <w:szCs w:val="25"/>
              </w:rPr>
            </w:pPr>
          </w:p>
          <w:p w14:paraId="25E17A77" w14:textId="451B02FA"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 </w:t>
            </w:r>
            <w:r w:rsidR="00D722CE" w:rsidRPr="003F06BD">
              <w:rPr>
                <w:rFonts w:cs="Times New Roman"/>
                <w:sz w:val="25"/>
                <w:szCs w:val="25"/>
              </w:rPr>
              <w:t>Tiếp thu, chỉnh lý trong dự thảo Thông tư.</w:t>
            </w:r>
            <w:r w:rsidRPr="003F06BD">
              <w:rPr>
                <w:rFonts w:cs="Times New Roman"/>
                <w:sz w:val="25"/>
                <w:szCs w:val="25"/>
              </w:rPr>
              <w:t>.</w:t>
            </w:r>
          </w:p>
          <w:p w14:paraId="39141D38" w14:textId="77777777" w:rsidR="0073788A" w:rsidRPr="003F06BD" w:rsidRDefault="0073788A" w:rsidP="0073788A">
            <w:pPr>
              <w:spacing w:line="288" w:lineRule="auto"/>
              <w:jc w:val="both"/>
              <w:rPr>
                <w:rFonts w:cs="Times New Roman"/>
                <w:sz w:val="25"/>
                <w:szCs w:val="25"/>
              </w:rPr>
            </w:pPr>
          </w:p>
          <w:p w14:paraId="0E2DB20F" w14:textId="2349BA99" w:rsidR="0073788A" w:rsidRPr="003F06BD" w:rsidRDefault="0073788A" w:rsidP="0073788A">
            <w:pPr>
              <w:spacing w:line="288" w:lineRule="auto"/>
              <w:jc w:val="both"/>
              <w:rPr>
                <w:rFonts w:cs="Times New Roman"/>
                <w:sz w:val="25"/>
                <w:szCs w:val="25"/>
              </w:rPr>
            </w:pPr>
            <w:r w:rsidRPr="003F06BD">
              <w:rPr>
                <w:rFonts w:cs="Times New Roman"/>
                <w:sz w:val="25"/>
                <w:szCs w:val="25"/>
              </w:rPr>
              <w:lastRenderedPageBreak/>
              <w:t xml:space="preserve">- </w:t>
            </w:r>
            <w:r w:rsidR="00D722CE" w:rsidRPr="003F06BD">
              <w:rPr>
                <w:rFonts w:cs="Times New Roman"/>
                <w:sz w:val="25"/>
                <w:szCs w:val="25"/>
              </w:rPr>
              <w:t>Tiếp thu, chỉnh lý trong dự thảo Thông tư.</w:t>
            </w:r>
          </w:p>
          <w:p w14:paraId="32F43D62" w14:textId="534FC0A8" w:rsidR="0073788A" w:rsidRPr="003F06BD" w:rsidRDefault="0073788A" w:rsidP="0073788A">
            <w:pPr>
              <w:spacing w:line="288" w:lineRule="auto"/>
              <w:jc w:val="both"/>
              <w:rPr>
                <w:rFonts w:cs="Times New Roman"/>
                <w:sz w:val="25"/>
                <w:szCs w:val="25"/>
              </w:rPr>
            </w:pPr>
          </w:p>
        </w:tc>
      </w:tr>
      <w:tr w:rsidR="0073788A" w:rsidRPr="003F06BD" w14:paraId="3990267B" w14:textId="77777777" w:rsidTr="00660C20">
        <w:trPr>
          <w:jc w:val="center"/>
        </w:trPr>
        <w:tc>
          <w:tcPr>
            <w:tcW w:w="704" w:type="dxa"/>
            <w:vAlign w:val="center"/>
          </w:tcPr>
          <w:p w14:paraId="249C13AD"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2AB8A2C" w14:textId="30D6A77E"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II</w:t>
            </w:r>
          </w:p>
        </w:tc>
        <w:tc>
          <w:tcPr>
            <w:tcW w:w="1559" w:type="dxa"/>
            <w:vAlign w:val="center"/>
          </w:tcPr>
          <w:p w14:paraId="59E087E9" w14:textId="5C4A04BD" w:rsidR="0073788A" w:rsidRPr="003F06BD" w:rsidRDefault="0073788A" w:rsidP="0073788A">
            <w:pPr>
              <w:spacing w:line="288" w:lineRule="auto"/>
              <w:jc w:val="both"/>
              <w:rPr>
                <w:rFonts w:cs="Times New Roman"/>
                <w:sz w:val="25"/>
                <w:szCs w:val="25"/>
              </w:rPr>
            </w:pPr>
            <w:r w:rsidRPr="003F06BD">
              <w:rPr>
                <w:rFonts w:cs="Times New Roman"/>
                <w:sz w:val="25"/>
                <w:szCs w:val="25"/>
              </w:rPr>
              <w:t>Đồng Nai</w:t>
            </w:r>
          </w:p>
        </w:tc>
        <w:tc>
          <w:tcPr>
            <w:tcW w:w="8647" w:type="dxa"/>
            <w:vAlign w:val="center"/>
          </w:tcPr>
          <w:p w14:paraId="314650E7" w14:textId="7777777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4.1. Đối với áo: Nên thiết kế màu sắc nổi trội (đỏ hoặc cam..), dể nhận biết, phòng ngừa nguy cơ học viên trong quá trình lao động trị liệu ẩn nấp những chổ khó nhìn thấy để lẫn trốn. Đề nghị không dùng áo có cúc để tiết kiệm chi phí sản xuất và hạn chế hư hỏng trong quá trình sử dụng. Không nên sử dụng quần có dây rút vì học viên có thể lợi dụng, sử dụng dây rút ở quần để thực hiện một số hành vi nguy hiểm. </w:t>
            </w:r>
          </w:p>
          <w:p w14:paraId="15CACBE4" w14:textId="2A45E710" w:rsidR="0073788A" w:rsidRPr="003F06BD" w:rsidRDefault="0073788A" w:rsidP="0073788A">
            <w:pPr>
              <w:spacing w:line="288" w:lineRule="auto"/>
              <w:jc w:val="both"/>
              <w:rPr>
                <w:rFonts w:cs="Times New Roman"/>
                <w:sz w:val="25"/>
                <w:szCs w:val="25"/>
              </w:rPr>
            </w:pPr>
            <w:r w:rsidRPr="003F06BD">
              <w:rPr>
                <w:rFonts w:cs="Times New Roman"/>
                <w:sz w:val="25"/>
                <w:szCs w:val="25"/>
              </w:rPr>
              <w:t>4.2. Đối với giày, dép: cần trang cấp thêm giày ba ta cho học viên để thực hiện những việc tập luyện thể chất, tập luyện trật tự đội ngủ…</w:t>
            </w:r>
          </w:p>
        </w:tc>
        <w:tc>
          <w:tcPr>
            <w:tcW w:w="3554" w:type="dxa"/>
            <w:vAlign w:val="center"/>
          </w:tcPr>
          <w:p w14:paraId="35C01E3B" w14:textId="2B4F2A49"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 </w:t>
            </w:r>
            <w:r w:rsidR="00D722CE" w:rsidRPr="003F06BD">
              <w:rPr>
                <w:rFonts w:cs="Times New Roman"/>
                <w:sz w:val="25"/>
                <w:szCs w:val="25"/>
              </w:rPr>
              <w:t>Tiếp thu, chỉnh lý trong dự thảo Thông tư.</w:t>
            </w:r>
          </w:p>
          <w:p w14:paraId="1758BD4D" w14:textId="77777777" w:rsidR="0073788A" w:rsidRPr="003F06BD" w:rsidRDefault="0073788A" w:rsidP="0073788A">
            <w:pPr>
              <w:spacing w:line="288" w:lineRule="auto"/>
              <w:jc w:val="both"/>
              <w:rPr>
                <w:rFonts w:cs="Times New Roman"/>
                <w:sz w:val="25"/>
                <w:szCs w:val="25"/>
              </w:rPr>
            </w:pPr>
          </w:p>
          <w:p w14:paraId="6937E40A" w14:textId="77777777" w:rsidR="0073788A" w:rsidRPr="003F06BD" w:rsidRDefault="0073788A" w:rsidP="0073788A">
            <w:pPr>
              <w:spacing w:line="288" w:lineRule="auto"/>
              <w:jc w:val="both"/>
              <w:rPr>
                <w:rFonts w:cs="Times New Roman"/>
                <w:sz w:val="25"/>
                <w:szCs w:val="25"/>
              </w:rPr>
            </w:pPr>
          </w:p>
          <w:p w14:paraId="0FE3488D" w14:textId="77777777" w:rsidR="0073788A" w:rsidRPr="003F06BD" w:rsidRDefault="0073788A" w:rsidP="0073788A">
            <w:pPr>
              <w:spacing w:line="288" w:lineRule="auto"/>
              <w:jc w:val="both"/>
              <w:rPr>
                <w:rFonts w:cs="Times New Roman"/>
                <w:sz w:val="25"/>
                <w:szCs w:val="25"/>
              </w:rPr>
            </w:pPr>
          </w:p>
          <w:p w14:paraId="799F0F88" w14:textId="77777777" w:rsidR="0073788A" w:rsidRPr="003F06BD" w:rsidRDefault="0073788A" w:rsidP="0073788A">
            <w:pPr>
              <w:spacing w:line="288" w:lineRule="auto"/>
              <w:jc w:val="both"/>
              <w:rPr>
                <w:rFonts w:cs="Times New Roman"/>
                <w:sz w:val="25"/>
                <w:szCs w:val="25"/>
              </w:rPr>
            </w:pPr>
          </w:p>
          <w:p w14:paraId="1B260B4A" w14:textId="77777777" w:rsidR="0073788A" w:rsidRPr="003F06BD" w:rsidRDefault="0073788A" w:rsidP="0073788A">
            <w:pPr>
              <w:spacing w:line="288" w:lineRule="auto"/>
              <w:jc w:val="both"/>
              <w:rPr>
                <w:rFonts w:cs="Times New Roman"/>
                <w:sz w:val="25"/>
                <w:szCs w:val="25"/>
              </w:rPr>
            </w:pPr>
          </w:p>
          <w:p w14:paraId="1FFC9FEE" w14:textId="12C7EEEF" w:rsidR="0073788A" w:rsidRPr="003F06BD" w:rsidRDefault="0073788A" w:rsidP="0073788A">
            <w:pPr>
              <w:spacing w:line="288" w:lineRule="auto"/>
              <w:jc w:val="both"/>
              <w:rPr>
                <w:rFonts w:cs="Times New Roman"/>
                <w:color w:val="EE0000"/>
                <w:sz w:val="25"/>
                <w:szCs w:val="25"/>
              </w:rPr>
            </w:pPr>
            <w:r w:rsidRPr="003F06BD">
              <w:rPr>
                <w:rFonts w:cs="Times New Roman"/>
                <w:sz w:val="25"/>
                <w:szCs w:val="25"/>
              </w:rPr>
              <w:t>- Không quy định, đã có dép.</w:t>
            </w:r>
          </w:p>
        </w:tc>
      </w:tr>
      <w:tr w:rsidR="0073788A" w:rsidRPr="003F06BD" w14:paraId="5658CB1D" w14:textId="77777777" w:rsidTr="00660C20">
        <w:trPr>
          <w:jc w:val="center"/>
        </w:trPr>
        <w:tc>
          <w:tcPr>
            <w:tcW w:w="704" w:type="dxa"/>
            <w:vAlign w:val="center"/>
          </w:tcPr>
          <w:p w14:paraId="6A211F49"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13BA3539" w14:textId="6A3B4DED"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II</w:t>
            </w:r>
          </w:p>
        </w:tc>
        <w:tc>
          <w:tcPr>
            <w:tcW w:w="1559" w:type="dxa"/>
            <w:vAlign w:val="center"/>
          </w:tcPr>
          <w:p w14:paraId="69988F4A" w14:textId="109267D6" w:rsidR="0073788A" w:rsidRPr="003F06BD" w:rsidRDefault="0073788A" w:rsidP="0073788A">
            <w:pPr>
              <w:spacing w:line="288" w:lineRule="auto"/>
              <w:jc w:val="both"/>
              <w:rPr>
                <w:rFonts w:cs="Times New Roman"/>
                <w:sz w:val="25"/>
                <w:szCs w:val="25"/>
              </w:rPr>
            </w:pPr>
            <w:r w:rsidRPr="003F06BD">
              <w:rPr>
                <w:rFonts w:cs="Times New Roman"/>
                <w:sz w:val="25"/>
                <w:szCs w:val="25"/>
              </w:rPr>
              <w:t>Khánh Hòa</w:t>
            </w:r>
          </w:p>
        </w:tc>
        <w:tc>
          <w:tcPr>
            <w:tcW w:w="8647" w:type="dxa"/>
            <w:vAlign w:val="center"/>
          </w:tcPr>
          <w:p w14:paraId="7FE9D26E" w14:textId="25341C7B"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 4.1. Đối với áo: Nên thiết kế màu sắc nổi trội (đỏ hoặc cam..), dể nhận biết, phòng ngừa nguy cơ học viên trong quá trình lao động trị liệu ẩn nấp những chổ khó nhìn thấy để lẫn trốn. Đề nghị không dùng áo có cúc để tiết kiệm chi phí sản xuất và hạn chế hư hỏng trong quá trình sử dụng. Không nên sử dụng quần có dây rút vì học viên có thể lợi dụng, sử dụng dây rút ở quần để thực hiện một số hành vi nguy hiểm. </w:t>
            </w:r>
          </w:p>
          <w:p w14:paraId="1CBE03F2" w14:textId="5B3563E3" w:rsidR="0073788A" w:rsidRPr="003F06BD" w:rsidRDefault="0073788A" w:rsidP="0073788A">
            <w:pPr>
              <w:spacing w:line="288" w:lineRule="auto"/>
              <w:jc w:val="both"/>
              <w:rPr>
                <w:rFonts w:cs="Times New Roman"/>
                <w:sz w:val="25"/>
                <w:szCs w:val="25"/>
              </w:rPr>
            </w:pPr>
            <w:r w:rsidRPr="003F06BD">
              <w:rPr>
                <w:rFonts w:cs="Times New Roman"/>
                <w:sz w:val="25"/>
                <w:szCs w:val="25"/>
              </w:rPr>
              <w:t>4.2. Đối với giày, dép: cần trang cấp thêm giày ba ta cho học viên để thực hiện những việc tập luyện thể chất, tập luyện trật tự đội ngủ…</w:t>
            </w:r>
          </w:p>
        </w:tc>
        <w:tc>
          <w:tcPr>
            <w:tcW w:w="3554" w:type="dxa"/>
            <w:vAlign w:val="center"/>
          </w:tcPr>
          <w:p w14:paraId="1EAEDD01" w14:textId="40FC7897" w:rsidR="0073788A" w:rsidRPr="003F06BD" w:rsidRDefault="0073788A" w:rsidP="0073788A">
            <w:pPr>
              <w:spacing w:line="288" w:lineRule="auto"/>
              <w:jc w:val="both"/>
              <w:rPr>
                <w:rFonts w:cs="Times New Roman"/>
                <w:sz w:val="25"/>
                <w:szCs w:val="25"/>
              </w:rPr>
            </w:pPr>
            <w:r w:rsidRPr="003F06BD">
              <w:rPr>
                <w:rFonts w:cs="Times New Roman"/>
                <w:sz w:val="25"/>
                <w:szCs w:val="25"/>
              </w:rPr>
              <w:t xml:space="preserve">- </w:t>
            </w:r>
            <w:r w:rsidR="00D722CE" w:rsidRPr="003F06BD">
              <w:rPr>
                <w:rFonts w:cs="Times New Roman"/>
                <w:sz w:val="25"/>
                <w:szCs w:val="25"/>
              </w:rPr>
              <w:t>Tiếp thu, chỉnh lý trong dự thảo Thông tư.</w:t>
            </w:r>
          </w:p>
          <w:p w14:paraId="6DF1FC33" w14:textId="77777777" w:rsidR="0073788A" w:rsidRPr="003F06BD" w:rsidRDefault="0073788A" w:rsidP="0073788A">
            <w:pPr>
              <w:spacing w:line="288" w:lineRule="auto"/>
              <w:jc w:val="both"/>
              <w:rPr>
                <w:rFonts w:cs="Times New Roman"/>
                <w:sz w:val="25"/>
                <w:szCs w:val="25"/>
              </w:rPr>
            </w:pPr>
          </w:p>
          <w:p w14:paraId="00B7BFED" w14:textId="77777777" w:rsidR="0073788A" w:rsidRPr="003F06BD" w:rsidRDefault="0073788A" w:rsidP="0073788A">
            <w:pPr>
              <w:spacing w:line="288" w:lineRule="auto"/>
              <w:jc w:val="both"/>
              <w:rPr>
                <w:rFonts w:cs="Times New Roman"/>
                <w:sz w:val="25"/>
                <w:szCs w:val="25"/>
              </w:rPr>
            </w:pPr>
          </w:p>
          <w:p w14:paraId="5B865D2E" w14:textId="77777777" w:rsidR="0073788A" w:rsidRPr="003F06BD" w:rsidRDefault="0073788A" w:rsidP="0073788A">
            <w:pPr>
              <w:spacing w:line="288" w:lineRule="auto"/>
              <w:jc w:val="both"/>
              <w:rPr>
                <w:rFonts w:cs="Times New Roman"/>
                <w:sz w:val="25"/>
                <w:szCs w:val="25"/>
              </w:rPr>
            </w:pPr>
          </w:p>
          <w:p w14:paraId="538B7845" w14:textId="77777777" w:rsidR="0073788A" w:rsidRPr="003F06BD" w:rsidRDefault="0073788A" w:rsidP="0073788A">
            <w:pPr>
              <w:spacing w:line="288" w:lineRule="auto"/>
              <w:jc w:val="both"/>
              <w:rPr>
                <w:rFonts w:cs="Times New Roman"/>
                <w:sz w:val="25"/>
                <w:szCs w:val="25"/>
              </w:rPr>
            </w:pPr>
          </w:p>
          <w:p w14:paraId="7C53B842" w14:textId="77777777" w:rsidR="0073788A" w:rsidRPr="003F06BD" w:rsidRDefault="0073788A" w:rsidP="0073788A">
            <w:pPr>
              <w:spacing w:line="288" w:lineRule="auto"/>
              <w:jc w:val="both"/>
              <w:rPr>
                <w:rFonts w:cs="Times New Roman"/>
                <w:sz w:val="25"/>
                <w:szCs w:val="25"/>
              </w:rPr>
            </w:pPr>
          </w:p>
          <w:p w14:paraId="0E513122" w14:textId="77777777" w:rsidR="0073788A" w:rsidRPr="003F06BD" w:rsidRDefault="0073788A" w:rsidP="0073788A">
            <w:pPr>
              <w:spacing w:line="288" w:lineRule="auto"/>
              <w:jc w:val="both"/>
              <w:rPr>
                <w:rFonts w:cs="Times New Roman"/>
                <w:sz w:val="25"/>
                <w:szCs w:val="25"/>
              </w:rPr>
            </w:pPr>
          </w:p>
          <w:p w14:paraId="40AA0A45" w14:textId="4A9FD44C" w:rsidR="0073788A" w:rsidRPr="003F06BD" w:rsidRDefault="0073788A" w:rsidP="0073788A">
            <w:pPr>
              <w:spacing w:line="288" w:lineRule="auto"/>
              <w:jc w:val="both"/>
              <w:rPr>
                <w:rFonts w:cs="Times New Roman"/>
                <w:color w:val="EE0000"/>
                <w:sz w:val="25"/>
                <w:szCs w:val="25"/>
              </w:rPr>
            </w:pPr>
            <w:r w:rsidRPr="003F06BD">
              <w:rPr>
                <w:rFonts w:cs="Times New Roman"/>
                <w:sz w:val="25"/>
                <w:szCs w:val="25"/>
              </w:rPr>
              <w:t>- Không quy định vì đã có dép</w:t>
            </w:r>
          </w:p>
        </w:tc>
      </w:tr>
      <w:tr w:rsidR="0073788A" w:rsidRPr="003F06BD" w14:paraId="21F2923B" w14:textId="77777777" w:rsidTr="00660C20">
        <w:trPr>
          <w:jc w:val="center"/>
        </w:trPr>
        <w:tc>
          <w:tcPr>
            <w:tcW w:w="704" w:type="dxa"/>
            <w:vAlign w:val="center"/>
          </w:tcPr>
          <w:p w14:paraId="160EADD7"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C2FBCA3" w14:textId="5A8E1567"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II</w:t>
            </w:r>
          </w:p>
        </w:tc>
        <w:tc>
          <w:tcPr>
            <w:tcW w:w="1559" w:type="dxa"/>
            <w:vAlign w:val="center"/>
          </w:tcPr>
          <w:p w14:paraId="5E64A782" w14:textId="6F1587D5" w:rsidR="0073788A" w:rsidRPr="003F06BD" w:rsidRDefault="0073788A" w:rsidP="0073788A">
            <w:pPr>
              <w:spacing w:line="288" w:lineRule="auto"/>
              <w:jc w:val="both"/>
              <w:rPr>
                <w:rFonts w:cs="Times New Roman"/>
                <w:sz w:val="25"/>
                <w:szCs w:val="25"/>
              </w:rPr>
            </w:pPr>
            <w:r w:rsidRPr="003F06BD">
              <w:rPr>
                <w:rFonts w:cs="Times New Roman"/>
                <w:sz w:val="25"/>
                <w:szCs w:val="25"/>
              </w:rPr>
              <w:t>Bắc Ninh</w:t>
            </w:r>
          </w:p>
        </w:tc>
        <w:tc>
          <w:tcPr>
            <w:tcW w:w="8647" w:type="dxa"/>
            <w:vAlign w:val="center"/>
          </w:tcPr>
          <w:p w14:paraId="567B0E73" w14:textId="2B5A8F01" w:rsidR="0073788A" w:rsidRPr="003F06BD" w:rsidRDefault="0073788A" w:rsidP="0073788A">
            <w:pPr>
              <w:spacing w:line="288" w:lineRule="auto"/>
              <w:jc w:val="both"/>
              <w:rPr>
                <w:rFonts w:cs="Times New Roman"/>
                <w:sz w:val="25"/>
                <w:szCs w:val="25"/>
              </w:rPr>
            </w:pPr>
            <w:r w:rsidRPr="003F06BD">
              <w:rPr>
                <w:rFonts w:cs="Times New Roman"/>
                <w:sz w:val="25"/>
                <w:szCs w:val="25"/>
              </w:rPr>
              <w:t>Đề xuất đổi “Nón lá” thành “Mũ lá”</w:t>
            </w:r>
          </w:p>
        </w:tc>
        <w:tc>
          <w:tcPr>
            <w:tcW w:w="3554" w:type="dxa"/>
            <w:vAlign w:val="center"/>
          </w:tcPr>
          <w:p w14:paraId="49E64504" w14:textId="18241442" w:rsidR="0073788A" w:rsidRPr="003F06BD" w:rsidRDefault="0073788A" w:rsidP="0073788A">
            <w:pPr>
              <w:spacing w:line="288" w:lineRule="auto"/>
              <w:jc w:val="both"/>
              <w:rPr>
                <w:rFonts w:cs="Times New Roman"/>
                <w:color w:val="EE0000"/>
                <w:sz w:val="25"/>
                <w:szCs w:val="25"/>
              </w:rPr>
            </w:pPr>
            <w:r w:rsidRPr="003F06BD">
              <w:rPr>
                <w:rFonts w:cs="Times New Roman"/>
                <w:sz w:val="25"/>
                <w:szCs w:val="25"/>
              </w:rPr>
              <w:t>Điều chỉnh thành “mũ vải”</w:t>
            </w:r>
          </w:p>
        </w:tc>
      </w:tr>
      <w:tr w:rsidR="0073788A" w:rsidRPr="003F06BD" w14:paraId="663DDF99" w14:textId="77777777" w:rsidTr="00660C20">
        <w:trPr>
          <w:jc w:val="center"/>
        </w:trPr>
        <w:tc>
          <w:tcPr>
            <w:tcW w:w="704" w:type="dxa"/>
            <w:vAlign w:val="center"/>
          </w:tcPr>
          <w:p w14:paraId="0040A057" w14:textId="77777777" w:rsidR="0073788A" w:rsidRPr="003F06BD" w:rsidRDefault="0073788A" w:rsidP="0073788A">
            <w:pPr>
              <w:pStyle w:val="ListParagraph"/>
              <w:numPr>
                <w:ilvl w:val="0"/>
                <w:numId w:val="3"/>
              </w:numPr>
              <w:spacing w:line="288" w:lineRule="auto"/>
              <w:ind w:left="0" w:firstLine="0"/>
              <w:jc w:val="center"/>
              <w:rPr>
                <w:rFonts w:cs="Times New Roman"/>
                <w:sz w:val="25"/>
                <w:szCs w:val="25"/>
              </w:rPr>
            </w:pPr>
          </w:p>
        </w:tc>
        <w:tc>
          <w:tcPr>
            <w:tcW w:w="1134" w:type="dxa"/>
            <w:vAlign w:val="center"/>
          </w:tcPr>
          <w:p w14:paraId="4A53D8BC" w14:textId="29DE77C0" w:rsidR="0073788A" w:rsidRPr="003F06BD" w:rsidRDefault="0073788A" w:rsidP="0073788A">
            <w:pPr>
              <w:spacing w:line="288" w:lineRule="auto"/>
              <w:jc w:val="center"/>
              <w:rPr>
                <w:rFonts w:cs="Times New Roman"/>
                <w:sz w:val="25"/>
                <w:szCs w:val="25"/>
              </w:rPr>
            </w:pPr>
            <w:r w:rsidRPr="003F06BD">
              <w:rPr>
                <w:rFonts w:cs="Times New Roman"/>
                <w:sz w:val="25"/>
                <w:szCs w:val="25"/>
              </w:rPr>
              <w:t>Phụ lục II</w:t>
            </w:r>
          </w:p>
        </w:tc>
        <w:tc>
          <w:tcPr>
            <w:tcW w:w="1559" w:type="dxa"/>
            <w:vAlign w:val="center"/>
          </w:tcPr>
          <w:p w14:paraId="0DAE87CE" w14:textId="07D1FF10" w:rsidR="0073788A" w:rsidRPr="003F06BD" w:rsidRDefault="0073788A" w:rsidP="0073788A">
            <w:pPr>
              <w:spacing w:line="288" w:lineRule="auto"/>
              <w:jc w:val="both"/>
              <w:rPr>
                <w:rFonts w:cs="Times New Roman"/>
                <w:sz w:val="25"/>
                <w:szCs w:val="25"/>
              </w:rPr>
            </w:pPr>
            <w:r w:rsidRPr="003F06BD">
              <w:rPr>
                <w:rFonts w:cs="Times New Roman"/>
                <w:sz w:val="25"/>
                <w:szCs w:val="25"/>
              </w:rPr>
              <w:t>Hà Tĩnh</w:t>
            </w:r>
          </w:p>
        </w:tc>
        <w:tc>
          <w:tcPr>
            <w:tcW w:w="8647" w:type="dxa"/>
            <w:vAlign w:val="center"/>
          </w:tcPr>
          <w:p w14:paraId="7B9CB416" w14:textId="4071B42B" w:rsidR="0073788A" w:rsidRPr="003F06BD" w:rsidRDefault="0073788A" w:rsidP="0073788A">
            <w:pPr>
              <w:spacing w:line="288" w:lineRule="auto"/>
              <w:jc w:val="both"/>
              <w:rPr>
                <w:rFonts w:cs="Times New Roman"/>
                <w:sz w:val="25"/>
                <w:szCs w:val="25"/>
              </w:rPr>
            </w:pPr>
            <w:r w:rsidRPr="003F06BD">
              <w:rPr>
                <w:rFonts w:cs="Times New Roman"/>
                <w:sz w:val="25"/>
                <w:szCs w:val="25"/>
              </w:rPr>
              <w:t>Đề xuất bổ sung thêm quy định biển tên cho người cai nghiện. Lý do: để đảm bảo phân biệt giữa những người cai nghiện với nhau và giúp cán bộ, lao động hợp đồng khi thực hiện nhiệm vụ nắm bắt được thông tin của người cai nghiện một cách nhanh chóng, thuận lợi.</w:t>
            </w:r>
          </w:p>
        </w:tc>
        <w:tc>
          <w:tcPr>
            <w:tcW w:w="3554" w:type="dxa"/>
            <w:vAlign w:val="center"/>
          </w:tcPr>
          <w:p w14:paraId="45B5B06B" w14:textId="7E109C15" w:rsidR="0073788A" w:rsidRPr="003F06BD" w:rsidRDefault="0073788A" w:rsidP="0073788A">
            <w:pPr>
              <w:spacing w:line="288" w:lineRule="auto"/>
              <w:jc w:val="both"/>
              <w:rPr>
                <w:rFonts w:cs="Times New Roman"/>
                <w:color w:val="EE0000"/>
                <w:sz w:val="25"/>
                <w:szCs w:val="25"/>
              </w:rPr>
            </w:pPr>
            <w:r w:rsidRPr="003F06BD">
              <w:rPr>
                <w:rFonts w:cs="Times New Roman"/>
                <w:sz w:val="25"/>
                <w:szCs w:val="25"/>
              </w:rPr>
              <w:t>Tiếp thu, in tên người cai nghiện ma túy</w:t>
            </w:r>
          </w:p>
        </w:tc>
      </w:tr>
    </w:tbl>
    <w:p w14:paraId="35A615F9" w14:textId="77777777" w:rsidR="009B16F7" w:rsidRPr="00E53589" w:rsidRDefault="009B16F7">
      <w:pPr>
        <w:rPr>
          <w:rFonts w:cs="Times New Roman"/>
          <w:szCs w:val="28"/>
        </w:rPr>
      </w:pPr>
    </w:p>
    <w:sectPr w:rsidR="009B16F7" w:rsidRPr="00E53589" w:rsidSect="000E303B">
      <w:headerReference w:type="default" r:id="rId8"/>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C15D" w14:textId="77777777" w:rsidR="00560C06" w:rsidRDefault="00560C06" w:rsidP="000E303B">
      <w:pPr>
        <w:spacing w:after="0" w:line="240" w:lineRule="auto"/>
      </w:pPr>
      <w:r>
        <w:separator/>
      </w:r>
    </w:p>
  </w:endnote>
  <w:endnote w:type="continuationSeparator" w:id="0">
    <w:p w14:paraId="2B9858B5" w14:textId="77777777" w:rsidR="00560C06" w:rsidRDefault="00560C06" w:rsidP="000E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62F9" w14:textId="77777777" w:rsidR="00560C06" w:rsidRDefault="00560C06" w:rsidP="000E303B">
      <w:pPr>
        <w:spacing w:after="0" w:line="240" w:lineRule="auto"/>
      </w:pPr>
      <w:r>
        <w:separator/>
      </w:r>
    </w:p>
  </w:footnote>
  <w:footnote w:type="continuationSeparator" w:id="0">
    <w:p w14:paraId="653CA048" w14:textId="77777777" w:rsidR="00560C06" w:rsidRDefault="00560C06" w:rsidP="000E3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487824"/>
      <w:docPartObj>
        <w:docPartGallery w:val="Page Numbers (Top of Page)"/>
        <w:docPartUnique/>
      </w:docPartObj>
    </w:sdtPr>
    <w:sdtEndPr>
      <w:rPr>
        <w:noProof/>
      </w:rPr>
    </w:sdtEndPr>
    <w:sdtContent>
      <w:p w14:paraId="00081C86" w14:textId="12E7C07D" w:rsidR="0090720D" w:rsidRDefault="0090720D">
        <w:pPr>
          <w:pStyle w:val="Header"/>
          <w:jc w:val="center"/>
        </w:pPr>
        <w:r>
          <w:fldChar w:fldCharType="begin"/>
        </w:r>
        <w:r>
          <w:instrText xml:space="preserve"> PAGE   \* MERGEFORMAT </w:instrText>
        </w:r>
        <w:r>
          <w:fldChar w:fldCharType="separate"/>
        </w:r>
        <w:r w:rsidR="00290C16">
          <w:rPr>
            <w:noProof/>
          </w:rPr>
          <w:t>2</w:t>
        </w:r>
        <w:r>
          <w:rPr>
            <w:noProof/>
          </w:rPr>
          <w:fldChar w:fldCharType="end"/>
        </w:r>
      </w:p>
    </w:sdtContent>
  </w:sdt>
  <w:p w14:paraId="0EC09E6D" w14:textId="77777777" w:rsidR="0090720D" w:rsidRDefault="00907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95FFF"/>
    <w:multiLevelType w:val="hybridMultilevel"/>
    <w:tmpl w:val="F7B68C9E"/>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D1DE7"/>
    <w:multiLevelType w:val="hybridMultilevel"/>
    <w:tmpl w:val="C062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131D3"/>
    <w:multiLevelType w:val="hybridMultilevel"/>
    <w:tmpl w:val="3B5ED39E"/>
    <w:lvl w:ilvl="0" w:tplc="3F9218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FD"/>
    <w:rsid w:val="00001252"/>
    <w:rsid w:val="000041D9"/>
    <w:rsid w:val="00005196"/>
    <w:rsid w:val="0000567C"/>
    <w:rsid w:val="000155F8"/>
    <w:rsid w:val="000164E3"/>
    <w:rsid w:val="000167E3"/>
    <w:rsid w:val="000203B5"/>
    <w:rsid w:val="00021415"/>
    <w:rsid w:val="00025E0C"/>
    <w:rsid w:val="000266B4"/>
    <w:rsid w:val="00042634"/>
    <w:rsid w:val="000468B0"/>
    <w:rsid w:val="00047E2F"/>
    <w:rsid w:val="0005027F"/>
    <w:rsid w:val="00061EDB"/>
    <w:rsid w:val="00064E37"/>
    <w:rsid w:val="0006596C"/>
    <w:rsid w:val="000671B4"/>
    <w:rsid w:val="0007292E"/>
    <w:rsid w:val="00076331"/>
    <w:rsid w:val="000766D9"/>
    <w:rsid w:val="0007695D"/>
    <w:rsid w:val="00077945"/>
    <w:rsid w:val="0008665C"/>
    <w:rsid w:val="0008680C"/>
    <w:rsid w:val="00086933"/>
    <w:rsid w:val="00097ABE"/>
    <w:rsid w:val="00097B7C"/>
    <w:rsid w:val="000A4226"/>
    <w:rsid w:val="000A6265"/>
    <w:rsid w:val="000A6A94"/>
    <w:rsid w:val="000A7463"/>
    <w:rsid w:val="000B09EA"/>
    <w:rsid w:val="000B431D"/>
    <w:rsid w:val="000B4706"/>
    <w:rsid w:val="000C0D9E"/>
    <w:rsid w:val="000C3377"/>
    <w:rsid w:val="000C4B94"/>
    <w:rsid w:val="000C52BA"/>
    <w:rsid w:val="000C572F"/>
    <w:rsid w:val="000C7992"/>
    <w:rsid w:val="000D330A"/>
    <w:rsid w:val="000D423C"/>
    <w:rsid w:val="000D5FF7"/>
    <w:rsid w:val="000E0D44"/>
    <w:rsid w:val="000E1B9A"/>
    <w:rsid w:val="000E303B"/>
    <w:rsid w:val="000E386D"/>
    <w:rsid w:val="000E4244"/>
    <w:rsid w:val="000E70DF"/>
    <w:rsid w:val="000F09C8"/>
    <w:rsid w:val="000F0D74"/>
    <w:rsid w:val="000F3D6F"/>
    <w:rsid w:val="000F51D4"/>
    <w:rsid w:val="000F70FD"/>
    <w:rsid w:val="00101AE4"/>
    <w:rsid w:val="00106646"/>
    <w:rsid w:val="0011020F"/>
    <w:rsid w:val="00112578"/>
    <w:rsid w:val="00112686"/>
    <w:rsid w:val="00113EA9"/>
    <w:rsid w:val="00117FD1"/>
    <w:rsid w:val="0012345F"/>
    <w:rsid w:val="00124D94"/>
    <w:rsid w:val="001264E0"/>
    <w:rsid w:val="001268D7"/>
    <w:rsid w:val="00134234"/>
    <w:rsid w:val="0013500A"/>
    <w:rsid w:val="001375CD"/>
    <w:rsid w:val="001375FA"/>
    <w:rsid w:val="0014099B"/>
    <w:rsid w:val="00144036"/>
    <w:rsid w:val="001458F1"/>
    <w:rsid w:val="00151111"/>
    <w:rsid w:val="00153833"/>
    <w:rsid w:val="00153FDC"/>
    <w:rsid w:val="00154653"/>
    <w:rsid w:val="0015527E"/>
    <w:rsid w:val="001554DE"/>
    <w:rsid w:val="001575A1"/>
    <w:rsid w:val="00160154"/>
    <w:rsid w:val="00161360"/>
    <w:rsid w:val="0016325E"/>
    <w:rsid w:val="00165A71"/>
    <w:rsid w:val="00166DB2"/>
    <w:rsid w:val="001708F9"/>
    <w:rsid w:val="0017240C"/>
    <w:rsid w:val="001755F7"/>
    <w:rsid w:val="00176B75"/>
    <w:rsid w:val="001828D2"/>
    <w:rsid w:val="001918A8"/>
    <w:rsid w:val="00193263"/>
    <w:rsid w:val="0019744A"/>
    <w:rsid w:val="001A5509"/>
    <w:rsid w:val="001B363A"/>
    <w:rsid w:val="001B398D"/>
    <w:rsid w:val="001B54AE"/>
    <w:rsid w:val="001B76CF"/>
    <w:rsid w:val="001C04F6"/>
    <w:rsid w:val="001C5767"/>
    <w:rsid w:val="001C61FB"/>
    <w:rsid w:val="001C6C9B"/>
    <w:rsid w:val="001C74DB"/>
    <w:rsid w:val="001D0F8E"/>
    <w:rsid w:val="001D168F"/>
    <w:rsid w:val="001D3B93"/>
    <w:rsid w:val="001D66B5"/>
    <w:rsid w:val="001E0C61"/>
    <w:rsid w:val="001E1D11"/>
    <w:rsid w:val="001E2454"/>
    <w:rsid w:val="001E26A8"/>
    <w:rsid w:val="001E2C72"/>
    <w:rsid w:val="001E5181"/>
    <w:rsid w:val="001E7568"/>
    <w:rsid w:val="001F251F"/>
    <w:rsid w:val="001F2628"/>
    <w:rsid w:val="001F3B7B"/>
    <w:rsid w:val="0020040B"/>
    <w:rsid w:val="0020488F"/>
    <w:rsid w:val="002060ED"/>
    <w:rsid w:val="00210339"/>
    <w:rsid w:val="002131C6"/>
    <w:rsid w:val="0021366F"/>
    <w:rsid w:val="002165C0"/>
    <w:rsid w:val="00223D03"/>
    <w:rsid w:val="00231E9D"/>
    <w:rsid w:val="00231EBB"/>
    <w:rsid w:val="00234F76"/>
    <w:rsid w:val="00245ED9"/>
    <w:rsid w:val="00246271"/>
    <w:rsid w:val="00247AC7"/>
    <w:rsid w:val="00253662"/>
    <w:rsid w:val="00253D2F"/>
    <w:rsid w:val="00255332"/>
    <w:rsid w:val="00257850"/>
    <w:rsid w:val="002605F6"/>
    <w:rsid w:val="0026215F"/>
    <w:rsid w:val="0026263E"/>
    <w:rsid w:val="002633B2"/>
    <w:rsid w:val="00265990"/>
    <w:rsid w:val="00266FC2"/>
    <w:rsid w:val="0027040B"/>
    <w:rsid w:val="0027212B"/>
    <w:rsid w:val="00276015"/>
    <w:rsid w:val="0028019B"/>
    <w:rsid w:val="00280A79"/>
    <w:rsid w:val="002810BC"/>
    <w:rsid w:val="00284035"/>
    <w:rsid w:val="00290C16"/>
    <w:rsid w:val="002A21E8"/>
    <w:rsid w:val="002A2E96"/>
    <w:rsid w:val="002A30A8"/>
    <w:rsid w:val="002A369A"/>
    <w:rsid w:val="002A5409"/>
    <w:rsid w:val="002A7241"/>
    <w:rsid w:val="002A74CF"/>
    <w:rsid w:val="002B3049"/>
    <w:rsid w:val="002B51A1"/>
    <w:rsid w:val="002B58E8"/>
    <w:rsid w:val="002B7979"/>
    <w:rsid w:val="002C125B"/>
    <w:rsid w:val="002C32D7"/>
    <w:rsid w:val="002C408E"/>
    <w:rsid w:val="002D3932"/>
    <w:rsid w:val="002D5708"/>
    <w:rsid w:val="002D732C"/>
    <w:rsid w:val="002E4322"/>
    <w:rsid w:val="002E6BD4"/>
    <w:rsid w:val="002F09E3"/>
    <w:rsid w:val="002F4123"/>
    <w:rsid w:val="002F6597"/>
    <w:rsid w:val="002F710B"/>
    <w:rsid w:val="002F7A6B"/>
    <w:rsid w:val="002F7AFC"/>
    <w:rsid w:val="00304A16"/>
    <w:rsid w:val="00305E21"/>
    <w:rsid w:val="00311786"/>
    <w:rsid w:val="003117FA"/>
    <w:rsid w:val="00311C58"/>
    <w:rsid w:val="00312837"/>
    <w:rsid w:val="00314DB5"/>
    <w:rsid w:val="00321376"/>
    <w:rsid w:val="00321668"/>
    <w:rsid w:val="00322CEA"/>
    <w:rsid w:val="00325E05"/>
    <w:rsid w:val="00330A66"/>
    <w:rsid w:val="00335BD2"/>
    <w:rsid w:val="00341BA7"/>
    <w:rsid w:val="0034667B"/>
    <w:rsid w:val="00351EAF"/>
    <w:rsid w:val="00354718"/>
    <w:rsid w:val="00354D90"/>
    <w:rsid w:val="003579DC"/>
    <w:rsid w:val="00361608"/>
    <w:rsid w:val="00362BFE"/>
    <w:rsid w:val="0036750A"/>
    <w:rsid w:val="00371ACF"/>
    <w:rsid w:val="00376A91"/>
    <w:rsid w:val="00381A3F"/>
    <w:rsid w:val="00384CC3"/>
    <w:rsid w:val="00391092"/>
    <w:rsid w:val="00393DAA"/>
    <w:rsid w:val="00396D36"/>
    <w:rsid w:val="0039777D"/>
    <w:rsid w:val="003A4DD2"/>
    <w:rsid w:val="003B1E5D"/>
    <w:rsid w:val="003C05B7"/>
    <w:rsid w:val="003C0874"/>
    <w:rsid w:val="003C3F22"/>
    <w:rsid w:val="003C51F5"/>
    <w:rsid w:val="003C716A"/>
    <w:rsid w:val="003D2FE9"/>
    <w:rsid w:val="003E101B"/>
    <w:rsid w:val="003E6ED2"/>
    <w:rsid w:val="003F057B"/>
    <w:rsid w:val="003F06BD"/>
    <w:rsid w:val="003F21C6"/>
    <w:rsid w:val="003F28DA"/>
    <w:rsid w:val="00407CF4"/>
    <w:rsid w:val="00411111"/>
    <w:rsid w:val="00414811"/>
    <w:rsid w:val="00414C20"/>
    <w:rsid w:val="00433DCD"/>
    <w:rsid w:val="00436C92"/>
    <w:rsid w:val="004378CE"/>
    <w:rsid w:val="00440874"/>
    <w:rsid w:val="00441DD4"/>
    <w:rsid w:val="004431C8"/>
    <w:rsid w:val="004434CB"/>
    <w:rsid w:val="0044462A"/>
    <w:rsid w:val="00447FF1"/>
    <w:rsid w:val="00452DD9"/>
    <w:rsid w:val="00452EE5"/>
    <w:rsid w:val="004546EE"/>
    <w:rsid w:val="00460BFA"/>
    <w:rsid w:val="004616FE"/>
    <w:rsid w:val="00462466"/>
    <w:rsid w:val="004628B3"/>
    <w:rsid w:val="004677E9"/>
    <w:rsid w:val="00472BE9"/>
    <w:rsid w:val="0047738B"/>
    <w:rsid w:val="00481C4B"/>
    <w:rsid w:val="00483648"/>
    <w:rsid w:val="004849C0"/>
    <w:rsid w:val="004862ED"/>
    <w:rsid w:val="00494A6F"/>
    <w:rsid w:val="00494B5E"/>
    <w:rsid w:val="004A11D7"/>
    <w:rsid w:val="004A60CC"/>
    <w:rsid w:val="004B32FF"/>
    <w:rsid w:val="004B4427"/>
    <w:rsid w:val="004B595A"/>
    <w:rsid w:val="004B5E18"/>
    <w:rsid w:val="004B76F3"/>
    <w:rsid w:val="004C3560"/>
    <w:rsid w:val="004C42CF"/>
    <w:rsid w:val="004C4697"/>
    <w:rsid w:val="004C52B3"/>
    <w:rsid w:val="004C76F4"/>
    <w:rsid w:val="004D0501"/>
    <w:rsid w:val="004D2D72"/>
    <w:rsid w:val="004E06C7"/>
    <w:rsid w:val="004E3258"/>
    <w:rsid w:val="004E478D"/>
    <w:rsid w:val="00500DEA"/>
    <w:rsid w:val="00504498"/>
    <w:rsid w:val="00511B6F"/>
    <w:rsid w:val="00514D59"/>
    <w:rsid w:val="005167F2"/>
    <w:rsid w:val="005216E6"/>
    <w:rsid w:val="0052446B"/>
    <w:rsid w:val="00526B6B"/>
    <w:rsid w:val="00542A25"/>
    <w:rsid w:val="005435A7"/>
    <w:rsid w:val="00543B39"/>
    <w:rsid w:val="00543D59"/>
    <w:rsid w:val="00544609"/>
    <w:rsid w:val="00545161"/>
    <w:rsid w:val="00545AAC"/>
    <w:rsid w:val="005467CA"/>
    <w:rsid w:val="005525D3"/>
    <w:rsid w:val="00552A58"/>
    <w:rsid w:val="005536F4"/>
    <w:rsid w:val="0055414B"/>
    <w:rsid w:val="00556BCD"/>
    <w:rsid w:val="00557228"/>
    <w:rsid w:val="00557B31"/>
    <w:rsid w:val="00560C06"/>
    <w:rsid w:val="00564A2A"/>
    <w:rsid w:val="005673F3"/>
    <w:rsid w:val="005734FE"/>
    <w:rsid w:val="005735BE"/>
    <w:rsid w:val="00582555"/>
    <w:rsid w:val="00587804"/>
    <w:rsid w:val="00592D69"/>
    <w:rsid w:val="005960D6"/>
    <w:rsid w:val="0059637B"/>
    <w:rsid w:val="005968A5"/>
    <w:rsid w:val="00597EB6"/>
    <w:rsid w:val="00597EB7"/>
    <w:rsid w:val="005A08D5"/>
    <w:rsid w:val="005A22D6"/>
    <w:rsid w:val="005A30CB"/>
    <w:rsid w:val="005A42E5"/>
    <w:rsid w:val="005A4464"/>
    <w:rsid w:val="005A449D"/>
    <w:rsid w:val="005A6E4F"/>
    <w:rsid w:val="005A7680"/>
    <w:rsid w:val="005B1596"/>
    <w:rsid w:val="005B2B97"/>
    <w:rsid w:val="005C0E95"/>
    <w:rsid w:val="005C2339"/>
    <w:rsid w:val="005C4EFE"/>
    <w:rsid w:val="005C5F0D"/>
    <w:rsid w:val="005C6D3C"/>
    <w:rsid w:val="005C7FCC"/>
    <w:rsid w:val="005D3208"/>
    <w:rsid w:val="005D3B76"/>
    <w:rsid w:val="005D6B64"/>
    <w:rsid w:val="005E2612"/>
    <w:rsid w:val="005E2C1A"/>
    <w:rsid w:val="005E4E0C"/>
    <w:rsid w:val="005E5C3A"/>
    <w:rsid w:val="005E6430"/>
    <w:rsid w:val="005F389A"/>
    <w:rsid w:val="005F48EE"/>
    <w:rsid w:val="005F523A"/>
    <w:rsid w:val="005F7C74"/>
    <w:rsid w:val="00603FEF"/>
    <w:rsid w:val="0060524B"/>
    <w:rsid w:val="00607021"/>
    <w:rsid w:val="00617135"/>
    <w:rsid w:val="0062066A"/>
    <w:rsid w:val="00621D7A"/>
    <w:rsid w:val="0063036D"/>
    <w:rsid w:val="00632E52"/>
    <w:rsid w:val="00635092"/>
    <w:rsid w:val="00636EA6"/>
    <w:rsid w:val="0064090D"/>
    <w:rsid w:val="006414D3"/>
    <w:rsid w:val="00641782"/>
    <w:rsid w:val="00641CC1"/>
    <w:rsid w:val="00643793"/>
    <w:rsid w:val="0064386B"/>
    <w:rsid w:val="006451AB"/>
    <w:rsid w:val="0064553A"/>
    <w:rsid w:val="00647B05"/>
    <w:rsid w:val="0065079B"/>
    <w:rsid w:val="0065120F"/>
    <w:rsid w:val="00652F0B"/>
    <w:rsid w:val="00657B9C"/>
    <w:rsid w:val="006608E7"/>
    <w:rsid w:val="00660C20"/>
    <w:rsid w:val="006662E1"/>
    <w:rsid w:val="00667452"/>
    <w:rsid w:val="00671496"/>
    <w:rsid w:val="006750BF"/>
    <w:rsid w:val="00675D97"/>
    <w:rsid w:val="00676246"/>
    <w:rsid w:val="006801B6"/>
    <w:rsid w:val="00682AE5"/>
    <w:rsid w:val="0068334C"/>
    <w:rsid w:val="006833B0"/>
    <w:rsid w:val="00684601"/>
    <w:rsid w:val="00685A33"/>
    <w:rsid w:val="0069009F"/>
    <w:rsid w:val="006944CB"/>
    <w:rsid w:val="006946EF"/>
    <w:rsid w:val="006A3168"/>
    <w:rsid w:val="006A49A0"/>
    <w:rsid w:val="006A49A2"/>
    <w:rsid w:val="006A6818"/>
    <w:rsid w:val="006B6F18"/>
    <w:rsid w:val="006B770B"/>
    <w:rsid w:val="006C0BD7"/>
    <w:rsid w:val="006D04DB"/>
    <w:rsid w:val="006D27F8"/>
    <w:rsid w:val="006D30B5"/>
    <w:rsid w:val="006D4998"/>
    <w:rsid w:val="006D5E90"/>
    <w:rsid w:val="006D614D"/>
    <w:rsid w:val="006D66B7"/>
    <w:rsid w:val="006E28FF"/>
    <w:rsid w:val="006E367A"/>
    <w:rsid w:val="006E3DFE"/>
    <w:rsid w:val="006E4E10"/>
    <w:rsid w:val="006F5792"/>
    <w:rsid w:val="006F63D9"/>
    <w:rsid w:val="006F7FD7"/>
    <w:rsid w:val="00701386"/>
    <w:rsid w:val="00711F96"/>
    <w:rsid w:val="00716FBE"/>
    <w:rsid w:val="0072047F"/>
    <w:rsid w:val="00721B98"/>
    <w:rsid w:val="007228F1"/>
    <w:rsid w:val="0072547D"/>
    <w:rsid w:val="007254DD"/>
    <w:rsid w:val="007265F6"/>
    <w:rsid w:val="00726B53"/>
    <w:rsid w:val="0073103C"/>
    <w:rsid w:val="00732946"/>
    <w:rsid w:val="007376FE"/>
    <w:rsid w:val="0073788A"/>
    <w:rsid w:val="00743CF4"/>
    <w:rsid w:val="00745EF9"/>
    <w:rsid w:val="00746EE3"/>
    <w:rsid w:val="0074775E"/>
    <w:rsid w:val="00752225"/>
    <w:rsid w:val="00752692"/>
    <w:rsid w:val="007544CE"/>
    <w:rsid w:val="007622B1"/>
    <w:rsid w:val="0076309A"/>
    <w:rsid w:val="00763454"/>
    <w:rsid w:val="007639C1"/>
    <w:rsid w:val="0076734D"/>
    <w:rsid w:val="00770B47"/>
    <w:rsid w:val="00772D7A"/>
    <w:rsid w:val="0077423B"/>
    <w:rsid w:val="00782E01"/>
    <w:rsid w:val="0078406E"/>
    <w:rsid w:val="0078498C"/>
    <w:rsid w:val="0078575D"/>
    <w:rsid w:val="007857D5"/>
    <w:rsid w:val="0079042A"/>
    <w:rsid w:val="00791349"/>
    <w:rsid w:val="0079295A"/>
    <w:rsid w:val="00792B63"/>
    <w:rsid w:val="00794745"/>
    <w:rsid w:val="00794CAD"/>
    <w:rsid w:val="00795373"/>
    <w:rsid w:val="00795E6F"/>
    <w:rsid w:val="007B0FF9"/>
    <w:rsid w:val="007B2B7A"/>
    <w:rsid w:val="007B2BFD"/>
    <w:rsid w:val="007B56FC"/>
    <w:rsid w:val="007B6DEC"/>
    <w:rsid w:val="007B70AA"/>
    <w:rsid w:val="007C0DDE"/>
    <w:rsid w:val="007C202A"/>
    <w:rsid w:val="007C2840"/>
    <w:rsid w:val="007C2E69"/>
    <w:rsid w:val="007C75E6"/>
    <w:rsid w:val="007D1669"/>
    <w:rsid w:val="007D2327"/>
    <w:rsid w:val="007D2A5A"/>
    <w:rsid w:val="007D62A6"/>
    <w:rsid w:val="007E0871"/>
    <w:rsid w:val="007E1ABB"/>
    <w:rsid w:val="007E226B"/>
    <w:rsid w:val="007E4AB0"/>
    <w:rsid w:val="007E4F6C"/>
    <w:rsid w:val="007E5121"/>
    <w:rsid w:val="007E6E51"/>
    <w:rsid w:val="007F06B7"/>
    <w:rsid w:val="007F1CDF"/>
    <w:rsid w:val="007F5BB7"/>
    <w:rsid w:val="007F67DB"/>
    <w:rsid w:val="008011AB"/>
    <w:rsid w:val="00804127"/>
    <w:rsid w:val="00805318"/>
    <w:rsid w:val="00806E80"/>
    <w:rsid w:val="00807F3F"/>
    <w:rsid w:val="008103D4"/>
    <w:rsid w:val="008120E1"/>
    <w:rsid w:val="00812209"/>
    <w:rsid w:val="00812739"/>
    <w:rsid w:val="00815E24"/>
    <w:rsid w:val="00821D7E"/>
    <w:rsid w:val="00821F13"/>
    <w:rsid w:val="008228AB"/>
    <w:rsid w:val="00823C31"/>
    <w:rsid w:val="008244A8"/>
    <w:rsid w:val="008334E9"/>
    <w:rsid w:val="00834B23"/>
    <w:rsid w:val="0083531D"/>
    <w:rsid w:val="00836690"/>
    <w:rsid w:val="00836BCA"/>
    <w:rsid w:val="00843670"/>
    <w:rsid w:val="00853534"/>
    <w:rsid w:val="008535E1"/>
    <w:rsid w:val="00853645"/>
    <w:rsid w:val="00853716"/>
    <w:rsid w:val="00865A2F"/>
    <w:rsid w:val="00865CA8"/>
    <w:rsid w:val="008705CD"/>
    <w:rsid w:val="00872CA7"/>
    <w:rsid w:val="0087487C"/>
    <w:rsid w:val="00874939"/>
    <w:rsid w:val="00874C56"/>
    <w:rsid w:val="0087611C"/>
    <w:rsid w:val="00876EED"/>
    <w:rsid w:val="008803FD"/>
    <w:rsid w:val="008852D5"/>
    <w:rsid w:val="00885568"/>
    <w:rsid w:val="00890B83"/>
    <w:rsid w:val="00890F1D"/>
    <w:rsid w:val="00895B36"/>
    <w:rsid w:val="00897D7B"/>
    <w:rsid w:val="00897DDC"/>
    <w:rsid w:val="008A0DA9"/>
    <w:rsid w:val="008A1E77"/>
    <w:rsid w:val="008A2228"/>
    <w:rsid w:val="008A4B85"/>
    <w:rsid w:val="008A52D2"/>
    <w:rsid w:val="008A55B4"/>
    <w:rsid w:val="008A55C9"/>
    <w:rsid w:val="008A6ADD"/>
    <w:rsid w:val="008A7950"/>
    <w:rsid w:val="008A7ED4"/>
    <w:rsid w:val="008B08DB"/>
    <w:rsid w:val="008B0B50"/>
    <w:rsid w:val="008B2ADD"/>
    <w:rsid w:val="008B60B6"/>
    <w:rsid w:val="008C193B"/>
    <w:rsid w:val="008C3DF8"/>
    <w:rsid w:val="008D2328"/>
    <w:rsid w:val="008D2E5C"/>
    <w:rsid w:val="008D3079"/>
    <w:rsid w:val="008D3473"/>
    <w:rsid w:val="008D7D36"/>
    <w:rsid w:val="008E5A71"/>
    <w:rsid w:val="008E7A7A"/>
    <w:rsid w:val="008F372C"/>
    <w:rsid w:val="008F7525"/>
    <w:rsid w:val="009026FE"/>
    <w:rsid w:val="0090493B"/>
    <w:rsid w:val="009056D3"/>
    <w:rsid w:val="0090720D"/>
    <w:rsid w:val="00912321"/>
    <w:rsid w:val="00913164"/>
    <w:rsid w:val="00921AA7"/>
    <w:rsid w:val="00927288"/>
    <w:rsid w:val="00931ED2"/>
    <w:rsid w:val="009357B3"/>
    <w:rsid w:val="00940155"/>
    <w:rsid w:val="00940B03"/>
    <w:rsid w:val="0095012C"/>
    <w:rsid w:val="00957876"/>
    <w:rsid w:val="00957FD1"/>
    <w:rsid w:val="00960191"/>
    <w:rsid w:val="00961E86"/>
    <w:rsid w:val="0096257A"/>
    <w:rsid w:val="00962883"/>
    <w:rsid w:val="00967042"/>
    <w:rsid w:val="009700D7"/>
    <w:rsid w:val="009747CE"/>
    <w:rsid w:val="00977FA8"/>
    <w:rsid w:val="0098396C"/>
    <w:rsid w:val="00983D22"/>
    <w:rsid w:val="00984DEB"/>
    <w:rsid w:val="00985A8A"/>
    <w:rsid w:val="00986A24"/>
    <w:rsid w:val="00991211"/>
    <w:rsid w:val="009919E5"/>
    <w:rsid w:val="009921DE"/>
    <w:rsid w:val="009945E8"/>
    <w:rsid w:val="009A09E6"/>
    <w:rsid w:val="009A16FE"/>
    <w:rsid w:val="009A2C60"/>
    <w:rsid w:val="009A458D"/>
    <w:rsid w:val="009A5149"/>
    <w:rsid w:val="009B13A3"/>
    <w:rsid w:val="009B16F7"/>
    <w:rsid w:val="009B186C"/>
    <w:rsid w:val="009B21C5"/>
    <w:rsid w:val="009B21DF"/>
    <w:rsid w:val="009B23A1"/>
    <w:rsid w:val="009B264E"/>
    <w:rsid w:val="009B3BFA"/>
    <w:rsid w:val="009B6F64"/>
    <w:rsid w:val="009C03BF"/>
    <w:rsid w:val="009C1676"/>
    <w:rsid w:val="009C1898"/>
    <w:rsid w:val="009C2632"/>
    <w:rsid w:val="009C2CBA"/>
    <w:rsid w:val="009C4824"/>
    <w:rsid w:val="009C6084"/>
    <w:rsid w:val="009D2A9C"/>
    <w:rsid w:val="009D2DFB"/>
    <w:rsid w:val="009D54C8"/>
    <w:rsid w:val="009D64D2"/>
    <w:rsid w:val="009D6D99"/>
    <w:rsid w:val="009E27C3"/>
    <w:rsid w:val="009E5667"/>
    <w:rsid w:val="009F1D0C"/>
    <w:rsid w:val="009F337E"/>
    <w:rsid w:val="009F3E04"/>
    <w:rsid w:val="009F4D99"/>
    <w:rsid w:val="00A00B06"/>
    <w:rsid w:val="00A02209"/>
    <w:rsid w:val="00A02D15"/>
    <w:rsid w:val="00A072F4"/>
    <w:rsid w:val="00A11595"/>
    <w:rsid w:val="00A11E01"/>
    <w:rsid w:val="00A13838"/>
    <w:rsid w:val="00A151D8"/>
    <w:rsid w:val="00A1696F"/>
    <w:rsid w:val="00A16F90"/>
    <w:rsid w:val="00A16FC8"/>
    <w:rsid w:val="00A176EB"/>
    <w:rsid w:val="00A22868"/>
    <w:rsid w:val="00A358AE"/>
    <w:rsid w:val="00A36516"/>
    <w:rsid w:val="00A4008E"/>
    <w:rsid w:val="00A4256F"/>
    <w:rsid w:val="00A44976"/>
    <w:rsid w:val="00A44D75"/>
    <w:rsid w:val="00A45890"/>
    <w:rsid w:val="00A50763"/>
    <w:rsid w:val="00A60E5D"/>
    <w:rsid w:val="00A61915"/>
    <w:rsid w:val="00A6395A"/>
    <w:rsid w:val="00A64707"/>
    <w:rsid w:val="00A675DF"/>
    <w:rsid w:val="00A67D4D"/>
    <w:rsid w:val="00A7078C"/>
    <w:rsid w:val="00A70A9A"/>
    <w:rsid w:val="00A70F28"/>
    <w:rsid w:val="00A76987"/>
    <w:rsid w:val="00A8382A"/>
    <w:rsid w:val="00A86354"/>
    <w:rsid w:val="00A86914"/>
    <w:rsid w:val="00A935E6"/>
    <w:rsid w:val="00A9572C"/>
    <w:rsid w:val="00A976DD"/>
    <w:rsid w:val="00AA0B16"/>
    <w:rsid w:val="00AA20D5"/>
    <w:rsid w:val="00AA2AE7"/>
    <w:rsid w:val="00AA7175"/>
    <w:rsid w:val="00AB0465"/>
    <w:rsid w:val="00AB10D4"/>
    <w:rsid w:val="00AB446D"/>
    <w:rsid w:val="00AC27DB"/>
    <w:rsid w:val="00AC570F"/>
    <w:rsid w:val="00AC6667"/>
    <w:rsid w:val="00AC6D39"/>
    <w:rsid w:val="00AD51C3"/>
    <w:rsid w:val="00AD551F"/>
    <w:rsid w:val="00AD7BB9"/>
    <w:rsid w:val="00AE3E44"/>
    <w:rsid w:val="00AE4E91"/>
    <w:rsid w:val="00AE6AFE"/>
    <w:rsid w:val="00AE6E26"/>
    <w:rsid w:val="00AE73E0"/>
    <w:rsid w:val="00AF0804"/>
    <w:rsid w:val="00AF28C4"/>
    <w:rsid w:val="00AF4CAF"/>
    <w:rsid w:val="00AF7462"/>
    <w:rsid w:val="00B03A94"/>
    <w:rsid w:val="00B0630E"/>
    <w:rsid w:val="00B06F5C"/>
    <w:rsid w:val="00B14660"/>
    <w:rsid w:val="00B16049"/>
    <w:rsid w:val="00B167BB"/>
    <w:rsid w:val="00B20B05"/>
    <w:rsid w:val="00B20CB4"/>
    <w:rsid w:val="00B23117"/>
    <w:rsid w:val="00B24296"/>
    <w:rsid w:val="00B24490"/>
    <w:rsid w:val="00B25081"/>
    <w:rsid w:val="00B25F70"/>
    <w:rsid w:val="00B27CBA"/>
    <w:rsid w:val="00B30BB9"/>
    <w:rsid w:val="00B33FE1"/>
    <w:rsid w:val="00B35290"/>
    <w:rsid w:val="00B37069"/>
    <w:rsid w:val="00B41991"/>
    <w:rsid w:val="00B44DDA"/>
    <w:rsid w:val="00B50001"/>
    <w:rsid w:val="00B50163"/>
    <w:rsid w:val="00B50EA7"/>
    <w:rsid w:val="00B512EC"/>
    <w:rsid w:val="00B60B66"/>
    <w:rsid w:val="00B6249E"/>
    <w:rsid w:val="00B62A54"/>
    <w:rsid w:val="00B62ED8"/>
    <w:rsid w:val="00B634DE"/>
    <w:rsid w:val="00B64384"/>
    <w:rsid w:val="00B647F1"/>
    <w:rsid w:val="00B64B46"/>
    <w:rsid w:val="00B655DD"/>
    <w:rsid w:val="00B66F7D"/>
    <w:rsid w:val="00B67C4B"/>
    <w:rsid w:val="00B71AF7"/>
    <w:rsid w:val="00B725E5"/>
    <w:rsid w:val="00B77327"/>
    <w:rsid w:val="00B8248A"/>
    <w:rsid w:val="00B82C53"/>
    <w:rsid w:val="00B835CE"/>
    <w:rsid w:val="00B83BAF"/>
    <w:rsid w:val="00B842A5"/>
    <w:rsid w:val="00B90C79"/>
    <w:rsid w:val="00B90CA1"/>
    <w:rsid w:val="00B94ACB"/>
    <w:rsid w:val="00B96E5A"/>
    <w:rsid w:val="00B97509"/>
    <w:rsid w:val="00B9767F"/>
    <w:rsid w:val="00B9781F"/>
    <w:rsid w:val="00B97AA0"/>
    <w:rsid w:val="00BA2004"/>
    <w:rsid w:val="00BA2A91"/>
    <w:rsid w:val="00BA39EC"/>
    <w:rsid w:val="00BA6570"/>
    <w:rsid w:val="00BA7196"/>
    <w:rsid w:val="00BB1B2F"/>
    <w:rsid w:val="00BB30B8"/>
    <w:rsid w:val="00BB367B"/>
    <w:rsid w:val="00BB77B7"/>
    <w:rsid w:val="00BB7F4E"/>
    <w:rsid w:val="00BC001F"/>
    <w:rsid w:val="00BC1523"/>
    <w:rsid w:val="00BC353F"/>
    <w:rsid w:val="00BC375A"/>
    <w:rsid w:val="00BC45DE"/>
    <w:rsid w:val="00BC5E95"/>
    <w:rsid w:val="00BD1FA8"/>
    <w:rsid w:val="00BD325F"/>
    <w:rsid w:val="00BD6F6A"/>
    <w:rsid w:val="00BE4B00"/>
    <w:rsid w:val="00BE4B9D"/>
    <w:rsid w:val="00BE5C0F"/>
    <w:rsid w:val="00BF3CD9"/>
    <w:rsid w:val="00BF4DB8"/>
    <w:rsid w:val="00BF5520"/>
    <w:rsid w:val="00BF6630"/>
    <w:rsid w:val="00BF7FD6"/>
    <w:rsid w:val="00C04DF2"/>
    <w:rsid w:val="00C11427"/>
    <w:rsid w:val="00C13713"/>
    <w:rsid w:val="00C13ECD"/>
    <w:rsid w:val="00C17611"/>
    <w:rsid w:val="00C21667"/>
    <w:rsid w:val="00C2363E"/>
    <w:rsid w:val="00C2610A"/>
    <w:rsid w:val="00C263FB"/>
    <w:rsid w:val="00C34630"/>
    <w:rsid w:val="00C364C8"/>
    <w:rsid w:val="00C365BE"/>
    <w:rsid w:val="00C371DA"/>
    <w:rsid w:val="00C44D98"/>
    <w:rsid w:val="00C4624C"/>
    <w:rsid w:val="00C47A7F"/>
    <w:rsid w:val="00C47B6C"/>
    <w:rsid w:val="00C57CC5"/>
    <w:rsid w:val="00C60676"/>
    <w:rsid w:val="00C622C6"/>
    <w:rsid w:val="00C62899"/>
    <w:rsid w:val="00C63544"/>
    <w:rsid w:val="00C71F8C"/>
    <w:rsid w:val="00C86623"/>
    <w:rsid w:val="00C90943"/>
    <w:rsid w:val="00C9576F"/>
    <w:rsid w:val="00CA1379"/>
    <w:rsid w:val="00CA4C82"/>
    <w:rsid w:val="00CB6242"/>
    <w:rsid w:val="00CB72CA"/>
    <w:rsid w:val="00CC0166"/>
    <w:rsid w:val="00CC0FA8"/>
    <w:rsid w:val="00CC25BF"/>
    <w:rsid w:val="00CC4979"/>
    <w:rsid w:val="00CC60C3"/>
    <w:rsid w:val="00CD1692"/>
    <w:rsid w:val="00CD1B7B"/>
    <w:rsid w:val="00CD691D"/>
    <w:rsid w:val="00CE04DD"/>
    <w:rsid w:val="00CE2C96"/>
    <w:rsid w:val="00CF2853"/>
    <w:rsid w:val="00CF692C"/>
    <w:rsid w:val="00CF6C40"/>
    <w:rsid w:val="00CF74FC"/>
    <w:rsid w:val="00D0205A"/>
    <w:rsid w:val="00D0252B"/>
    <w:rsid w:val="00D102AB"/>
    <w:rsid w:val="00D10F08"/>
    <w:rsid w:val="00D10FC9"/>
    <w:rsid w:val="00D13841"/>
    <w:rsid w:val="00D13882"/>
    <w:rsid w:val="00D202C9"/>
    <w:rsid w:val="00D20D5C"/>
    <w:rsid w:val="00D21C8B"/>
    <w:rsid w:val="00D21F6A"/>
    <w:rsid w:val="00D2484B"/>
    <w:rsid w:val="00D325CB"/>
    <w:rsid w:val="00D32CE0"/>
    <w:rsid w:val="00D36547"/>
    <w:rsid w:val="00D370F5"/>
    <w:rsid w:val="00D40BE5"/>
    <w:rsid w:val="00D411B8"/>
    <w:rsid w:val="00D41863"/>
    <w:rsid w:val="00D46F39"/>
    <w:rsid w:val="00D5240E"/>
    <w:rsid w:val="00D52CB4"/>
    <w:rsid w:val="00D56F0F"/>
    <w:rsid w:val="00D61F04"/>
    <w:rsid w:val="00D6654F"/>
    <w:rsid w:val="00D67B05"/>
    <w:rsid w:val="00D722CE"/>
    <w:rsid w:val="00D74C3B"/>
    <w:rsid w:val="00D761DD"/>
    <w:rsid w:val="00D82629"/>
    <w:rsid w:val="00D83497"/>
    <w:rsid w:val="00D8539D"/>
    <w:rsid w:val="00D8566C"/>
    <w:rsid w:val="00D92655"/>
    <w:rsid w:val="00DA080C"/>
    <w:rsid w:val="00DA6590"/>
    <w:rsid w:val="00DA7372"/>
    <w:rsid w:val="00DA7D43"/>
    <w:rsid w:val="00DB1CE6"/>
    <w:rsid w:val="00DB2CCA"/>
    <w:rsid w:val="00DB3A3C"/>
    <w:rsid w:val="00DB56C3"/>
    <w:rsid w:val="00DB7944"/>
    <w:rsid w:val="00DC4567"/>
    <w:rsid w:val="00DC5C74"/>
    <w:rsid w:val="00DC6F64"/>
    <w:rsid w:val="00DD10C6"/>
    <w:rsid w:val="00DD27B3"/>
    <w:rsid w:val="00DD6E13"/>
    <w:rsid w:val="00DD788B"/>
    <w:rsid w:val="00DE31BA"/>
    <w:rsid w:val="00DE4914"/>
    <w:rsid w:val="00DE514F"/>
    <w:rsid w:val="00DE7BB9"/>
    <w:rsid w:val="00DF0363"/>
    <w:rsid w:val="00DF1A8F"/>
    <w:rsid w:val="00DF1F82"/>
    <w:rsid w:val="00DF21C2"/>
    <w:rsid w:val="00E0158E"/>
    <w:rsid w:val="00E01DE6"/>
    <w:rsid w:val="00E03D31"/>
    <w:rsid w:val="00E05B27"/>
    <w:rsid w:val="00E1161E"/>
    <w:rsid w:val="00E162AE"/>
    <w:rsid w:val="00E27B42"/>
    <w:rsid w:val="00E3621D"/>
    <w:rsid w:val="00E4180E"/>
    <w:rsid w:val="00E441EB"/>
    <w:rsid w:val="00E44CE4"/>
    <w:rsid w:val="00E53589"/>
    <w:rsid w:val="00E54044"/>
    <w:rsid w:val="00E54160"/>
    <w:rsid w:val="00E557B5"/>
    <w:rsid w:val="00E62666"/>
    <w:rsid w:val="00E64CBA"/>
    <w:rsid w:val="00E66E02"/>
    <w:rsid w:val="00E76BD4"/>
    <w:rsid w:val="00E80EFF"/>
    <w:rsid w:val="00E83D1E"/>
    <w:rsid w:val="00E86261"/>
    <w:rsid w:val="00E8775D"/>
    <w:rsid w:val="00E90C61"/>
    <w:rsid w:val="00E917B7"/>
    <w:rsid w:val="00E91EA7"/>
    <w:rsid w:val="00E9215A"/>
    <w:rsid w:val="00E94D0A"/>
    <w:rsid w:val="00E976E8"/>
    <w:rsid w:val="00EA26B0"/>
    <w:rsid w:val="00EA292E"/>
    <w:rsid w:val="00EB0D5C"/>
    <w:rsid w:val="00EB10C5"/>
    <w:rsid w:val="00EB12E2"/>
    <w:rsid w:val="00EB22E9"/>
    <w:rsid w:val="00EB69F2"/>
    <w:rsid w:val="00EB71D1"/>
    <w:rsid w:val="00EC08B4"/>
    <w:rsid w:val="00EC1095"/>
    <w:rsid w:val="00EC1F14"/>
    <w:rsid w:val="00EC5079"/>
    <w:rsid w:val="00EC552A"/>
    <w:rsid w:val="00EC5ACE"/>
    <w:rsid w:val="00ED735C"/>
    <w:rsid w:val="00EE07F8"/>
    <w:rsid w:val="00EE44DD"/>
    <w:rsid w:val="00EE666A"/>
    <w:rsid w:val="00EE7F10"/>
    <w:rsid w:val="00EF16FE"/>
    <w:rsid w:val="00F00220"/>
    <w:rsid w:val="00F1638B"/>
    <w:rsid w:val="00F221C7"/>
    <w:rsid w:val="00F246FF"/>
    <w:rsid w:val="00F26678"/>
    <w:rsid w:val="00F30961"/>
    <w:rsid w:val="00F318C8"/>
    <w:rsid w:val="00F32AC9"/>
    <w:rsid w:val="00F32BE3"/>
    <w:rsid w:val="00F33D7B"/>
    <w:rsid w:val="00F3540D"/>
    <w:rsid w:val="00F377B6"/>
    <w:rsid w:val="00F52D64"/>
    <w:rsid w:val="00F56AA5"/>
    <w:rsid w:val="00F60D71"/>
    <w:rsid w:val="00F61E2C"/>
    <w:rsid w:val="00F62DA5"/>
    <w:rsid w:val="00F64894"/>
    <w:rsid w:val="00F65FA1"/>
    <w:rsid w:val="00F67110"/>
    <w:rsid w:val="00F70630"/>
    <w:rsid w:val="00F73659"/>
    <w:rsid w:val="00F81E8B"/>
    <w:rsid w:val="00F82402"/>
    <w:rsid w:val="00F827F2"/>
    <w:rsid w:val="00F87E1A"/>
    <w:rsid w:val="00F90400"/>
    <w:rsid w:val="00F93FAE"/>
    <w:rsid w:val="00F940C7"/>
    <w:rsid w:val="00F94924"/>
    <w:rsid w:val="00F953C7"/>
    <w:rsid w:val="00F96651"/>
    <w:rsid w:val="00FA1857"/>
    <w:rsid w:val="00FA2A88"/>
    <w:rsid w:val="00FA2D47"/>
    <w:rsid w:val="00FA304B"/>
    <w:rsid w:val="00FA7449"/>
    <w:rsid w:val="00FA7F8B"/>
    <w:rsid w:val="00FB37EA"/>
    <w:rsid w:val="00FC2C50"/>
    <w:rsid w:val="00FC4AE3"/>
    <w:rsid w:val="00FC54A2"/>
    <w:rsid w:val="00FD32E4"/>
    <w:rsid w:val="00FD6035"/>
    <w:rsid w:val="00FD76F6"/>
    <w:rsid w:val="00FD7E37"/>
    <w:rsid w:val="00FE6B89"/>
    <w:rsid w:val="00FE71EC"/>
    <w:rsid w:val="00FE7AB2"/>
    <w:rsid w:val="00FE7BA2"/>
    <w:rsid w:val="00FF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CF21"/>
  <w15:chartTrackingRefBased/>
  <w15:docId w15:val="{D7412450-3D61-4A48-B989-44835F84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C1"/>
    <w:rPr>
      <w:rFonts w:eastAsiaTheme="minorEastAsia"/>
      <w:szCs w:val="30"/>
      <w:lang w:eastAsia="zh-CN" w:bidi="th-TH"/>
    </w:rPr>
  </w:style>
  <w:style w:type="paragraph" w:styleId="Heading1">
    <w:name w:val="heading 1"/>
    <w:basedOn w:val="Normal"/>
    <w:next w:val="Normal"/>
    <w:link w:val="Heading1Char"/>
    <w:uiPriority w:val="9"/>
    <w:qFormat/>
    <w:rsid w:val="007B2BFD"/>
    <w:pPr>
      <w:keepNext/>
      <w:keepLines/>
      <w:spacing w:before="360" w:after="80"/>
      <w:outlineLvl w:val="0"/>
    </w:pPr>
    <w:rPr>
      <w:rFonts w:asciiTheme="majorHAnsi" w:eastAsiaTheme="majorEastAsia" w:hAnsiTheme="majorHAnsi" w:cstheme="majorBidi"/>
      <w:color w:val="0F4761" w:themeColor="accent1" w:themeShade="BF"/>
      <w:sz w:val="40"/>
      <w:szCs w:val="40"/>
      <w:lang w:eastAsia="en-US" w:bidi="ar-SA"/>
    </w:rPr>
  </w:style>
  <w:style w:type="paragraph" w:styleId="Heading2">
    <w:name w:val="heading 2"/>
    <w:basedOn w:val="Normal"/>
    <w:next w:val="Normal"/>
    <w:link w:val="Heading2Char"/>
    <w:uiPriority w:val="9"/>
    <w:semiHidden/>
    <w:unhideWhenUsed/>
    <w:qFormat/>
    <w:rsid w:val="007B2BFD"/>
    <w:pPr>
      <w:keepNext/>
      <w:keepLines/>
      <w:spacing w:before="160" w:after="80"/>
      <w:outlineLvl w:val="1"/>
    </w:pPr>
    <w:rPr>
      <w:rFonts w:asciiTheme="majorHAnsi" w:eastAsiaTheme="majorEastAsia" w:hAnsiTheme="majorHAnsi" w:cstheme="majorBidi"/>
      <w:color w:val="0F4761" w:themeColor="accent1" w:themeShade="BF"/>
      <w:sz w:val="32"/>
      <w:szCs w:val="32"/>
      <w:lang w:eastAsia="en-US" w:bidi="ar-SA"/>
    </w:rPr>
  </w:style>
  <w:style w:type="paragraph" w:styleId="Heading3">
    <w:name w:val="heading 3"/>
    <w:basedOn w:val="Normal"/>
    <w:next w:val="Normal"/>
    <w:link w:val="Heading3Char"/>
    <w:uiPriority w:val="9"/>
    <w:semiHidden/>
    <w:unhideWhenUsed/>
    <w:qFormat/>
    <w:rsid w:val="007B2BFD"/>
    <w:pPr>
      <w:keepNext/>
      <w:keepLines/>
      <w:spacing w:before="160" w:after="80"/>
      <w:outlineLvl w:val="2"/>
    </w:pPr>
    <w:rPr>
      <w:rFonts w:asciiTheme="minorHAnsi" w:eastAsiaTheme="majorEastAsia" w:hAnsiTheme="minorHAnsi" w:cstheme="majorBidi"/>
      <w:color w:val="0F4761" w:themeColor="accent1" w:themeShade="BF"/>
      <w:szCs w:val="28"/>
      <w:lang w:eastAsia="en-US" w:bidi="ar-SA"/>
    </w:rPr>
  </w:style>
  <w:style w:type="paragraph" w:styleId="Heading4">
    <w:name w:val="heading 4"/>
    <w:basedOn w:val="Normal"/>
    <w:next w:val="Normal"/>
    <w:link w:val="Heading4Char"/>
    <w:uiPriority w:val="9"/>
    <w:semiHidden/>
    <w:unhideWhenUsed/>
    <w:qFormat/>
    <w:rsid w:val="007B2BFD"/>
    <w:pPr>
      <w:keepNext/>
      <w:keepLines/>
      <w:spacing w:before="80" w:after="40"/>
      <w:outlineLvl w:val="3"/>
    </w:pPr>
    <w:rPr>
      <w:rFonts w:asciiTheme="minorHAnsi" w:eastAsiaTheme="majorEastAsia" w:hAnsiTheme="minorHAnsi" w:cstheme="majorBidi"/>
      <w:i/>
      <w:iCs/>
      <w:color w:val="0F4761" w:themeColor="accent1" w:themeShade="BF"/>
      <w:szCs w:val="24"/>
      <w:lang w:eastAsia="en-US" w:bidi="ar-SA"/>
    </w:rPr>
  </w:style>
  <w:style w:type="paragraph" w:styleId="Heading5">
    <w:name w:val="heading 5"/>
    <w:basedOn w:val="Normal"/>
    <w:next w:val="Normal"/>
    <w:link w:val="Heading5Char"/>
    <w:uiPriority w:val="9"/>
    <w:semiHidden/>
    <w:unhideWhenUsed/>
    <w:qFormat/>
    <w:rsid w:val="007B2BFD"/>
    <w:pPr>
      <w:keepNext/>
      <w:keepLines/>
      <w:spacing w:before="80" w:after="40"/>
      <w:outlineLvl w:val="4"/>
    </w:pPr>
    <w:rPr>
      <w:rFonts w:asciiTheme="minorHAnsi" w:eastAsiaTheme="majorEastAsia" w:hAnsiTheme="minorHAnsi" w:cstheme="majorBidi"/>
      <w:color w:val="0F4761" w:themeColor="accent1" w:themeShade="BF"/>
      <w:szCs w:val="24"/>
      <w:lang w:eastAsia="en-US" w:bidi="ar-SA"/>
    </w:rPr>
  </w:style>
  <w:style w:type="paragraph" w:styleId="Heading6">
    <w:name w:val="heading 6"/>
    <w:basedOn w:val="Normal"/>
    <w:next w:val="Normal"/>
    <w:link w:val="Heading6Char"/>
    <w:uiPriority w:val="9"/>
    <w:semiHidden/>
    <w:unhideWhenUsed/>
    <w:qFormat/>
    <w:rsid w:val="007B2BFD"/>
    <w:pPr>
      <w:keepNext/>
      <w:keepLines/>
      <w:spacing w:before="40" w:after="0"/>
      <w:outlineLvl w:val="5"/>
    </w:pPr>
    <w:rPr>
      <w:rFonts w:asciiTheme="minorHAnsi" w:eastAsiaTheme="majorEastAsia" w:hAnsiTheme="minorHAnsi" w:cstheme="majorBidi"/>
      <w:i/>
      <w:iCs/>
      <w:color w:val="595959" w:themeColor="text1" w:themeTint="A6"/>
      <w:szCs w:val="24"/>
      <w:lang w:eastAsia="en-US" w:bidi="ar-SA"/>
    </w:rPr>
  </w:style>
  <w:style w:type="paragraph" w:styleId="Heading7">
    <w:name w:val="heading 7"/>
    <w:basedOn w:val="Normal"/>
    <w:next w:val="Normal"/>
    <w:link w:val="Heading7Char"/>
    <w:uiPriority w:val="9"/>
    <w:semiHidden/>
    <w:unhideWhenUsed/>
    <w:qFormat/>
    <w:rsid w:val="007B2BFD"/>
    <w:pPr>
      <w:keepNext/>
      <w:keepLines/>
      <w:spacing w:before="40" w:after="0"/>
      <w:outlineLvl w:val="6"/>
    </w:pPr>
    <w:rPr>
      <w:rFonts w:asciiTheme="minorHAnsi" w:eastAsiaTheme="majorEastAsia" w:hAnsiTheme="minorHAnsi" w:cstheme="majorBidi"/>
      <w:color w:val="595959" w:themeColor="text1" w:themeTint="A6"/>
      <w:szCs w:val="24"/>
      <w:lang w:eastAsia="en-US" w:bidi="ar-SA"/>
    </w:rPr>
  </w:style>
  <w:style w:type="paragraph" w:styleId="Heading8">
    <w:name w:val="heading 8"/>
    <w:basedOn w:val="Normal"/>
    <w:next w:val="Normal"/>
    <w:link w:val="Heading8Char"/>
    <w:uiPriority w:val="9"/>
    <w:semiHidden/>
    <w:unhideWhenUsed/>
    <w:qFormat/>
    <w:rsid w:val="007B2BFD"/>
    <w:pPr>
      <w:keepNext/>
      <w:keepLines/>
      <w:spacing w:after="0"/>
      <w:outlineLvl w:val="7"/>
    </w:pPr>
    <w:rPr>
      <w:rFonts w:asciiTheme="minorHAnsi" w:eastAsiaTheme="majorEastAsia" w:hAnsiTheme="minorHAnsi" w:cstheme="majorBidi"/>
      <w:i/>
      <w:iCs/>
      <w:color w:val="272727" w:themeColor="text1" w:themeTint="D8"/>
      <w:szCs w:val="24"/>
      <w:lang w:eastAsia="en-US" w:bidi="ar-SA"/>
    </w:rPr>
  </w:style>
  <w:style w:type="paragraph" w:styleId="Heading9">
    <w:name w:val="heading 9"/>
    <w:basedOn w:val="Normal"/>
    <w:next w:val="Normal"/>
    <w:link w:val="Heading9Char"/>
    <w:uiPriority w:val="9"/>
    <w:semiHidden/>
    <w:unhideWhenUsed/>
    <w:qFormat/>
    <w:rsid w:val="007B2BFD"/>
    <w:pPr>
      <w:keepNext/>
      <w:keepLines/>
      <w:spacing w:after="0"/>
      <w:outlineLvl w:val="8"/>
    </w:pPr>
    <w:rPr>
      <w:rFonts w:asciiTheme="minorHAnsi" w:eastAsiaTheme="majorEastAsia" w:hAnsiTheme="minorHAnsi" w:cstheme="majorBidi"/>
      <w:color w:val="272727" w:themeColor="text1" w:themeTint="D8"/>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BF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B2B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2B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2B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2B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2B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2B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2BFD"/>
    <w:pPr>
      <w:spacing w:after="80" w:line="240" w:lineRule="auto"/>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7B2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BFD"/>
    <w:pPr>
      <w:numPr>
        <w:ilvl w:val="1"/>
      </w:numPr>
    </w:pPr>
    <w:rPr>
      <w:rFonts w:asciiTheme="minorHAnsi" w:eastAsiaTheme="majorEastAsia" w:hAnsiTheme="minorHAnsi" w:cstheme="majorBidi"/>
      <w:color w:val="595959" w:themeColor="text1" w:themeTint="A6"/>
      <w:spacing w:val="15"/>
      <w:szCs w:val="28"/>
      <w:lang w:eastAsia="en-US" w:bidi="ar-SA"/>
    </w:rPr>
  </w:style>
  <w:style w:type="character" w:customStyle="1" w:styleId="SubtitleChar">
    <w:name w:val="Subtitle Char"/>
    <w:basedOn w:val="DefaultParagraphFont"/>
    <w:link w:val="Subtitle"/>
    <w:uiPriority w:val="11"/>
    <w:rsid w:val="007B2B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B2BFD"/>
    <w:pPr>
      <w:spacing w:before="160"/>
      <w:jc w:val="center"/>
    </w:pPr>
    <w:rPr>
      <w:rFonts w:eastAsiaTheme="minorHAnsi"/>
      <w:i/>
      <w:iCs/>
      <w:color w:val="404040" w:themeColor="text1" w:themeTint="BF"/>
      <w:szCs w:val="24"/>
      <w:lang w:eastAsia="en-US" w:bidi="ar-SA"/>
    </w:rPr>
  </w:style>
  <w:style w:type="character" w:customStyle="1" w:styleId="QuoteChar">
    <w:name w:val="Quote Char"/>
    <w:basedOn w:val="DefaultParagraphFont"/>
    <w:link w:val="Quote"/>
    <w:uiPriority w:val="29"/>
    <w:rsid w:val="007B2BFD"/>
    <w:rPr>
      <w:i/>
      <w:iCs/>
      <w:color w:val="404040" w:themeColor="text1" w:themeTint="BF"/>
    </w:rPr>
  </w:style>
  <w:style w:type="paragraph" w:styleId="ListParagraph">
    <w:name w:val="List Paragraph"/>
    <w:basedOn w:val="Normal"/>
    <w:uiPriority w:val="34"/>
    <w:qFormat/>
    <w:rsid w:val="007B2BFD"/>
    <w:pPr>
      <w:ind w:left="720"/>
      <w:contextualSpacing/>
    </w:pPr>
    <w:rPr>
      <w:rFonts w:eastAsiaTheme="minorHAnsi"/>
      <w:szCs w:val="24"/>
      <w:lang w:eastAsia="en-US" w:bidi="ar-SA"/>
    </w:rPr>
  </w:style>
  <w:style w:type="character" w:styleId="IntenseEmphasis">
    <w:name w:val="Intense Emphasis"/>
    <w:basedOn w:val="DefaultParagraphFont"/>
    <w:uiPriority w:val="21"/>
    <w:qFormat/>
    <w:rsid w:val="007B2BFD"/>
    <w:rPr>
      <w:i/>
      <w:iCs/>
      <w:color w:val="0F4761" w:themeColor="accent1" w:themeShade="BF"/>
    </w:rPr>
  </w:style>
  <w:style w:type="paragraph" w:styleId="IntenseQuote">
    <w:name w:val="Intense Quote"/>
    <w:basedOn w:val="Normal"/>
    <w:next w:val="Normal"/>
    <w:link w:val="IntenseQuoteChar"/>
    <w:uiPriority w:val="30"/>
    <w:qFormat/>
    <w:rsid w:val="007B2BF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Cs w:val="24"/>
      <w:lang w:eastAsia="en-US" w:bidi="ar-SA"/>
    </w:rPr>
  </w:style>
  <w:style w:type="character" w:customStyle="1" w:styleId="IntenseQuoteChar">
    <w:name w:val="Intense Quote Char"/>
    <w:basedOn w:val="DefaultParagraphFont"/>
    <w:link w:val="IntenseQuote"/>
    <w:uiPriority w:val="30"/>
    <w:rsid w:val="007B2BFD"/>
    <w:rPr>
      <w:i/>
      <w:iCs/>
      <w:color w:val="0F4761" w:themeColor="accent1" w:themeShade="BF"/>
    </w:rPr>
  </w:style>
  <w:style w:type="character" w:styleId="IntenseReference">
    <w:name w:val="Intense Reference"/>
    <w:basedOn w:val="DefaultParagraphFont"/>
    <w:uiPriority w:val="32"/>
    <w:qFormat/>
    <w:rsid w:val="007B2BFD"/>
    <w:rPr>
      <w:b/>
      <w:bCs/>
      <w:smallCaps/>
      <w:color w:val="0F4761" w:themeColor="accent1" w:themeShade="BF"/>
      <w:spacing w:val="5"/>
    </w:rPr>
  </w:style>
  <w:style w:type="table" w:styleId="TableGrid">
    <w:name w:val="Table Grid"/>
    <w:basedOn w:val="TableNormal"/>
    <w:uiPriority w:val="39"/>
    <w:rsid w:val="00641CC1"/>
    <w:pPr>
      <w:spacing w:after="0" w:line="240" w:lineRule="auto"/>
    </w:pPr>
    <w:rPr>
      <w:rFonts w:eastAsiaTheme="minorEastAsia"/>
      <w:szCs w:val="30"/>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7241"/>
    <w:pPr>
      <w:spacing w:before="100" w:beforeAutospacing="1" w:after="100" w:afterAutospacing="1" w:line="240" w:lineRule="auto"/>
    </w:pPr>
    <w:rPr>
      <w:rFonts w:eastAsia="Times New Roman" w:cs="Times New Roman"/>
      <w:kern w:val="0"/>
      <w:sz w:val="24"/>
      <w:szCs w:val="24"/>
      <w:lang w:eastAsia="en-US" w:bidi="ar-SA"/>
      <w14:ligatures w14:val="none"/>
    </w:rPr>
  </w:style>
  <w:style w:type="paragraph" w:styleId="Header">
    <w:name w:val="header"/>
    <w:basedOn w:val="Normal"/>
    <w:link w:val="HeaderChar"/>
    <w:uiPriority w:val="99"/>
    <w:unhideWhenUsed/>
    <w:rsid w:val="000E303B"/>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0E303B"/>
    <w:rPr>
      <w:rFonts w:eastAsiaTheme="minorEastAsia" w:cs="Angsana New"/>
      <w:szCs w:val="30"/>
      <w:lang w:eastAsia="zh-CN" w:bidi="th-TH"/>
    </w:rPr>
  </w:style>
  <w:style w:type="paragraph" w:styleId="Footer">
    <w:name w:val="footer"/>
    <w:basedOn w:val="Normal"/>
    <w:link w:val="FooterChar"/>
    <w:uiPriority w:val="99"/>
    <w:unhideWhenUsed/>
    <w:rsid w:val="000E303B"/>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0E303B"/>
    <w:rPr>
      <w:rFonts w:eastAsiaTheme="minorEastAsia" w:cs="Angsana New"/>
      <w:szCs w:val="3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8002-248F-4084-A993-11DDEE3F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14719</Words>
  <Characters>83899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hưng đồng</dc:creator>
  <cp:keywords/>
  <dc:description/>
  <cp:lastModifiedBy>admin</cp:lastModifiedBy>
  <cp:revision>2</cp:revision>
  <cp:lastPrinted>2026-05-19T04:10:00Z</cp:lastPrinted>
  <dcterms:created xsi:type="dcterms:W3CDTF">2026-05-21T03:24:00Z</dcterms:created>
  <dcterms:modified xsi:type="dcterms:W3CDTF">2026-05-21T03:24:00Z</dcterms:modified>
</cp:coreProperties>
</file>