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2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9"/>
        <w:gridCol w:w="5655"/>
      </w:tblGrid>
      <w:tr w:rsidR="009E2CC3" w:rsidRPr="009E2CC3" w14:paraId="0637E482" w14:textId="77777777" w:rsidTr="00D0092B">
        <w:trPr>
          <w:trHeight w:val="863"/>
        </w:trPr>
        <w:tc>
          <w:tcPr>
            <w:tcW w:w="3969" w:type="dxa"/>
          </w:tcPr>
          <w:p w14:paraId="16E18864" w14:textId="77777777" w:rsidR="00900DDC" w:rsidRPr="009E2CC3" w:rsidRDefault="00900DDC" w:rsidP="00060A60">
            <w:pPr>
              <w:jc w:val="center"/>
              <w:rPr>
                <w:rFonts w:ascii="Times New Roman" w:hAnsi="Times New Roman"/>
                <w:color w:val="000000" w:themeColor="text1"/>
                <w:sz w:val="26"/>
                <w:szCs w:val="26"/>
              </w:rPr>
            </w:pPr>
            <w:r w:rsidRPr="009E2CC3">
              <w:rPr>
                <w:rFonts w:ascii="Times New Roman" w:hAnsi="Times New Roman"/>
                <w:color w:val="000000" w:themeColor="text1"/>
                <w:sz w:val="26"/>
                <w:szCs w:val="26"/>
              </w:rPr>
              <w:t>BỘ CÔNG AN</w:t>
            </w:r>
          </w:p>
          <w:p w14:paraId="653A2105" w14:textId="77777777" w:rsidR="00900DDC" w:rsidRPr="009E2CC3" w:rsidRDefault="00900DDC" w:rsidP="00060A60">
            <w:pPr>
              <w:jc w:val="center"/>
              <w:rPr>
                <w:rFonts w:ascii="Times New Roman" w:hAnsi="Times New Roman"/>
                <w:b/>
                <w:color w:val="000000" w:themeColor="text1"/>
                <w:spacing w:val="-14"/>
                <w:sz w:val="26"/>
                <w:szCs w:val="26"/>
              </w:rPr>
            </w:pPr>
            <w:r w:rsidRPr="009E2CC3">
              <w:rPr>
                <w:rFonts w:ascii="Times New Roman" w:hAnsi="Times New Roman"/>
                <w:b/>
                <w:color w:val="000000" w:themeColor="text1"/>
                <w:spacing w:val="-14"/>
                <w:sz w:val="26"/>
                <w:szCs w:val="26"/>
              </w:rPr>
              <w:t>CỤC C</w:t>
            </w:r>
            <w:r w:rsidR="00E80253" w:rsidRPr="009E2CC3">
              <w:rPr>
                <w:rFonts w:ascii="Times New Roman" w:hAnsi="Times New Roman"/>
                <w:b/>
                <w:color w:val="000000" w:themeColor="text1"/>
                <w:spacing w:val="-14"/>
                <w:sz w:val="26"/>
                <w:szCs w:val="26"/>
              </w:rPr>
              <w:t>ẢNH SÁT</w:t>
            </w:r>
            <w:r w:rsidR="00145442" w:rsidRPr="009E2CC3">
              <w:rPr>
                <w:rFonts w:ascii="Times New Roman" w:hAnsi="Times New Roman"/>
                <w:b/>
                <w:color w:val="000000" w:themeColor="text1"/>
                <w:spacing w:val="-14"/>
                <w:sz w:val="26"/>
                <w:szCs w:val="26"/>
              </w:rPr>
              <w:t xml:space="preserve"> </w:t>
            </w:r>
            <w:r w:rsidR="008E1EAE" w:rsidRPr="009E2CC3">
              <w:rPr>
                <w:rFonts w:ascii="Times New Roman" w:hAnsi="Times New Roman"/>
                <w:b/>
                <w:color w:val="000000" w:themeColor="text1"/>
                <w:spacing w:val="-14"/>
                <w:sz w:val="26"/>
                <w:szCs w:val="26"/>
              </w:rPr>
              <w:t>QLHC VỀ TT</w:t>
            </w:r>
            <w:r w:rsidRPr="009E2CC3">
              <w:rPr>
                <w:rFonts w:ascii="Times New Roman" w:hAnsi="Times New Roman"/>
                <w:b/>
                <w:color w:val="000000" w:themeColor="text1"/>
                <w:spacing w:val="-14"/>
                <w:sz w:val="26"/>
                <w:szCs w:val="26"/>
              </w:rPr>
              <w:t>XH</w:t>
            </w:r>
          </w:p>
          <w:p w14:paraId="02119B9B" w14:textId="77777777" w:rsidR="00900DDC" w:rsidRPr="009E2CC3" w:rsidRDefault="009659D3" w:rsidP="00060A60">
            <w:pPr>
              <w:jc w:val="center"/>
              <w:rPr>
                <w:rFonts w:ascii="Times New Roman" w:hAnsi="Times New Roman"/>
                <w:b/>
                <w:color w:val="000000" w:themeColor="text1"/>
                <w:sz w:val="26"/>
                <w:szCs w:val="26"/>
              </w:rPr>
            </w:pPr>
            <w:r w:rsidRPr="009E2CC3">
              <w:rPr>
                <w:rFonts w:ascii="Times New Roman" w:hAnsi="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5344FE9" wp14:editId="12EA49B5">
                      <wp:simplePos x="0" y="0"/>
                      <wp:positionH relativeFrom="column">
                        <wp:posOffset>631825</wp:posOffset>
                      </wp:positionH>
                      <wp:positionV relativeFrom="paragraph">
                        <wp:posOffset>25400</wp:posOffset>
                      </wp:positionV>
                      <wp:extent cx="1257300" cy="0"/>
                      <wp:effectExtent l="9525" t="13970" r="952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6916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pt" to="14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n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oTODcSUE1GpjQ230qF7Ns6bfHVK67oja8cjw7WQgLQsZybuUsHEG8LfDF80ghuy9jm06&#10;trYPkNAAdIxqnG5q8KNHFA6zfPL4k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"/>
                  </w:pict>
                </mc:Fallback>
              </mc:AlternateContent>
            </w:r>
          </w:p>
        </w:tc>
        <w:tc>
          <w:tcPr>
            <w:tcW w:w="5655" w:type="dxa"/>
          </w:tcPr>
          <w:p w14:paraId="788B342A" w14:textId="77777777" w:rsidR="00900DDC" w:rsidRPr="009E2CC3" w:rsidRDefault="00900DDC" w:rsidP="00060A60">
            <w:pPr>
              <w:jc w:val="center"/>
              <w:rPr>
                <w:rFonts w:ascii="Times New Roman" w:hAnsi="Times New Roman"/>
                <w:b/>
                <w:color w:val="000000" w:themeColor="text1"/>
                <w:sz w:val="26"/>
                <w:szCs w:val="26"/>
              </w:rPr>
            </w:pPr>
            <w:r w:rsidRPr="009E2CC3">
              <w:rPr>
                <w:rFonts w:ascii="Times New Roman" w:hAnsi="Times New Roman"/>
                <w:b/>
                <w:color w:val="000000" w:themeColor="text1"/>
                <w:sz w:val="26"/>
                <w:szCs w:val="26"/>
              </w:rPr>
              <w:t>CỘNG HÒA XÃ HỘI CHỦ NGHĨA VIỆT NAM</w:t>
            </w:r>
          </w:p>
          <w:p w14:paraId="0F5D2B92" w14:textId="77777777" w:rsidR="00900DDC" w:rsidRPr="009E2CC3" w:rsidRDefault="00145442" w:rsidP="00060A60">
            <w:pPr>
              <w:jc w:val="center"/>
              <w:rPr>
                <w:rFonts w:ascii="Times New Roman" w:hAnsi="Times New Roman"/>
                <w:b/>
                <w:color w:val="000000" w:themeColor="text1"/>
                <w:sz w:val="26"/>
                <w:szCs w:val="26"/>
              </w:rPr>
            </w:pPr>
            <w:proofErr w:type="spellStart"/>
            <w:r w:rsidRPr="009E2CC3">
              <w:rPr>
                <w:rFonts w:ascii="Times New Roman" w:hAnsi="Times New Roman"/>
                <w:b/>
                <w:color w:val="000000" w:themeColor="text1"/>
                <w:sz w:val="26"/>
                <w:szCs w:val="26"/>
              </w:rPr>
              <w:t>Độc</w:t>
            </w:r>
            <w:proofErr w:type="spellEnd"/>
            <w:r w:rsidRPr="009E2CC3">
              <w:rPr>
                <w:rFonts w:ascii="Times New Roman" w:hAnsi="Times New Roman"/>
                <w:b/>
                <w:color w:val="000000" w:themeColor="text1"/>
                <w:sz w:val="26"/>
                <w:szCs w:val="26"/>
              </w:rPr>
              <w:t xml:space="preserve"> </w:t>
            </w:r>
            <w:proofErr w:type="spellStart"/>
            <w:r w:rsidRPr="009E2CC3">
              <w:rPr>
                <w:rFonts w:ascii="Times New Roman" w:hAnsi="Times New Roman"/>
                <w:b/>
                <w:color w:val="000000" w:themeColor="text1"/>
                <w:sz w:val="26"/>
                <w:szCs w:val="26"/>
              </w:rPr>
              <w:t>lập</w:t>
            </w:r>
            <w:proofErr w:type="spellEnd"/>
            <w:r w:rsidRPr="009E2CC3">
              <w:rPr>
                <w:rFonts w:ascii="Times New Roman" w:hAnsi="Times New Roman"/>
                <w:b/>
                <w:color w:val="000000" w:themeColor="text1"/>
                <w:sz w:val="26"/>
                <w:szCs w:val="26"/>
              </w:rPr>
              <w:t xml:space="preserve"> - </w:t>
            </w:r>
            <w:proofErr w:type="spellStart"/>
            <w:r w:rsidRPr="009E2CC3">
              <w:rPr>
                <w:rFonts w:ascii="Times New Roman" w:hAnsi="Times New Roman"/>
                <w:b/>
                <w:color w:val="000000" w:themeColor="text1"/>
                <w:sz w:val="26"/>
                <w:szCs w:val="26"/>
              </w:rPr>
              <w:t>Tự</w:t>
            </w:r>
            <w:proofErr w:type="spellEnd"/>
            <w:r w:rsidRPr="009E2CC3">
              <w:rPr>
                <w:rFonts w:ascii="Times New Roman" w:hAnsi="Times New Roman"/>
                <w:b/>
                <w:color w:val="000000" w:themeColor="text1"/>
                <w:sz w:val="26"/>
                <w:szCs w:val="26"/>
              </w:rPr>
              <w:t xml:space="preserve"> do -</w:t>
            </w:r>
            <w:r w:rsidR="00900DDC" w:rsidRPr="009E2CC3">
              <w:rPr>
                <w:rFonts w:ascii="Times New Roman" w:hAnsi="Times New Roman"/>
                <w:b/>
                <w:color w:val="000000" w:themeColor="text1"/>
                <w:sz w:val="26"/>
                <w:szCs w:val="26"/>
              </w:rPr>
              <w:t xml:space="preserve"> </w:t>
            </w:r>
            <w:proofErr w:type="spellStart"/>
            <w:r w:rsidR="00900DDC" w:rsidRPr="009E2CC3">
              <w:rPr>
                <w:rFonts w:ascii="Times New Roman" w:hAnsi="Times New Roman"/>
                <w:b/>
                <w:color w:val="000000" w:themeColor="text1"/>
                <w:sz w:val="26"/>
                <w:szCs w:val="26"/>
              </w:rPr>
              <w:t>Hạnh</w:t>
            </w:r>
            <w:proofErr w:type="spellEnd"/>
            <w:r w:rsidR="00900DDC" w:rsidRPr="009E2CC3">
              <w:rPr>
                <w:rFonts w:ascii="Times New Roman" w:hAnsi="Times New Roman"/>
                <w:b/>
                <w:color w:val="000000" w:themeColor="text1"/>
                <w:sz w:val="26"/>
                <w:szCs w:val="26"/>
              </w:rPr>
              <w:t xml:space="preserve"> </w:t>
            </w:r>
            <w:proofErr w:type="spellStart"/>
            <w:r w:rsidR="00900DDC" w:rsidRPr="009E2CC3">
              <w:rPr>
                <w:rFonts w:ascii="Times New Roman" w:hAnsi="Times New Roman"/>
                <w:b/>
                <w:color w:val="000000" w:themeColor="text1"/>
                <w:sz w:val="26"/>
                <w:szCs w:val="26"/>
              </w:rPr>
              <w:t>phúc</w:t>
            </w:r>
            <w:proofErr w:type="spellEnd"/>
          </w:p>
          <w:p w14:paraId="045D3145" w14:textId="77777777" w:rsidR="00900DDC" w:rsidRPr="009E2CC3" w:rsidRDefault="009659D3" w:rsidP="00060A60">
            <w:pPr>
              <w:jc w:val="center"/>
              <w:rPr>
                <w:rFonts w:ascii="Times New Roman" w:hAnsi="Times New Roman"/>
                <w:b/>
                <w:color w:val="000000" w:themeColor="text1"/>
                <w:sz w:val="26"/>
                <w:szCs w:val="26"/>
              </w:rPr>
            </w:pPr>
            <w:r w:rsidRPr="009E2CC3">
              <w:rPr>
                <w:rFonts w:ascii="Times New Roman" w:hAnsi="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411A50BD" wp14:editId="29982E0A">
                      <wp:simplePos x="0" y="0"/>
                      <wp:positionH relativeFrom="column">
                        <wp:posOffset>826770</wp:posOffset>
                      </wp:positionH>
                      <wp:positionV relativeFrom="paragraph">
                        <wp:posOffset>35560</wp:posOffset>
                      </wp:positionV>
                      <wp:extent cx="1802130" cy="0"/>
                      <wp:effectExtent l="10160" t="5080" r="698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B10008"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8pt" to="2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D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Ip1k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"/>
                  </w:pict>
                </mc:Fallback>
              </mc:AlternateContent>
            </w:r>
          </w:p>
        </w:tc>
      </w:tr>
      <w:tr w:rsidR="009E2CC3" w:rsidRPr="009E2CC3" w14:paraId="6535BF16" w14:textId="77777777" w:rsidTr="00D0092B">
        <w:tc>
          <w:tcPr>
            <w:tcW w:w="3969" w:type="dxa"/>
          </w:tcPr>
          <w:p w14:paraId="29460ACC" w14:textId="7693D555" w:rsidR="00900DDC" w:rsidRPr="009E2CC3" w:rsidRDefault="00900DDC" w:rsidP="00E54445">
            <w:pPr>
              <w:jc w:val="center"/>
              <w:rPr>
                <w:rFonts w:ascii="Times New Roman" w:hAnsi="Times New Roman"/>
                <w:color w:val="000000" w:themeColor="text1"/>
                <w:sz w:val="28"/>
                <w:szCs w:val="28"/>
              </w:rPr>
            </w:pPr>
            <w:proofErr w:type="spellStart"/>
            <w:r w:rsidRPr="009E2CC3">
              <w:rPr>
                <w:rFonts w:ascii="Times New Roman" w:hAnsi="Times New Roman"/>
                <w:color w:val="000000" w:themeColor="text1"/>
                <w:sz w:val="28"/>
                <w:szCs w:val="28"/>
              </w:rPr>
              <w:t>Số</w:t>
            </w:r>
            <w:proofErr w:type="spellEnd"/>
            <w:r w:rsidRPr="009E2CC3">
              <w:rPr>
                <w:rFonts w:ascii="Times New Roman" w:hAnsi="Times New Roman"/>
                <w:color w:val="000000" w:themeColor="text1"/>
                <w:sz w:val="28"/>
                <w:szCs w:val="28"/>
              </w:rPr>
              <w:t xml:space="preserve">: </w:t>
            </w:r>
            <w:r w:rsidR="0002039A" w:rsidRPr="009E2CC3">
              <w:rPr>
                <w:rFonts w:ascii="Times New Roman" w:hAnsi="Times New Roman"/>
                <w:color w:val="000000" w:themeColor="text1"/>
                <w:sz w:val="28"/>
                <w:szCs w:val="28"/>
                <w:lang w:val="vi-VN"/>
              </w:rPr>
              <w:t xml:space="preserve">      </w:t>
            </w:r>
            <w:r w:rsidRPr="009E2CC3">
              <w:rPr>
                <w:rFonts w:ascii="Times New Roman" w:hAnsi="Times New Roman"/>
                <w:color w:val="000000" w:themeColor="text1"/>
                <w:sz w:val="28"/>
                <w:szCs w:val="28"/>
              </w:rPr>
              <w:t>/</w:t>
            </w:r>
            <w:proofErr w:type="spellStart"/>
            <w:r w:rsidR="00E80253" w:rsidRPr="009E2CC3">
              <w:rPr>
                <w:rFonts w:ascii="Times New Roman" w:hAnsi="Times New Roman"/>
                <w:color w:val="000000" w:themeColor="text1"/>
                <w:sz w:val="28"/>
                <w:szCs w:val="28"/>
              </w:rPr>
              <w:t>TTr</w:t>
            </w:r>
            <w:proofErr w:type="spellEnd"/>
            <w:r w:rsidR="00E80253" w:rsidRPr="009E2CC3">
              <w:rPr>
                <w:rFonts w:ascii="Times New Roman" w:hAnsi="Times New Roman"/>
                <w:color w:val="000000" w:themeColor="text1"/>
                <w:sz w:val="28"/>
                <w:szCs w:val="28"/>
              </w:rPr>
              <w:t>-</w:t>
            </w:r>
            <w:r w:rsidR="00EC5D1B">
              <w:rPr>
                <w:rFonts w:ascii="Times New Roman" w:hAnsi="Times New Roman"/>
                <w:color w:val="000000" w:themeColor="text1"/>
                <w:sz w:val="28"/>
                <w:szCs w:val="28"/>
              </w:rPr>
              <w:t>CCSQLHCVTTXH</w:t>
            </w:r>
          </w:p>
          <w:p w14:paraId="7F18F717" w14:textId="65623DA0" w:rsidR="002B5789" w:rsidRPr="009E2CC3" w:rsidRDefault="004E7649" w:rsidP="00351E63">
            <w:pPr>
              <w:rPr>
                <w:rFonts w:ascii="Times New Roman" w:hAnsi="Times New Roman"/>
                <w:color w:val="000000" w:themeColor="text1"/>
                <w:sz w:val="28"/>
                <w:szCs w:val="28"/>
              </w:rPr>
            </w:pPr>
            <w:r w:rsidRPr="009E2CC3">
              <w:rPr>
                <w:rFonts w:ascii="Times New Roman" w:hAnsi="Times New Roman"/>
                <w:bCs/>
                <w:noProof/>
                <w:color w:val="000000" w:themeColor="text1"/>
                <w:sz w:val="28"/>
                <w:szCs w:val="28"/>
              </w:rPr>
              <mc:AlternateContent>
                <mc:Choice Requires="wps">
                  <w:drawing>
                    <wp:anchor distT="0" distB="0" distL="114300" distR="114300" simplePos="0" relativeHeight="251663360" behindDoc="0" locked="0" layoutInCell="1" allowOverlap="1" wp14:anchorId="4E2B0522" wp14:editId="03BE47A6">
                      <wp:simplePos x="0" y="0"/>
                      <wp:positionH relativeFrom="column">
                        <wp:posOffset>509905</wp:posOffset>
                      </wp:positionH>
                      <wp:positionV relativeFrom="paragraph">
                        <wp:posOffset>158750</wp:posOffset>
                      </wp:positionV>
                      <wp:extent cx="1073785" cy="318135"/>
                      <wp:effectExtent l="0" t="0" r="12065" b="247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318135"/>
                              </a:xfrm>
                              <a:prstGeom prst="rect">
                                <a:avLst/>
                              </a:prstGeom>
                              <a:solidFill>
                                <a:srgbClr val="FFFFFF"/>
                              </a:solidFill>
                              <a:ln w="9525">
                                <a:solidFill>
                                  <a:srgbClr val="000000"/>
                                </a:solidFill>
                                <a:miter lim="800000"/>
                                <a:headEnd/>
                                <a:tailEnd/>
                              </a:ln>
                            </wps:spPr>
                            <wps:txbx>
                              <w:txbxContent>
                                <w:p w14:paraId="44A3199F" w14:textId="77777777" w:rsidR="00884BAC" w:rsidRPr="004E7649" w:rsidRDefault="00884BAC" w:rsidP="00884BAC">
                                  <w:pPr>
                                    <w:rPr>
                                      <w:rFonts w:ascii="Times New Roman" w:hAnsi="Times New Roman"/>
                                      <w:b/>
                                    </w:rPr>
                                  </w:pPr>
                                  <w:r w:rsidRPr="004E7649">
                                    <w:rPr>
                                      <w:rFonts w:ascii="Times New Roman" w:hAnsi="Times New Roman"/>
                                      <w:b/>
                                    </w:rPr>
                                    <w:t>DỰ THẢO</w:t>
                                  </w:r>
                                </w:p>
                                <w:p w14:paraId="401AB21E" w14:textId="77777777" w:rsidR="00884BAC" w:rsidRDefault="00884BAC" w:rsidP="00884B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2B0522" id="Rectangle 5" o:spid="_x0000_s1026" style="position:absolute;margin-left:40.15pt;margin-top:12.5pt;width:84.5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4B+EQIAACEEAAAOAAAAZHJzL2Uyb0RvYy54bWysU9tu2zAMfR+wfxD0vjjOZUmNOEWRLsOA&#10;rhvQ7QNkWbaFyaJGKXGyrx+lpGl2eRqmB4EUqaPDQ2p1e+gN2yv0GmzJ89GYM2Ul1Nq2Jf/6Zftm&#10;y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">
                      <v:textbox>
                        <w:txbxContent>
                          <w:p w14:paraId="44A3199F" w14:textId="77777777" w:rsidR="00884BAC" w:rsidRPr="004E7649" w:rsidRDefault="00884BAC" w:rsidP="00884BAC">
                            <w:pPr>
                              <w:rPr>
                                <w:rFonts w:ascii="Times New Roman" w:hAnsi="Times New Roman"/>
                                <w:b/>
                              </w:rPr>
                            </w:pPr>
                            <w:r w:rsidRPr="004E7649">
                              <w:rPr>
                                <w:rFonts w:ascii="Times New Roman" w:hAnsi="Times New Roman"/>
                                <w:b/>
                              </w:rPr>
                              <w:t>DỰ THẢO</w:t>
                            </w:r>
                          </w:p>
                          <w:p w14:paraId="401AB21E" w14:textId="77777777" w:rsidR="00884BAC" w:rsidRDefault="00884BAC" w:rsidP="00884BAC"/>
                        </w:txbxContent>
                      </v:textbox>
                    </v:rect>
                  </w:pict>
                </mc:Fallback>
              </mc:AlternateContent>
            </w:r>
          </w:p>
        </w:tc>
        <w:tc>
          <w:tcPr>
            <w:tcW w:w="5655" w:type="dxa"/>
          </w:tcPr>
          <w:p w14:paraId="7BCC3C64" w14:textId="77777777" w:rsidR="00900DDC" w:rsidRPr="009E2CC3" w:rsidRDefault="00900DDC" w:rsidP="0002039A">
            <w:pPr>
              <w:jc w:val="center"/>
              <w:rPr>
                <w:rFonts w:ascii="Times New Roman" w:hAnsi="Times New Roman"/>
                <w:i/>
                <w:color w:val="000000" w:themeColor="text1"/>
                <w:sz w:val="28"/>
                <w:szCs w:val="28"/>
                <w:lang w:val="vi-VN"/>
              </w:rPr>
            </w:pPr>
            <w:proofErr w:type="spellStart"/>
            <w:r w:rsidRPr="009E2CC3">
              <w:rPr>
                <w:rFonts w:ascii="Times New Roman" w:hAnsi="Times New Roman"/>
                <w:i/>
                <w:color w:val="000000" w:themeColor="text1"/>
                <w:sz w:val="28"/>
                <w:szCs w:val="28"/>
              </w:rPr>
              <w:t>Hà</w:t>
            </w:r>
            <w:proofErr w:type="spellEnd"/>
            <w:r w:rsidRPr="009E2CC3">
              <w:rPr>
                <w:rFonts w:ascii="Times New Roman" w:hAnsi="Times New Roman"/>
                <w:i/>
                <w:color w:val="000000" w:themeColor="text1"/>
                <w:sz w:val="28"/>
                <w:szCs w:val="28"/>
              </w:rPr>
              <w:t xml:space="preserve"> </w:t>
            </w:r>
            <w:proofErr w:type="spellStart"/>
            <w:r w:rsidRPr="009E2CC3">
              <w:rPr>
                <w:rFonts w:ascii="Times New Roman" w:hAnsi="Times New Roman"/>
                <w:i/>
                <w:color w:val="000000" w:themeColor="text1"/>
                <w:sz w:val="28"/>
                <w:szCs w:val="28"/>
              </w:rPr>
              <w:t>Nội</w:t>
            </w:r>
            <w:proofErr w:type="spellEnd"/>
            <w:r w:rsidRPr="009E2CC3">
              <w:rPr>
                <w:rFonts w:ascii="Times New Roman" w:hAnsi="Times New Roman"/>
                <w:i/>
                <w:color w:val="000000" w:themeColor="text1"/>
                <w:sz w:val="28"/>
                <w:szCs w:val="28"/>
              </w:rPr>
              <w:t xml:space="preserve">, </w:t>
            </w:r>
            <w:proofErr w:type="spellStart"/>
            <w:r w:rsidRPr="009E2CC3">
              <w:rPr>
                <w:rFonts w:ascii="Times New Roman" w:hAnsi="Times New Roman"/>
                <w:i/>
                <w:color w:val="000000" w:themeColor="text1"/>
                <w:sz w:val="28"/>
                <w:szCs w:val="28"/>
              </w:rPr>
              <w:t>ngày</w:t>
            </w:r>
            <w:proofErr w:type="spellEnd"/>
            <w:r w:rsidRPr="009E2CC3">
              <w:rPr>
                <w:rFonts w:ascii="Times New Roman" w:hAnsi="Times New Roman"/>
                <w:i/>
                <w:color w:val="000000" w:themeColor="text1"/>
                <w:sz w:val="28"/>
                <w:szCs w:val="28"/>
              </w:rPr>
              <w:t xml:space="preserve"> </w:t>
            </w:r>
            <w:r w:rsidR="0002039A" w:rsidRPr="009E2CC3">
              <w:rPr>
                <w:rFonts w:ascii="Times New Roman" w:hAnsi="Times New Roman"/>
                <w:i/>
                <w:color w:val="000000" w:themeColor="text1"/>
                <w:sz w:val="28"/>
                <w:szCs w:val="28"/>
                <w:lang w:val="vi-VN"/>
              </w:rPr>
              <w:t xml:space="preserve">     </w:t>
            </w:r>
            <w:r w:rsidRPr="009E2CC3">
              <w:rPr>
                <w:rFonts w:ascii="Times New Roman" w:hAnsi="Times New Roman"/>
                <w:i/>
                <w:color w:val="000000" w:themeColor="text1"/>
                <w:sz w:val="28"/>
                <w:szCs w:val="28"/>
              </w:rPr>
              <w:t xml:space="preserve"> </w:t>
            </w:r>
            <w:proofErr w:type="spellStart"/>
            <w:r w:rsidRPr="009E2CC3">
              <w:rPr>
                <w:rFonts w:ascii="Times New Roman" w:hAnsi="Times New Roman"/>
                <w:i/>
                <w:color w:val="000000" w:themeColor="text1"/>
                <w:sz w:val="28"/>
                <w:szCs w:val="28"/>
              </w:rPr>
              <w:t>tháng</w:t>
            </w:r>
            <w:proofErr w:type="spellEnd"/>
            <w:r w:rsidRPr="009E2CC3">
              <w:rPr>
                <w:rFonts w:ascii="Times New Roman" w:hAnsi="Times New Roman"/>
                <w:i/>
                <w:color w:val="000000" w:themeColor="text1"/>
                <w:sz w:val="28"/>
                <w:szCs w:val="28"/>
              </w:rPr>
              <w:t xml:space="preserve"> </w:t>
            </w:r>
            <w:r w:rsidR="0002039A" w:rsidRPr="009E2CC3">
              <w:rPr>
                <w:rFonts w:ascii="Times New Roman" w:hAnsi="Times New Roman"/>
                <w:i/>
                <w:color w:val="000000" w:themeColor="text1"/>
                <w:sz w:val="28"/>
                <w:szCs w:val="28"/>
                <w:lang w:val="vi-VN"/>
              </w:rPr>
              <w:t xml:space="preserve">   </w:t>
            </w:r>
            <w:r w:rsidR="00DA2118" w:rsidRPr="009E2CC3">
              <w:rPr>
                <w:rFonts w:ascii="Times New Roman" w:hAnsi="Times New Roman"/>
                <w:i/>
                <w:color w:val="000000" w:themeColor="text1"/>
                <w:sz w:val="28"/>
                <w:szCs w:val="28"/>
              </w:rPr>
              <w:t xml:space="preserve"> </w:t>
            </w:r>
            <w:proofErr w:type="spellStart"/>
            <w:r w:rsidRPr="009E2CC3">
              <w:rPr>
                <w:rFonts w:ascii="Times New Roman" w:hAnsi="Times New Roman"/>
                <w:i/>
                <w:color w:val="000000" w:themeColor="text1"/>
                <w:sz w:val="28"/>
                <w:szCs w:val="28"/>
              </w:rPr>
              <w:t>năm</w:t>
            </w:r>
            <w:proofErr w:type="spellEnd"/>
            <w:r w:rsidRPr="009E2CC3">
              <w:rPr>
                <w:rFonts w:ascii="Times New Roman" w:hAnsi="Times New Roman"/>
                <w:i/>
                <w:color w:val="000000" w:themeColor="text1"/>
                <w:sz w:val="28"/>
                <w:szCs w:val="28"/>
              </w:rPr>
              <w:t xml:space="preserve"> 20</w:t>
            </w:r>
            <w:r w:rsidR="008E1EAE" w:rsidRPr="009E2CC3">
              <w:rPr>
                <w:rFonts w:ascii="Times New Roman" w:hAnsi="Times New Roman"/>
                <w:i/>
                <w:color w:val="000000" w:themeColor="text1"/>
                <w:sz w:val="28"/>
                <w:szCs w:val="28"/>
              </w:rPr>
              <w:t>2</w:t>
            </w:r>
            <w:r w:rsidR="0002039A" w:rsidRPr="009E2CC3">
              <w:rPr>
                <w:rFonts w:ascii="Times New Roman" w:hAnsi="Times New Roman"/>
                <w:i/>
                <w:color w:val="000000" w:themeColor="text1"/>
                <w:sz w:val="28"/>
                <w:szCs w:val="28"/>
                <w:lang w:val="vi-VN"/>
              </w:rPr>
              <w:t>6</w:t>
            </w:r>
          </w:p>
        </w:tc>
      </w:tr>
    </w:tbl>
    <w:p w14:paraId="59F0AB72" w14:textId="74185AD9" w:rsidR="00900DDC" w:rsidRPr="009E2CC3" w:rsidRDefault="00900DDC" w:rsidP="004E7649">
      <w:pPr>
        <w:spacing w:before="240"/>
        <w:jc w:val="center"/>
        <w:rPr>
          <w:rFonts w:ascii="Times New Roman" w:hAnsi="Times New Roman"/>
          <w:b/>
          <w:bCs/>
          <w:color w:val="000000" w:themeColor="text1"/>
          <w:sz w:val="28"/>
          <w:szCs w:val="28"/>
        </w:rPr>
      </w:pPr>
      <w:r w:rsidRPr="009E2CC3">
        <w:rPr>
          <w:rFonts w:ascii="Times New Roman" w:hAnsi="Times New Roman"/>
          <w:b/>
          <w:bCs/>
          <w:color w:val="000000" w:themeColor="text1"/>
          <w:sz w:val="28"/>
          <w:szCs w:val="28"/>
        </w:rPr>
        <w:t>TỜ TRÌNH</w:t>
      </w:r>
    </w:p>
    <w:p w14:paraId="00EE294E" w14:textId="564C0092" w:rsidR="00900DDC" w:rsidRPr="009E2CC3" w:rsidRDefault="00900DDC" w:rsidP="00EE23F5">
      <w:pPr>
        <w:pStyle w:val="Heading3"/>
        <w:spacing w:before="0" w:after="0"/>
        <w:jc w:val="center"/>
        <w:rPr>
          <w:rFonts w:ascii="Times New Roman" w:hAnsi="Times New Roman" w:cs="Times New Roman"/>
          <w:color w:val="000000" w:themeColor="text1"/>
          <w:sz w:val="28"/>
          <w:szCs w:val="28"/>
          <w:lang w:val="vi-VN"/>
        </w:rPr>
      </w:pPr>
      <w:proofErr w:type="spellStart"/>
      <w:r w:rsidRPr="009E2CC3">
        <w:rPr>
          <w:rFonts w:ascii="Times New Roman" w:hAnsi="Times New Roman"/>
          <w:bCs w:val="0"/>
          <w:color w:val="000000" w:themeColor="text1"/>
          <w:sz w:val="28"/>
          <w:szCs w:val="28"/>
        </w:rPr>
        <w:t>Về</w:t>
      </w:r>
      <w:proofErr w:type="spellEnd"/>
      <w:r w:rsidRPr="009E2CC3">
        <w:rPr>
          <w:rFonts w:ascii="Times New Roman" w:hAnsi="Times New Roman"/>
          <w:bCs w:val="0"/>
          <w:color w:val="000000" w:themeColor="text1"/>
          <w:sz w:val="28"/>
          <w:szCs w:val="28"/>
        </w:rPr>
        <w:t xml:space="preserve"> </w:t>
      </w:r>
      <w:proofErr w:type="spellStart"/>
      <w:r w:rsidRPr="009E2CC3">
        <w:rPr>
          <w:rFonts w:ascii="Times New Roman" w:hAnsi="Times New Roman"/>
          <w:bCs w:val="0"/>
          <w:color w:val="000000" w:themeColor="text1"/>
          <w:sz w:val="28"/>
          <w:szCs w:val="28"/>
        </w:rPr>
        <w:t>việc</w:t>
      </w:r>
      <w:proofErr w:type="spellEnd"/>
      <w:r w:rsidRPr="009E2CC3">
        <w:rPr>
          <w:rFonts w:ascii="Times New Roman" w:hAnsi="Times New Roman"/>
          <w:bCs w:val="0"/>
          <w:color w:val="000000" w:themeColor="text1"/>
          <w:sz w:val="28"/>
          <w:szCs w:val="28"/>
        </w:rPr>
        <w:t xml:space="preserve"> ban </w:t>
      </w:r>
      <w:proofErr w:type="spellStart"/>
      <w:r w:rsidRPr="009E2CC3">
        <w:rPr>
          <w:rFonts w:ascii="Times New Roman" w:hAnsi="Times New Roman"/>
          <w:bCs w:val="0"/>
          <w:color w:val="000000" w:themeColor="text1"/>
          <w:sz w:val="28"/>
          <w:szCs w:val="28"/>
        </w:rPr>
        <w:t>hành</w:t>
      </w:r>
      <w:proofErr w:type="spellEnd"/>
      <w:r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Thông</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tư</w:t>
      </w:r>
      <w:proofErr w:type="spellEnd"/>
      <w:r w:rsidR="00EE23F5" w:rsidRPr="009E2CC3">
        <w:rPr>
          <w:rFonts w:ascii="Times New Roman" w:hAnsi="Times New Roman"/>
          <w:bCs w:val="0"/>
          <w:color w:val="000000" w:themeColor="text1"/>
          <w:sz w:val="28"/>
          <w:szCs w:val="28"/>
        </w:rPr>
        <w:t xml:space="preserve"> </w:t>
      </w:r>
      <w:bookmarkStart w:id="0" w:name="_Hlk230073818"/>
      <w:proofErr w:type="spellStart"/>
      <w:r w:rsidR="00EE23F5" w:rsidRPr="009E2CC3">
        <w:rPr>
          <w:rFonts w:ascii="Times New Roman" w:hAnsi="Times New Roman"/>
          <w:bCs w:val="0"/>
          <w:color w:val="000000" w:themeColor="text1"/>
          <w:sz w:val="28"/>
          <w:szCs w:val="28"/>
        </w:rPr>
        <w:t>quy</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định</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danh</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mục</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sản</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phẩm</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khai</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thác</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sử</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dụng</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thông</w:t>
      </w:r>
      <w:proofErr w:type="spellEnd"/>
      <w:r w:rsidR="00EE23F5" w:rsidRPr="009E2CC3">
        <w:rPr>
          <w:rFonts w:ascii="Times New Roman" w:hAnsi="Times New Roman"/>
          <w:bCs w:val="0"/>
          <w:color w:val="000000" w:themeColor="text1"/>
          <w:sz w:val="28"/>
          <w:szCs w:val="28"/>
        </w:rPr>
        <w:t xml:space="preserve"> tin </w:t>
      </w:r>
      <w:proofErr w:type="spellStart"/>
      <w:r w:rsidR="00EE23F5" w:rsidRPr="009E2CC3">
        <w:rPr>
          <w:rFonts w:ascii="Times New Roman" w:hAnsi="Times New Roman"/>
          <w:bCs w:val="0"/>
          <w:color w:val="000000" w:themeColor="text1"/>
          <w:sz w:val="28"/>
          <w:szCs w:val="28"/>
        </w:rPr>
        <w:t>trong</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Cơ</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sở</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dữ</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liệu</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quốc</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gia</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về</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dân</w:t>
      </w:r>
      <w:proofErr w:type="spellEnd"/>
      <w:r w:rsidR="00EE23F5" w:rsidRPr="009E2CC3">
        <w:rPr>
          <w:rFonts w:ascii="Times New Roman" w:hAnsi="Times New Roman"/>
          <w:bCs w:val="0"/>
          <w:color w:val="000000" w:themeColor="text1"/>
          <w:sz w:val="28"/>
          <w:szCs w:val="28"/>
        </w:rPr>
        <w:t xml:space="preserve"> </w:t>
      </w:r>
      <w:proofErr w:type="spellStart"/>
      <w:r w:rsidR="00EE23F5" w:rsidRPr="009E2CC3">
        <w:rPr>
          <w:rFonts w:ascii="Times New Roman" w:hAnsi="Times New Roman"/>
          <w:bCs w:val="0"/>
          <w:color w:val="000000" w:themeColor="text1"/>
          <w:sz w:val="28"/>
          <w:szCs w:val="28"/>
        </w:rPr>
        <w:t>cư</w:t>
      </w:r>
      <w:bookmarkEnd w:id="0"/>
      <w:proofErr w:type="spellEnd"/>
    </w:p>
    <w:p w14:paraId="4BB35699" w14:textId="0B34B73B" w:rsidR="00356C5D" w:rsidRPr="009E2CC3" w:rsidRDefault="009659D3" w:rsidP="00356C5D">
      <w:pPr>
        <w:jc w:val="center"/>
        <w:rPr>
          <w:rFonts w:ascii="Times New Roman" w:hAnsi="Times New Roman"/>
          <w:color w:val="000000" w:themeColor="text1"/>
          <w:sz w:val="28"/>
          <w:szCs w:val="28"/>
          <w:lang w:val="en-GB"/>
        </w:rPr>
      </w:pPr>
      <w:r w:rsidRPr="009E2CC3">
        <w:rPr>
          <w:rFonts w:ascii="Times New Roman"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7661F2F7" wp14:editId="26B2D4FC">
                <wp:simplePos x="0" y="0"/>
                <wp:positionH relativeFrom="column">
                  <wp:posOffset>2306955</wp:posOffset>
                </wp:positionH>
                <wp:positionV relativeFrom="paragraph">
                  <wp:posOffset>27305</wp:posOffset>
                </wp:positionV>
                <wp:extent cx="1176655" cy="0"/>
                <wp:effectExtent l="5715" t="8890" r="825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57C3AB"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5pt,2.15pt" to="274.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j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PsaTabTj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"/>
            </w:pict>
          </mc:Fallback>
        </mc:AlternateContent>
      </w:r>
    </w:p>
    <w:p w14:paraId="3A0E0D71" w14:textId="77777777" w:rsidR="00FF326C" w:rsidRPr="009E2CC3" w:rsidRDefault="00FF326C" w:rsidP="006853AD">
      <w:pPr>
        <w:jc w:val="center"/>
        <w:rPr>
          <w:rFonts w:ascii="Times New Roman" w:hAnsi="Times New Roman"/>
          <w:color w:val="000000" w:themeColor="text1"/>
          <w:sz w:val="8"/>
          <w:szCs w:val="28"/>
          <w:lang w:val="en-GB"/>
        </w:rPr>
      </w:pPr>
    </w:p>
    <w:p w14:paraId="48266F88" w14:textId="77777777" w:rsidR="00FF326C" w:rsidRPr="009E2CC3" w:rsidRDefault="00900DDC" w:rsidP="006853AD">
      <w:pPr>
        <w:jc w:val="center"/>
        <w:rPr>
          <w:rFonts w:ascii="Times New Roman" w:hAnsi="Times New Roman"/>
          <w:color w:val="000000" w:themeColor="text1"/>
          <w:sz w:val="28"/>
          <w:szCs w:val="28"/>
          <w:lang w:val="en-GB"/>
        </w:rPr>
      </w:pPr>
      <w:r w:rsidRPr="009E2CC3">
        <w:rPr>
          <w:rFonts w:ascii="Times New Roman" w:hAnsi="Times New Roman"/>
          <w:color w:val="000000" w:themeColor="text1"/>
          <w:sz w:val="28"/>
          <w:szCs w:val="28"/>
          <w:lang w:val="vi-VN"/>
        </w:rPr>
        <w:t xml:space="preserve">Kính gửi: Đồng chí Đại tướng </w:t>
      </w:r>
      <w:proofErr w:type="spellStart"/>
      <w:r w:rsidR="00FF326C" w:rsidRPr="009E2CC3">
        <w:rPr>
          <w:rFonts w:ascii="Times New Roman" w:hAnsi="Times New Roman"/>
          <w:color w:val="000000" w:themeColor="text1"/>
          <w:sz w:val="28"/>
          <w:szCs w:val="28"/>
          <w:lang w:val="en-GB"/>
        </w:rPr>
        <w:t>Lương</w:t>
      </w:r>
      <w:proofErr w:type="spellEnd"/>
      <w:r w:rsidR="00FF326C" w:rsidRPr="009E2CC3">
        <w:rPr>
          <w:rFonts w:ascii="Times New Roman" w:hAnsi="Times New Roman"/>
          <w:color w:val="000000" w:themeColor="text1"/>
          <w:sz w:val="28"/>
          <w:szCs w:val="28"/>
          <w:lang w:val="en-GB"/>
        </w:rPr>
        <w:t xml:space="preserve"> Tam </w:t>
      </w:r>
      <w:proofErr w:type="spellStart"/>
      <w:r w:rsidR="00FF326C" w:rsidRPr="009E2CC3">
        <w:rPr>
          <w:rFonts w:ascii="Times New Roman" w:hAnsi="Times New Roman"/>
          <w:color w:val="000000" w:themeColor="text1"/>
          <w:sz w:val="28"/>
          <w:szCs w:val="28"/>
          <w:lang w:val="en-GB"/>
        </w:rPr>
        <w:t>Quang</w:t>
      </w:r>
      <w:proofErr w:type="spellEnd"/>
      <w:r w:rsidR="00273E50" w:rsidRPr="009E2CC3">
        <w:rPr>
          <w:rFonts w:ascii="Times New Roman" w:hAnsi="Times New Roman"/>
          <w:color w:val="000000" w:themeColor="text1"/>
          <w:sz w:val="28"/>
          <w:szCs w:val="28"/>
          <w:lang w:val="vi-VN"/>
        </w:rPr>
        <w:t>,</w:t>
      </w:r>
      <w:r w:rsidR="00145442" w:rsidRPr="009E2CC3">
        <w:rPr>
          <w:rFonts w:ascii="Times New Roman" w:hAnsi="Times New Roman"/>
          <w:color w:val="000000" w:themeColor="text1"/>
          <w:sz w:val="28"/>
          <w:szCs w:val="28"/>
          <w:lang w:val="vi-VN"/>
        </w:rPr>
        <w:t xml:space="preserve"> </w:t>
      </w:r>
    </w:p>
    <w:p w14:paraId="05919930" w14:textId="60D25DDA" w:rsidR="00356C5D" w:rsidRPr="009E2CC3" w:rsidRDefault="00FF326C" w:rsidP="00FF326C">
      <w:pPr>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en-GB"/>
        </w:rPr>
        <w:t xml:space="preserve">                                        </w:t>
      </w:r>
      <w:r w:rsidR="00E40D7D" w:rsidRPr="009E2CC3">
        <w:rPr>
          <w:rFonts w:ascii="Times New Roman" w:hAnsi="Times New Roman"/>
          <w:color w:val="000000" w:themeColor="text1"/>
          <w:sz w:val="28"/>
          <w:szCs w:val="28"/>
          <w:lang w:val="en-GB"/>
        </w:rPr>
        <w:t xml:space="preserve"> </w:t>
      </w:r>
      <w:r w:rsidR="00900DDC" w:rsidRPr="009E2CC3">
        <w:rPr>
          <w:rFonts w:ascii="Times New Roman" w:hAnsi="Times New Roman"/>
          <w:color w:val="000000" w:themeColor="text1"/>
          <w:sz w:val="28"/>
          <w:szCs w:val="28"/>
          <w:lang w:val="vi-VN"/>
        </w:rPr>
        <w:t>Bộ trưởng Bộ Công an</w:t>
      </w:r>
    </w:p>
    <w:p w14:paraId="01676C16" w14:textId="77777777" w:rsidR="00D12110" w:rsidRPr="009E2CC3" w:rsidRDefault="00D12110" w:rsidP="00FF326C">
      <w:pPr>
        <w:rPr>
          <w:rFonts w:ascii="Times New Roman" w:hAnsi="Times New Roman"/>
          <w:color w:val="000000" w:themeColor="text1"/>
          <w:sz w:val="28"/>
          <w:szCs w:val="28"/>
          <w:lang w:val="en-GB"/>
        </w:rPr>
      </w:pPr>
    </w:p>
    <w:p w14:paraId="3DAE85AD" w14:textId="77777777" w:rsidR="00356C5D" w:rsidRPr="009E2CC3" w:rsidRDefault="00356C5D" w:rsidP="00356C5D">
      <w:pPr>
        <w:jc w:val="center"/>
        <w:rPr>
          <w:rFonts w:ascii="Times New Roman" w:hAnsi="Times New Roman"/>
          <w:color w:val="000000" w:themeColor="text1"/>
          <w:sz w:val="14"/>
          <w:szCs w:val="28"/>
          <w:lang w:val="en-GB"/>
        </w:rPr>
      </w:pPr>
    </w:p>
    <w:p w14:paraId="6B4B2360" w14:textId="7128303D" w:rsidR="00900DDC" w:rsidRPr="009E2CC3" w:rsidRDefault="00900DDC" w:rsidP="0051774C">
      <w:pPr>
        <w:spacing w:after="120" w:line="252" w:lineRule="auto"/>
        <w:ind w:firstLine="720"/>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vi-VN"/>
        </w:rPr>
        <w:t>Thực hiện</w:t>
      </w:r>
      <w:r w:rsidR="00B95CD6" w:rsidRPr="009E2CC3">
        <w:rPr>
          <w:rFonts w:ascii="Times New Roman" w:hAnsi="Times New Roman"/>
          <w:color w:val="000000" w:themeColor="text1"/>
          <w:sz w:val="28"/>
          <w:szCs w:val="28"/>
          <w:lang w:val="vi-VN"/>
        </w:rPr>
        <w:t xml:space="preserve"> </w:t>
      </w:r>
      <w:proofErr w:type="spellStart"/>
      <w:r w:rsidR="00EE23F5" w:rsidRPr="009E2CC3">
        <w:rPr>
          <w:rFonts w:ascii="Times New Roman" w:hAnsi="Times New Roman"/>
          <w:color w:val="000000" w:themeColor="text1"/>
          <w:sz w:val="28"/>
          <w:szCs w:val="28"/>
        </w:rPr>
        <w:t>Kế</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hoạch</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số</w:t>
      </w:r>
      <w:proofErr w:type="spellEnd"/>
      <w:r w:rsidR="00EE23F5" w:rsidRPr="009E2CC3">
        <w:rPr>
          <w:rFonts w:ascii="Times New Roman" w:hAnsi="Times New Roman"/>
          <w:color w:val="000000" w:themeColor="text1"/>
          <w:sz w:val="28"/>
          <w:szCs w:val="28"/>
        </w:rPr>
        <w:t xml:space="preserve"> 119/KH-BCĐ </w:t>
      </w:r>
      <w:proofErr w:type="spellStart"/>
      <w:r w:rsidR="00EE23F5" w:rsidRPr="009E2CC3">
        <w:rPr>
          <w:rFonts w:ascii="Times New Roman" w:hAnsi="Times New Roman"/>
          <w:color w:val="000000" w:themeColor="text1"/>
          <w:sz w:val="28"/>
          <w:szCs w:val="28"/>
        </w:rPr>
        <w:t>ngày</w:t>
      </w:r>
      <w:proofErr w:type="spellEnd"/>
      <w:r w:rsidR="00EE23F5" w:rsidRPr="009E2CC3">
        <w:rPr>
          <w:rFonts w:ascii="Times New Roman" w:hAnsi="Times New Roman"/>
          <w:color w:val="000000" w:themeColor="text1"/>
          <w:sz w:val="28"/>
          <w:szCs w:val="28"/>
        </w:rPr>
        <w:t xml:space="preserve"> 14/2/2026 </w:t>
      </w:r>
      <w:proofErr w:type="spellStart"/>
      <w:r w:rsidR="00EE23F5" w:rsidRPr="009E2CC3">
        <w:rPr>
          <w:rFonts w:ascii="Times New Roman" w:hAnsi="Times New Roman"/>
          <w:color w:val="000000" w:themeColor="text1"/>
          <w:sz w:val="28"/>
          <w:szCs w:val="28"/>
        </w:rPr>
        <w:t>về</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hoạt</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động</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năm</w:t>
      </w:r>
      <w:proofErr w:type="spellEnd"/>
      <w:r w:rsidR="00EE23F5" w:rsidRPr="009E2CC3">
        <w:rPr>
          <w:rFonts w:ascii="Times New Roman" w:hAnsi="Times New Roman"/>
          <w:color w:val="000000" w:themeColor="text1"/>
          <w:sz w:val="28"/>
          <w:szCs w:val="28"/>
        </w:rPr>
        <w:t xml:space="preserve"> 2026 </w:t>
      </w:r>
      <w:proofErr w:type="spellStart"/>
      <w:r w:rsidR="00EE23F5" w:rsidRPr="009E2CC3">
        <w:rPr>
          <w:rFonts w:ascii="Times New Roman" w:hAnsi="Times New Roman"/>
          <w:color w:val="000000" w:themeColor="text1"/>
          <w:sz w:val="28"/>
          <w:szCs w:val="28"/>
        </w:rPr>
        <w:t>của</w:t>
      </w:r>
      <w:proofErr w:type="spellEnd"/>
      <w:r w:rsidR="00EE23F5" w:rsidRPr="009E2CC3">
        <w:rPr>
          <w:rFonts w:ascii="Times New Roman" w:hAnsi="Times New Roman"/>
          <w:color w:val="000000" w:themeColor="text1"/>
          <w:sz w:val="28"/>
          <w:szCs w:val="28"/>
        </w:rPr>
        <w:t xml:space="preserve"> Ban </w:t>
      </w:r>
      <w:proofErr w:type="spellStart"/>
      <w:r w:rsidR="00EE23F5" w:rsidRPr="009E2CC3">
        <w:rPr>
          <w:rFonts w:ascii="Times New Roman" w:hAnsi="Times New Roman"/>
          <w:color w:val="000000" w:themeColor="text1"/>
          <w:sz w:val="28"/>
          <w:szCs w:val="28"/>
        </w:rPr>
        <w:t>Chỉ</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đạo</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của</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Bộ</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Công</w:t>
      </w:r>
      <w:proofErr w:type="spellEnd"/>
      <w:r w:rsidR="00EE23F5" w:rsidRPr="009E2CC3">
        <w:rPr>
          <w:rFonts w:ascii="Times New Roman" w:hAnsi="Times New Roman"/>
          <w:color w:val="000000" w:themeColor="text1"/>
          <w:sz w:val="28"/>
          <w:szCs w:val="28"/>
        </w:rPr>
        <w:t xml:space="preserve"> an </w:t>
      </w:r>
      <w:proofErr w:type="spellStart"/>
      <w:r w:rsidR="00EE23F5" w:rsidRPr="009E2CC3">
        <w:rPr>
          <w:rFonts w:ascii="Times New Roman" w:hAnsi="Times New Roman"/>
          <w:color w:val="000000" w:themeColor="text1"/>
          <w:sz w:val="28"/>
          <w:szCs w:val="28"/>
        </w:rPr>
        <w:t>về</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phát</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triển</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khoa</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học</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công</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nghệ</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đổi</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mới</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sáng</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tạo</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chuyển</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đổi</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số</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và</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Đề</w:t>
      </w:r>
      <w:proofErr w:type="spellEnd"/>
      <w:r w:rsidR="00EE23F5" w:rsidRPr="009E2CC3">
        <w:rPr>
          <w:rFonts w:ascii="Times New Roman" w:hAnsi="Times New Roman"/>
          <w:color w:val="000000" w:themeColor="text1"/>
          <w:sz w:val="28"/>
          <w:szCs w:val="28"/>
        </w:rPr>
        <w:t xml:space="preserve"> </w:t>
      </w:r>
      <w:proofErr w:type="spellStart"/>
      <w:r w:rsidR="00EE23F5" w:rsidRPr="009E2CC3">
        <w:rPr>
          <w:rFonts w:ascii="Times New Roman" w:hAnsi="Times New Roman"/>
          <w:color w:val="000000" w:themeColor="text1"/>
          <w:sz w:val="28"/>
          <w:szCs w:val="28"/>
        </w:rPr>
        <w:t>án</w:t>
      </w:r>
      <w:proofErr w:type="spellEnd"/>
      <w:r w:rsidR="00EE23F5" w:rsidRPr="009E2CC3">
        <w:rPr>
          <w:rFonts w:ascii="Times New Roman" w:hAnsi="Times New Roman"/>
          <w:color w:val="000000" w:themeColor="text1"/>
          <w:sz w:val="28"/>
          <w:szCs w:val="28"/>
        </w:rPr>
        <w:t xml:space="preserve"> 06</w:t>
      </w:r>
      <w:r w:rsidR="002E4199" w:rsidRPr="009E2CC3">
        <w:rPr>
          <w:rFonts w:ascii="Times New Roman" w:hAnsi="Times New Roman"/>
          <w:color w:val="000000" w:themeColor="text1"/>
          <w:spacing w:val="2"/>
          <w:sz w:val="28"/>
          <w:szCs w:val="28"/>
          <w:lang w:val="en-GB"/>
        </w:rPr>
        <w:t>;</w:t>
      </w:r>
      <w:r w:rsidR="002E4199" w:rsidRPr="009E2CC3">
        <w:rPr>
          <w:rFonts w:ascii="Times New Roman" w:hAnsi="Times New Roman"/>
          <w:color w:val="000000" w:themeColor="text1"/>
          <w:spacing w:val="2"/>
          <w:sz w:val="28"/>
          <w:szCs w:val="28"/>
          <w:lang w:val="vi-VN"/>
        </w:rPr>
        <w:t xml:space="preserve"> trong đó, giao </w:t>
      </w:r>
      <w:r w:rsidR="004E7649" w:rsidRPr="009E2CC3">
        <w:rPr>
          <w:rFonts w:ascii="Times New Roman" w:hAnsi="Times New Roman"/>
          <w:color w:val="000000" w:themeColor="text1"/>
          <w:sz w:val="28"/>
          <w:szCs w:val="28"/>
          <w:lang w:val="vi-VN"/>
        </w:rPr>
        <w:t xml:space="preserve">Cục Cảnh sát quản lý hành chính về trật tự xã hội </w:t>
      </w:r>
      <w:r w:rsidR="002E4199" w:rsidRPr="009E2CC3">
        <w:rPr>
          <w:rFonts w:ascii="Times New Roman" w:hAnsi="Times New Roman"/>
          <w:color w:val="000000" w:themeColor="text1"/>
          <w:spacing w:val="2"/>
          <w:sz w:val="28"/>
          <w:szCs w:val="28"/>
          <w:lang w:val="vi-VN"/>
        </w:rPr>
        <w:t xml:space="preserve">chủ trì, phối hợp với các đơn vị liên quan xây dựng </w:t>
      </w:r>
      <w:r w:rsidR="00EE23F5" w:rsidRPr="009E2CC3">
        <w:rPr>
          <w:rFonts w:ascii="Times New Roman" w:hAnsi="Times New Roman"/>
          <w:color w:val="000000" w:themeColor="text1"/>
          <w:spacing w:val="2"/>
          <w:sz w:val="28"/>
          <w:szCs w:val="28"/>
          <w:lang w:val="vi-VN"/>
        </w:rPr>
        <w:t xml:space="preserve">Thông tư </w:t>
      </w:r>
      <w:r w:rsidR="00A20A75" w:rsidRPr="009E2CC3">
        <w:rPr>
          <w:rFonts w:ascii="Times New Roman" w:hAnsi="Times New Roman"/>
          <w:color w:val="000000" w:themeColor="text1"/>
          <w:spacing w:val="2"/>
          <w:sz w:val="28"/>
          <w:szCs w:val="28"/>
          <w:lang w:val="vi-VN"/>
        </w:rPr>
        <w:t xml:space="preserve">quy định danh mục sản phẩm khai thác, sử dụng thông tin trong Cơ sở dữ liệu quốc gia về dân cư thay thế </w:t>
      </w:r>
      <w:r w:rsidR="00EE23F5" w:rsidRPr="009E2CC3">
        <w:rPr>
          <w:rFonts w:ascii="Times New Roman" w:hAnsi="Times New Roman"/>
          <w:color w:val="000000" w:themeColor="text1"/>
          <w:spacing w:val="2"/>
          <w:sz w:val="28"/>
          <w:szCs w:val="28"/>
          <w:lang w:val="vi-VN"/>
        </w:rPr>
        <w:t>Thông tư số 08/2022/TT-BCA ngày 27/0</w:t>
      </w:r>
      <w:r w:rsidR="00DE19F7" w:rsidRPr="009E2CC3">
        <w:rPr>
          <w:rFonts w:ascii="Times New Roman" w:hAnsi="Times New Roman"/>
          <w:color w:val="000000" w:themeColor="text1"/>
          <w:spacing w:val="2"/>
          <w:sz w:val="28"/>
          <w:szCs w:val="28"/>
          <w:lang w:val="vi-VN"/>
        </w:rPr>
        <w:t>1</w:t>
      </w:r>
      <w:r w:rsidR="00EE23F5" w:rsidRPr="009E2CC3">
        <w:rPr>
          <w:rFonts w:ascii="Times New Roman" w:hAnsi="Times New Roman"/>
          <w:color w:val="000000" w:themeColor="text1"/>
          <w:spacing w:val="2"/>
          <w:sz w:val="28"/>
          <w:szCs w:val="28"/>
          <w:lang w:val="vi-VN"/>
        </w:rPr>
        <w:t xml:space="preserve">/2022 của Bộ trưởng Bộ Công an quy định danh mục sản phẩm khai thác, sử dụng thông tin trong </w:t>
      </w:r>
      <w:r w:rsidR="003A538B" w:rsidRPr="009E2CC3">
        <w:rPr>
          <w:rFonts w:ascii="Times New Roman" w:hAnsi="Times New Roman"/>
          <w:color w:val="000000" w:themeColor="text1"/>
          <w:spacing w:val="2"/>
          <w:sz w:val="28"/>
          <w:szCs w:val="28"/>
          <w:lang w:val="vi-VN"/>
        </w:rPr>
        <w:t>Cơ sở dữ liệu quốc gia về dân cư</w:t>
      </w:r>
      <w:r w:rsidR="002E4199" w:rsidRPr="009E2CC3">
        <w:rPr>
          <w:rFonts w:ascii="Times New Roman" w:hAnsi="Times New Roman"/>
          <w:color w:val="000000" w:themeColor="text1"/>
          <w:sz w:val="28"/>
          <w:szCs w:val="28"/>
        </w:rPr>
        <w:t xml:space="preserve">. </w:t>
      </w:r>
      <w:r w:rsidR="007F2097" w:rsidRPr="009E2CC3">
        <w:rPr>
          <w:rFonts w:ascii="Times New Roman" w:hAnsi="Times New Roman"/>
          <w:color w:val="000000" w:themeColor="text1"/>
          <w:sz w:val="28"/>
          <w:szCs w:val="28"/>
          <w:lang w:val="vi-VN"/>
        </w:rPr>
        <w:t>Căn cứ chức năng, nhiệm vụ được giao</w:t>
      </w:r>
      <w:r w:rsidR="000E7942" w:rsidRPr="009E2CC3">
        <w:rPr>
          <w:rFonts w:ascii="Times New Roman" w:hAnsi="Times New Roman"/>
          <w:color w:val="000000" w:themeColor="text1"/>
          <w:sz w:val="28"/>
          <w:szCs w:val="28"/>
          <w:lang w:val="vi-VN"/>
        </w:rPr>
        <w:t xml:space="preserve">, đã ban hành Kế hoạch </w:t>
      </w:r>
      <w:proofErr w:type="spellStart"/>
      <w:r w:rsidR="002E4199" w:rsidRPr="009E2CC3">
        <w:rPr>
          <w:rFonts w:ascii="Times New Roman" w:hAnsi="Times New Roman"/>
          <w:color w:val="000000" w:themeColor="text1"/>
          <w:sz w:val="28"/>
          <w:szCs w:val="28"/>
          <w:lang w:val="en-GB"/>
        </w:rPr>
        <w:t>về</w:t>
      </w:r>
      <w:proofErr w:type="spellEnd"/>
      <w:r w:rsidR="002E4199" w:rsidRPr="009E2CC3">
        <w:rPr>
          <w:rFonts w:ascii="Times New Roman" w:hAnsi="Times New Roman"/>
          <w:color w:val="000000" w:themeColor="text1"/>
          <w:sz w:val="28"/>
          <w:szCs w:val="28"/>
          <w:lang w:val="en-GB"/>
        </w:rPr>
        <w:t xml:space="preserve"> </w:t>
      </w:r>
      <w:proofErr w:type="spellStart"/>
      <w:r w:rsidR="002E4199" w:rsidRPr="009E2CC3">
        <w:rPr>
          <w:rFonts w:ascii="Times New Roman" w:hAnsi="Times New Roman"/>
          <w:color w:val="000000" w:themeColor="text1"/>
          <w:sz w:val="28"/>
          <w:szCs w:val="28"/>
          <w:lang w:val="en-GB"/>
        </w:rPr>
        <w:t>việc</w:t>
      </w:r>
      <w:proofErr w:type="spellEnd"/>
      <w:r w:rsidR="002E4199" w:rsidRPr="009E2CC3">
        <w:rPr>
          <w:rFonts w:ascii="Times New Roman" w:hAnsi="Times New Roman"/>
          <w:color w:val="000000" w:themeColor="text1"/>
          <w:sz w:val="28"/>
          <w:szCs w:val="28"/>
          <w:lang w:val="en-GB"/>
        </w:rPr>
        <w:t xml:space="preserve"> </w:t>
      </w:r>
      <w:r w:rsidR="000E7942" w:rsidRPr="009E2CC3">
        <w:rPr>
          <w:rFonts w:ascii="Times New Roman" w:hAnsi="Times New Roman"/>
          <w:color w:val="000000" w:themeColor="text1"/>
          <w:sz w:val="28"/>
          <w:szCs w:val="28"/>
          <w:lang w:val="vi-VN"/>
        </w:rPr>
        <w:t>xây dựn</w:t>
      </w:r>
      <w:r w:rsidR="00E67F67" w:rsidRPr="009E2CC3">
        <w:rPr>
          <w:rFonts w:ascii="Times New Roman" w:hAnsi="Times New Roman"/>
          <w:color w:val="000000" w:themeColor="text1"/>
          <w:sz w:val="28"/>
          <w:szCs w:val="28"/>
          <w:lang w:val="vi-VN"/>
        </w:rPr>
        <w:t>g Thông tư</w:t>
      </w:r>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và</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Quyết</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định</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số</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về</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việc</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thành</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lập</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Tổ</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soạn</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thảo</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xây</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dựng</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dự</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thảo</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Thông</w:t>
      </w:r>
      <w:proofErr w:type="spellEnd"/>
      <w:r w:rsidR="00854106" w:rsidRPr="009E2CC3">
        <w:rPr>
          <w:rFonts w:ascii="Times New Roman" w:hAnsi="Times New Roman"/>
          <w:color w:val="000000" w:themeColor="text1"/>
          <w:sz w:val="28"/>
          <w:szCs w:val="28"/>
        </w:rPr>
        <w:t xml:space="preserve"> </w:t>
      </w:r>
      <w:proofErr w:type="spellStart"/>
      <w:r w:rsidR="00854106" w:rsidRPr="009E2CC3">
        <w:rPr>
          <w:rFonts w:ascii="Times New Roman" w:hAnsi="Times New Roman"/>
          <w:color w:val="000000" w:themeColor="text1"/>
          <w:sz w:val="28"/>
          <w:szCs w:val="28"/>
        </w:rPr>
        <w:t>tư</w:t>
      </w:r>
      <w:proofErr w:type="spellEnd"/>
      <w:r w:rsidR="00E67F67" w:rsidRPr="009E2CC3">
        <w:rPr>
          <w:rFonts w:ascii="Times New Roman" w:hAnsi="Times New Roman"/>
          <w:color w:val="000000" w:themeColor="text1"/>
          <w:sz w:val="28"/>
          <w:szCs w:val="28"/>
          <w:lang w:val="vi-VN"/>
        </w:rPr>
        <w:t>.</w:t>
      </w:r>
      <w:r w:rsidR="00325E77" w:rsidRPr="009E2CC3">
        <w:rPr>
          <w:rFonts w:ascii="Times New Roman" w:hAnsi="Times New Roman"/>
          <w:color w:val="000000" w:themeColor="text1"/>
          <w:sz w:val="28"/>
          <w:szCs w:val="28"/>
          <w:lang w:val="vi-VN"/>
        </w:rPr>
        <w:t xml:space="preserve"> </w:t>
      </w:r>
      <w:r w:rsidR="009243AA" w:rsidRPr="009E2CC3">
        <w:rPr>
          <w:rFonts w:ascii="Times New Roman" w:hAnsi="Times New Roman"/>
          <w:color w:val="000000" w:themeColor="text1"/>
          <w:sz w:val="28"/>
          <w:szCs w:val="28"/>
          <w:lang w:val="vi-VN"/>
        </w:rPr>
        <w:t xml:space="preserve">Qua phối hợp </w:t>
      </w:r>
      <w:r w:rsidR="00854106" w:rsidRPr="009E2CC3">
        <w:rPr>
          <w:rFonts w:ascii="Times New Roman" w:hAnsi="Times New Roman"/>
          <w:color w:val="000000" w:themeColor="text1"/>
          <w:sz w:val="28"/>
          <w:szCs w:val="28"/>
          <w:lang w:val="vi-VN"/>
        </w:rPr>
        <w:t xml:space="preserve">với Công an các đơn vị, địa phương </w:t>
      </w:r>
      <w:r w:rsidR="009243AA" w:rsidRPr="009E2CC3">
        <w:rPr>
          <w:rFonts w:ascii="Times New Roman" w:hAnsi="Times New Roman"/>
          <w:color w:val="000000" w:themeColor="text1"/>
          <w:sz w:val="28"/>
          <w:szCs w:val="28"/>
          <w:lang w:val="vi-VN"/>
        </w:rPr>
        <w:t xml:space="preserve">nghiên cứu, xây dựng dự thảo Thông tư, </w:t>
      </w:r>
      <w:r w:rsidR="004E7649" w:rsidRPr="009E2CC3">
        <w:rPr>
          <w:rFonts w:ascii="Times New Roman" w:hAnsi="Times New Roman"/>
          <w:color w:val="000000" w:themeColor="text1"/>
          <w:sz w:val="28"/>
          <w:szCs w:val="28"/>
          <w:lang w:val="vi-VN"/>
        </w:rPr>
        <w:t>Cục Cảnh sát quản lý hành chính về trật tự xã hội</w:t>
      </w:r>
      <w:r w:rsidR="009243AA" w:rsidRPr="009E2CC3">
        <w:rPr>
          <w:rFonts w:ascii="Times New Roman" w:hAnsi="Times New Roman"/>
          <w:color w:val="000000" w:themeColor="text1"/>
          <w:sz w:val="28"/>
          <w:szCs w:val="28"/>
          <w:lang w:val="vi-VN"/>
        </w:rPr>
        <w:t xml:space="preserve"> kính trình đồng chí Bộ trưởng dự thảo Thông tư với các nội dung chủ yếu sau đây:</w:t>
      </w:r>
      <w:r w:rsidR="00145442" w:rsidRPr="009E2CC3">
        <w:rPr>
          <w:rFonts w:ascii="Times New Roman" w:hAnsi="Times New Roman"/>
          <w:color w:val="000000" w:themeColor="text1"/>
          <w:sz w:val="28"/>
          <w:szCs w:val="28"/>
          <w:lang w:val="vi-VN"/>
        </w:rPr>
        <w:t xml:space="preserve"> </w:t>
      </w:r>
    </w:p>
    <w:p w14:paraId="3C98F86F" w14:textId="77777777" w:rsidR="00900DDC" w:rsidRPr="009E2CC3" w:rsidRDefault="00900DDC" w:rsidP="0051774C">
      <w:pPr>
        <w:spacing w:after="120" w:line="252" w:lineRule="auto"/>
        <w:ind w:firstLine="720"/>
        <w:jc w:val="both"/>
        <w:rPr>
          <w:rFonts w:ascii="Times New Roman" w:hAnsi="Times New Roman"/>
          <w:b/>
          <w:color w:val="000000" w:themeColor="text1"/>
          <w:spacing w:val="-2"/>
          <w:sz w:val="26"/>
          <w:szCs w:val="28"/>
          <w:lang w:val="vi-VN"/>
        </w:rPr>
      </w:pPr>
      <w:r w:rsidRPr="009E2CC3">
        <w:rPr>
          <w:rFonts w:ascii="Times New Roman" w:hAnsi="Times New Roman"/>
          <w:b/>
          <w:color w:val="000000" w:themeColor="text1"/>
          <w:spacing w:val="-2"/>
          <w:sz w:val="26"/>
          <w:szCs w:val="28"/>
          <w:lang w:val="vi-VN"/>
        </w:rPr>
        <w:t>I. SỰ CẦN THIẾT BAN HÀNH THÔNG TƯ</w:t>
      </w:r>
    </w:p>
    <w:p w14:paraId="7C2EED1E" w14:textId="473BE187" w:rsidR="008A02C0" w:rsidRPr="009E2CC3" w:rsidRDefault="008A02C0" w:rsidP="008A02C0">
      <w:pPr>
        <w:tabs>
          <w:tab w:val="left" w:pos="1008"/>
        </w:tabs>
        <w:spacing w:before="60" w:after="60"/>
        <w:ind w:firstLine="720"/>
        <w:jc w:val="both"/>
        <w:rPr>
          <w:rFonts w:ascii="Times New Roman" w:hAnsi="Times New Roman"/>
          <w:b/>
          <w:color w:val="000000" w:themeColor="text1"/>
          <w:sz w:val="28"/>
          <w:szCs w:val="28"/>
        </w:rPr>
      </w:pPr>
      <w:r w:rsidRPr="009E2CC3">
        <w:rPr>
          <w:rFonts w:ascii="Times New Roman" w:hAnsi="Times New Roman"/>
          <w:b/>
          <w:color w:val="000000" w:themeColor="text1"/>
          <w:sz w:val="28"/>
          <w:szCs w:val="28"/>
          <w:lang w:val="vi-VN"/>
        </w:rPr>
        <w:t xml:space="preserve">1. </w:t>
      </w:r>
      <w:proofErr w:type="spellStart"/>
      <w:r w:rsidRPr="009E2CC3">
        <w:rPr>
          <w:rFonts w:ascii="Times New Roman" w:hAnsi="Times New Roman"/>
          <w:b/>
          <w:color w:val="000000" w:themeColor="text1"/>
          <w:sz w:val="28"/>
          <w:szCs w:val="28"/>
        </w:rPr>
        <w:t>Cơ</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sở</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chính</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trị</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pháp</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lý</w:t>
      </w:r>
      <w:proofErr w:type="spellEnd"/>
    </w:p>
    <w:p w14:paraId="5F47CF68" w14:textId="60ECC10A" w:rsidR="00904C1E" w:rsidRPr="009E2CC3" w:rsidRDefault="00904C1E" w:rsidP="008A02C0">
      <w:pPr>
        <w:tabs>
          <w:tab w:val="left" w:pos="1008"/>
        </w:tabs>
        <w:spacing w:before="60" w:after="60"/>
        <w:ind w:firstLine="720"/>
        <w:jc w:val="both"/>
        <w:rPr>
          <w:rFonts w:ascii="Times New Roman" w:hAnsi="Times New Roman"/>
          <w:b/>
          <w:color w:val="000000" w:themeColor="text1"/>
          <w:sz w:val="28"/>
          <w:szCs w:val="28"/>
        </w:rPr>
      </w:pPr>
      <w:r w:rsidRPr="009E2CC3">
        <w:rPr>
          <w:rFonts w:ascii="Times New Roman" w:hAnsi="Times New Roman"/>
          <w:color w:val="000000" w:themeColor="text1"/>
          <w:sz w:val="28"/>
          <w:szCs w:val="28"/>
          <w:lang w:val="vi-VN"/>
        </w:rPr>
        <w:t>Luật Căn cước số 26/2023/QH15 và các văn bản quy định chi tiết thi hành, đặc biệt là Nghị định số 70/2024/NĐ-CP ngày 25 tháng 6 năm 2024 của Chính phủ quy định chi tiết một số điều và biện pháp thi hành Luật Căn cước được sửa đổi, bổ sung bởi Nghị định số 58/2026/NĐ-CP ngày  13 tháng 02 năm 2026 của Chính phủ, đã đặt ra yêu cầu tiếp tục rà soát, hoàn thiện các quy định về khai thác, sử dụng thông tin trong Cơ sở dữ liệu quốc gia về dân cư. Trong khi đó, Thông tư số 08/2022/TT-BCA được ban hành trong bối cảnh hệ thống pháp luật chuyên ngành về căn cước, khai thác và sử dụng dữ liệu dân cư chưa có các quy định mới nêu trên. Vì vậy, việc xây dựng Thông tư thay thế Thông tư số 08/2022/TT-BCA là cần thiết nhằm bảo đảm tính thống nhất, đồng bộ của hệ thống pháp luật hiện hành, phù hợp với yêu cầu quản lý và tổ chức thực hiện trong giai đoạn mới.</w:t>
      </w:r>
    </w:p>
    <w:p w14:paraId="537F9D27" w14:textId="6DE70118" w:rsidR="00884BAC" w:rsidRPr="009E2CC3" w:rsidRDefault="00D41D2B" w:rsidP="0051774C">
      <w:pPr>
        <w:tabs>
          <w:tab w:val="left" w:pos="1008"/>
        </w:tabs>
        <w:spacing w:after="120" w:line="252" w:lineRule="auto"/>
        <w:ind w:firstLine="720"/>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vi-VN"/>
        </w:rPr>
        <w:t>Thực hiện chủ tr</w:t>
      </w:r>
      <w:r w:rsidRPr="009E2CC3">
        <w:rPr>
          <w:rFonts w:ascii="Times New Roman" w:hAnsi="Times New Roman" w:hint="eastAsia"/>
          <w:color w:val="000000" w:themeColor="text1"/>
          <w:sz w:val="28"/>
          <w:szCs w:val="28"/>
          <w:lang w:val="vi-VN"/>
        </w:rPr>
        <w:t>ươ</w:t>
      </w:r>
      <w:r w:rsidRPr="009E2CC3">
        <w:rPr>
          <w:rFonts w:ascii="Times New Roman" w:hAnsi="Times New Roman"/>
          <w:color w:val="000000" w:themeColor="text1"/>
          <w:sz w:val="28"/>
          <w:szCs w:val="28"/>
          <w:lang w:val="vi-VN"/>
        </w:rPr>
        <w:t>ng của Chính phủ, Thủ t</w:t>
      </w:r>
      <w:r w:rsidRPr="009E2CC3">
        <w:rPr>
          <w:rFonts w:ascii="Times New Roman" w:hAnsi="Times New Roman" w:hint="eastAsia"/>
          <w:color w:val="000000" w:themeColor="text1"/>
          <w:sz w:val="28"/>
          <w:szCs w:val="28"/>
          <w:lang w:val="vi-VN"/>
        </w:rPr>
        <w:t>ư</w:t>
      </w:r>
      <w:r w:rsidRPr="009E2CC3">
        <w:rPr>
          <w:rFonts w:ascii="Times New Roman" w:hAnsi="Times New Roman"/>
          <w:color w:val="000000" w:themeColor="text1"/>
          <w:sz w:val="28"/>
          <w:szCs w:val="28"/>
          <w:lang w:val="vi-VN"/>
        </w:rPr>
        <w:t xml:space="preserve">ớng Chính phủ về cải cách, </w:t>
      </w:r>
      <w:r w:rsidRPr="009E2CC3">
        <w:rPr>
          <w:rFonts w:ascii="Times New Roman" w:hAnsi="Times New Roman" w:hint="eastAsia"/>
          <w:color w:val="000000" w:themeColor="text1"/>
          <w:sz w:val="28"/>
          <w:szCs w:val="28"/>
          <w:lang w:val="vi-VN"/>
        </w:rPr>
        <w:t>đơ</w:t>
      </w:r>
      <w:r w:rsidRPr="009E2CC3">
        <w:rPr>
          <w:rFonts w:ascii="Times New Roman" w:hAnsi="Times New Roman"/>
          <w:color w:val="000000" w:themeColor="text1"/>
          <w:sz w:val="28"/>
          <w:szCs w:val="28"/>
          <w:lang w:val="vi-VN"/>
        </w:rPr>
        <w:t xml:space="preserve">n giản hóa thủ tục hành chính, cung cấp dịch vụ công trực tuyến, nhất là phục vụ chuyển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ổi số quốc gia theo Quyết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ịnh số 06/Q</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-TTg phê duyệt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ề án “Phát triển ứng dụng dữ liệu dân c</w:t>
      </w:r>
      <w:r w:rsidRPr="009E2CC3">
        <w:rPr>
          <w:rFonts w:ascii="Times New Roman" w:hAnsi="Times New Roman" w:hint="eastAsia"/>
          <w:color w:val="000000" w:themeColor="text1"/>
          <w:sz w:val="28"/>
          <w:szCs w:val="28"/>
          <w:lang w:val="vi-VN"/>
        </w:rPr>
        <w:t>ư</w:t>
      </w:r>
      <w:r w:rsidRPr="009E2CC3">
        <w:rPr>
          <w:rFonts w:ascii="Times New Roman" w:hAnsi="Times New Roman"/>
          <w:color w:val="000000" w:themeColor="text1"/>
          <w:sz w:val="28"/>
          <w:szCs w:val="28"/>
          <w:lang w:val="vi-VN"/>
        </w:rPr>
        <w:t xml:space="preserve">,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ịnh danh và xác thực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iện tử phục vụ chuyển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ổi </w:t>
      </w:r>
      <w:r w:rsidRPr="009E2CC3">
        <w:rPr>
          <w:rFonts w:ascii="Times New Roman" w:hAnsi="Times New Roman"/>
          <w:color w:val="000000" w:themeColor="text1"/>
          <w:sz w:val="28"/>
          <w:szCs w:val="28"/>
          <w:lang w:val="vi-VN"/>
        </w:rPr>
        <w:lastRenderedPageBreak/>
        <w:t xml:space="preserve">số quốc gia giai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oạn 2022-2025, tầm nhìn </w:t>
      </w:r>
      <w:r w:rsidRPr="009E2CC3">
        <w:rPr>
          <w:rFonts w:ascii="Times New Roman" w:hAnsi="Times New Roman" w:hint="eastAsia"/>
          <w:color w:val="000000" w:themeColor="text1"/>
          <w:sz w:val="28"/>
          <w:szCs w:val="28"/>
          <w:lang w:val="vi-VN"/>
        </w:rPr>
        <w:t>đ</w:t>
      </w:r>
      <w:r w:rsidRPr="009E2CC3">
        <w:rPr>
          <w:rFonts w:ascii="Times New Roman" w:hAnsi="Times New Roman"/>
          <w:color w:val="000000" w:themeColor="text1"/>
          <w:sz w:val="28"/>
          <w:szCs w:val="28"/>
          <w:lang w:val="vi-VN"/>
        </w:rPr>
        <w:t xml:space="preserve">ến 2030”. </w:t>
      </w:r>
      <w:r w:rsidR="00884BAC" w:rsidRPr="009E2CC3">
        <w:rPr>
          <w:rFonts w:ascii="Times New Roman" w:hAnsi="Times New Roman"/>
          <w:color w:val="000000" w:themeColor="text1"/>
          <w:sz w:val="28"/>
          <w:szCs w:val="28"/>
          <w:lang w:val="vi-VN"/>
        </w:rPr>
        <w:t>Trong thời gian qua, việc xây dựng, quản lý, vận hành và khai thác Cơ sở dữ liệu quốc gia về dân cư đã đạt được nhiều kết quả quan trọng, từng bước trở thành hạ tầng dữ liệu nền tảng, cốt lõi phục vụ quản lý nhà nước, phát triển kinh tế - xã hội và triển khai các dịch vụ công trực tuyến. Đặc biệt, trong quá trình triển khai Đề án 06 của Chính phủ, dữ liệu dân cư đã được kết nối, chia sẻ rộng rãi với các bộ, ngành, địa phương, góp phần đơn giản hóa thủ tục hành chính, giảm giấy tờ cho công dân và nâng cao hiệu quả quản lý. Tuy nhiên, trước yêu cầu mới của tình hình phát triển khoa học, công nghệ, chuyển đổi số quốc gia và hoàn thiện thể chế pháp luật về căn cước, việc khai thác, sử dụng thông tin trong Cơ sở dữ liệu quốc gia về dân cư đặt ra những yêu cầu cao hơn, toàn diện hơn.</w:t>
      </w:r>
      <w:r w:rsidRPr="009E2CC3">
        <w:rPr>
          <w:rFonts w:ascii="Times New Roman" w:hAnsi="Times New Roman"/>
          <w:color w:val="000000" w:themeColor="text1"/>
          <w:sz w:val="28"/>
          <w:szCs w:val="28"/>
          <w:lang w:val="vi-VN"/>
        </w:rPr>
        <w:t xml:space="preserve"> </w:t>
      </w:r>
    </w:p>
    <w:p w14:paraId="666AF96B" w14:textId="77777777" w:rsidR="00904C1E" w:rsidRPr="009E2CC3" w:rsidRDefault="00904C1E" w:rsidP="00904C1E">
      <w:pPr>
        <w:tabs>
          <w:tab w:val="left" w:pos="1008"/>
        </w:tabs>
        <w:spacing w:before="60" w:after="60"/>
        <w:ind w:firstLine="720"/>
        <w:jc w:val="both"/>
        <w:rPr>
          <w:rFonts w:ascii="Times New Roman" w:hAnsi="Times New Roman"/>
          <w:b/>
          <w:color w:val="000000" w:themeColor="text1"/>
          <w:sz w:val="28"/>
          <w:szCs w:val="28"/>
        </w:rPr>
      </w:pPr>
      <w:r w:rsidRPr="009E2CC3">
        <w:rPr>
          <w:rFonts w:ascii="Times New Roman" w:hAnsi="Times New Roman"/>
          <w:b/>
          <w:color w:val="000000" w:themeColor="text1"/>
          <w:sz w:val="28"/>
          <w:szCs w:val="28"/>
        </w:rPr>
        <w:t>2</w:t>
      </w:r>
      <w:r w:rsidRPr="009E2CC3">
        <w:rPr>
          <w:rFonts w:ascii="Times New Roman" w:hAnsi="Times New Roman"/>
          <w:b/>
          <w:color w:val="000000" w:themeColor="text1"/>
          <w:sz w:val="28"/>
          <w:szCs w:val="28"/>
          <w:lang w:val="vi-VN"/>
        </w:rPr>
        <w:t xml:space="preserve">. </w:t>
      </w:r>
      <w:proofErr w:type="spellStart"/>
      <w:r w:rsidRPr="009E2CC3">
        <w:rPr>
          <w:rFonts w:ascii="Times New Roman" w:hAnsi="Times New Roman"/>
          <w:b/>
          <w:color w:val="000000" w:themeColor="text1"/>
          <w:sz w:val="28"/>
          <w:szCs w:val="28"/>
        </w:rPr>
        <w:t>Cơ</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sở</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thực</w:t>
      </w:r>
      <w:proofErr w:type="spellEnd"/>
      <w:r w:rsidRPr="009E2CC3">
        <w:rPr>
          <w:rFonts w:ascii="Times New Roman" w:hAnsi="Times New Roman"/>
          <w:b/>
          <w:color w:val="000000" w:themeColor="text1"/>
          <w:sz w:val="28"/>
          <w:szCs w:val="28"/>
        </w:rPr>
        <w:t xml:space="preserve"> </w:t>
      </w:r>
      <w:proofErr w:type="spellStart"/>
      <w:r w:rsidRPr="009E2CC3">
        <w:rPr>
          <w:rFonts w:ascii="Times New Roman" w:hAnsi="Times New Roman"/>
          <w:b/>
          <w:color w:val="000000" w:themeColor="text1"/>
          <w:sz w:val="28"/>
          <w:szCs w:val="28"/>
        </w:rPr>
        <w:t>tiễn</w:t>
      </w:r>
      <w:proofErr w:type="spellEnd"/>
    </w:p>
    <w:p w14:paraId="73B47C40" w14:textId="3ED56736" w:rsidR="00D96F14" w:rsidRPr="009E2CC3" w:rsidRDefault="00904C1E" w:rsidP="0051774C">
      <w:pPr>
        <w:tabs>
          <w:tab w:val="left" w:pos="1008"/>
        </w:tabs>
        <w:spacing w:after="120" w:line="252" w:lineRule="auto"/>
        <w:ind w:firstLine="720"/>
        <w:jc w:val="both"/>
        <w:rPr>
          <w:rFonts w:ascii="Times New Roman" w:hAnsi="Times New Roman"/>
          <w:color w:val="000000" w:themeColor="text1"/>
          <w:sz w:val="28"/>
          <w:szCs w:val="28"/>
          <w:lang w:val="vi-VN"/>
        </w:rPr>
      </w:pPr>
      <w:proofErr w:type="spellStart"/>
      <w:r w:rsidRPr="009E2CC3">
        <w:rPr>
          <w:rFonts w:ascii="Times New Roman" w:hAnsi="Times New Roman"/>
          <w:color w:val="000000" w:themeColor="text1"/>
          <w:sz w:val="28"/>
          <w:szCs w:val="28"/>
        </w:rPr>
        <w:t>Thực</w:t>
      </w:r>
      <w:proofErr w:type="spellEnd"/>
      <w:r w:rsidRPr="009E2CC3">
        <w:rPr>
          <w:rFonts w:ascii="Times New Roman" w:hAnsi="Times New Roman"/>
          <w:color w:val="000000" w:themeColor="text1"/>
          <w:sz w:val="28"/>
          <w:szCs w:val="28"/>
        </w:rPr>
        <w:t xml:space="preserve"> </w:t>
      </w:r>
      <w:proofErr w:type="spellStart"/>
      <w:r w:rsidRPr="009E2CC3">
        <w:rPr>
          <w:rFonts w:ascii="Times New Roman" w:hAnsi="Times New Roman"/>
          <w:color w:val="000000" w:themeColor="text1"/>
          <w:sz w:val="28"/>
          <w:szCs w:val="28"/>
        </w:rPr>
        <w:t>tiễn</w:t>
      </w:r>
      <w:proofErr w:type="spellEnd"/>
      <w:r w:rsidRPr="009E2CC3">
        <w:rPr>
          <w:rFonts w:ascii="Times New Roman" w:hAnsi="Times New Roman"/>
          <w:color w:val="000000" w:themeColor="text1"/>
          <w:sz w:val="28"/>
          <w:szCs w:val="28"/>
        </w:rPr>
        <w:t xml:space="preserve"> </w:t>
      </w:r>
      <w:proofErr w:type="spellStart"/>
      <w:r w:rsidRPr="009E2CC3">
        <w:rPr>
          <w:rFonts w:ascii="Times New Roman" w:hAnsi="Times New Roman"/>
          <w:color w:val="000000" w:themeColor="text1"/>
          <w:sz w:val="28"/>
          <w:szCs w:val="28"/>
        </w:rPr>
        <w:t>hiện</w:t>
      </w:r>
      <w:proofErr w:type="spellEnd"/>
      <w:r w:rsidRPr="009E2CC3">
        <w:rPr>
          <w:rFonts w:ascii="Times New Roman" w:hAnsi="Times New Roman"/>
          <w:color w:val="000000" w:themeColor="text1"/>
          <w:sz w:val="28"/>
          <w:szCs w:val="28"/>
        </w:rPr>
        <w:t xml:space="preserve"> nay </w:t>
      </w:r>
      <w:proofErr w:type="spellStart"/>
      <w:r w:rsidRPr="009E2CC3">
        <w:rPr>
          <w:rFonts w:ascii="Times New Roman" w:hAnsi="Times New Roman"/>
          <w:color w:val="000000" w:themeColor="text1"/>
          <w:sz w:val="28"/>
          <w:szCs w:val="28"/>
        </w:rPr>
        <w:t>tại</w:t>
      </w:r>
      <w:proofErr w:type="spellEnd"/>
      <w:r w:rsidRPr="009E2CC3">
        <w:rPr>
          <w:rFonts w:ascii="Times New Roman" w:hAnsi="Times New Roman"/>
          <w:color w:val="000000" w:themeColor="text1"/>
          <w:sz w:val="28"/>
          <w:szCs w:val="28"/>
        </w:rPr>
        <w:t xml:space="preserve"> </w:t>
      </w:r>
      <w:r w:rsidR="00D96F14" w:rsidRPr="009E2CC3">
        <w:rPr>
          <w:rFonts w:ascii="Times New Roman" w:hAnsi="Times New Roman"/>
          <w:color w:val="000000" w:themeColor="text1"/>
          <w:sz w:val="28"/>
          <w:szCs w:val="28"/>
          <w:lang w:val="vi-VN"/>
        </w:rPr>
        <w:t>khoản 2 Điều 3 Thông tư số 08/2022/TT-BCA đang quy định “Danh mục sản phẩm khai thác, sử dụng thông tin trong Cơ sở dữ liệu quốc gia về dân cư (tính theo số lượng thông tin) gồm: …”. Cách quy định này phù hợp với một số sản phẩm có tính chất cung cấp, trả kết quả thông tin trực tiếp</w:t>
      </w:r>
      <w:r w:rsidR="008E0262" w:rsidRPr="009E2CC3">
        <w:rPr>
          <w:rFonts w:ascii="Times New Roman" w:hAnsi="Times New Roman"/>
          <w:color w:val="000000" w:themeColor="text1"/>
          <w:sz w:val="28"/>
          <w:szCs w:val="28"/>
          <w:lang w:val="vi-VN"/>
        </w:rPr>
        <w:t>;</w:t>
      </w:r>
      <w:r w:rsidR="00D96F14" w:rsidRPr="009E2CC3">
        <w:rPr>
          <w:rFonts w:ascii="Times New Roman" w:hAnsi="Times New Roman"/>
          <w:color w:val="000000" w:themeColor="text1"/>
          <w:sz w:val="28"/>
          <w:szCs w:val="28"/>
          <w:lang w:val="vi-VN"/>
        </w:rPr>
        <w:t xml:space="preserve"> tuy nhiên, danh mục sản phẩm hiện hành đồng thời bao gồm cả các sản phẩm thống kê, phân tích, dự báo.</w:t>
      </w:r>
      <w:r w:rsidR="00C94B93" w:rsidRPr="009E2CC3">
        <w:rPr>
          <w:rFonts w:ascii="Times New Roman" w:hAnsi="Times New Roman"/>
          <w:color w:val="000000" w:themeColor="text1"/>
          <w:sz w:val="28"/>
          <w:szCs w:val="28"/>
          <w:lang w:val="vi-VN"/>
        </w:rPr>
        <w:t xml:space="preserve"> Trên thực tế, sự khác biệt về bản chất giữa các nhóm sản phẩm này cũng đã được thể hiện trong quy định pháp luật có liên quan về mức thu phí khai thác, sử dụng thông tin trong Cơ sở dữ liệu quốc gia về dân cư: đối với các sản phẩm SPDC01, SPDC02, SPDC03, SPDC04, SPDC05, mức thu được xác định theo trường thông tin; trong khi đó, đối với sản phẩm SPDC06 là kết quả thống kê, mức thu được xác định theo báo cáo, còn SPDC07, SPDC08 được xác định trên cơ sở mức phí của báo cáo kết quả thống kê. Do đó, việc tiếp tục sử dụng cụm từ “tính theo số lượng thông tin” tại phần dẫn chung của toàn bộ danh mục sản phẩm chưa phản ánh đầy đủ, chính xác bản chất đa dạng của các nhóm sản phẩm đã được quy định. Việc rà soát, chỉnh lý nội dung này theo hướng bỏ cụm từ nêu trên là cần thiết để bảo đảm tính thống nhất, bao quát, minh bạch của quy định, đồng thời tạo cơ sở kỹ thuật pháp lý phù hợp cho việc kế thừa các sản phẩm hiện hành và bổ sung các sản phẩm mới.</w:t>
      </w:r>
    </w:p>
    <w:p w14:paraId="6C2253D7" w14:textId="58EF96D5" w:rsidR="0021019B" w:rsidRPr="009E2CC3" w:rsidRDefault="00096094" w:rsidP="0051774C">
      <w:pPr>
        <w:tabs>
          <w:tab w:val="left" w:pos="1008"/>
        </w:tabs>
        <w:spacing w:after="120" w:line="252" w:lineRule="auto"/>
        <w:ind w:firstLine="720"/>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rPr>
        <w:t>C</w:t>
      </w:r>
      <w:r w:rsidR="0021019B" w:rsidRPr="009E2CC3">
        <w:rPr>
          <w:rFonts w:ascii="Times New Roman" w:hAnsi="Times New Roman"/>
          <w:color w:val="000000" w:themeColor="text1"/>
          <w:sz w:val="28"/>
          <w:szCs w:val="28"/>
          <w:lang w:val="vi-VN"/>
        </w:rPr>
        <w:t xml:space="preserve">ác sản phẩm được quy định tại Thông tư số 08/2022/TT-BCA hiện nay chủ yếu tập trung vào việc xác thực, cung cấp thông tin, trả lời kết quả khai thác hoặc cung cấp kết quả thống kê, phân tích, dự báo trên dữ liệu dân cư. Trong khi đó, thực tiễn quản lý nhà nước, phục vụ chuyển đổi số, phát triển kinh tế - xã hội và khai thác hiệu quả giá trị của Cơ sở dữ liệu quốc gia về dân cư đang đặt ra yêu cầu tiếp tục hoàn thiện danh mục sản phẩm theo hướng bổ sung các kết quả phân tích và cung cấp chỉ số dữ liệu phục vụ cơ quan, tổ chức, cá nhân theo đúng quy định của pháp luật. Việc bổ sung các sản phẩm nêu trên có cơ sở từ vai trò, giá trị sử dụng của Cơ sở dữ liệu quốc gia về dân cư và chức năng, nhiệm vụ của cơ quan quản lý cơ sở dữ liệu này. Cơ sở dữ liệu quốc gia về dân cư là cơ sở dữ liệu dùng chung, được xây dựng, quản lý tập trung, thống nhất, phục vụ công tác quản lý </w:t>
      </w:r>
      <w:r w:rsidR="0021019B" w:rsidRPr="009E2CC3">
        <w:rPr>
          <w:rFonts w:ascii="Times New Roman" w:hAnsi="Times New Roman"/>
          <w:color w:val="000000" w:themeColor="text1"/>
          <w:sz w:val="28"/>
          <w:szCs w:val="28"/>
          <w:lang w:val="vi-VN"/>
        </w:rPr>
        <w:lastRenderedPageBreak/>
        <w:t>nhà nước và đáp ứng các nhu cầu khai thác, sử dụng thông tin hợp pháp. Trên cơ sở đó, việc bổ sung sản phẩm “Kết quả phân tích và cung cấp chỉ số dữ liệu công dân bằng văn bản điện tử, văn bản giấy” và sản phẩm “Kết quả phân tích và cung cấp chỉ số dữ liệu tổ chức kinh tế, hộ kinh doanh bằng văn bản điện tử, văn bản giấy” là cần thiết, nhằm hoàn thiện danh mục sản phẩm khai thác, sử dụng thông tin trong Cơ sở dữ liệu quốc gia về dân cư, đáp ứng yêu cầu thực tiễn; đồng thời bảo đảm việc khai thác, sử dụng thông tin được thực hiện đúng mục đích, đúng thẩm quyền, đúng điều kiện và theo quy định của pháp luật.</w:t>
      </w:r>
    </w:p>
    <w:p w14:paraId="577990A3" w14:textId="57B81D9B" w:rsidR="0021019B" w:rsidRPr="009E2CC3" w:rsidRDefault="00456E79" w:rsidP="0051774C">
      <w:pPr>
        <w:tabs>
          <w:tab w:val="left" w:pos="1008"/>
        </w:tabs>
        <w:spacing w:after="120" w:line="252" w:lineRule="auto"/>
        <w:ind w:firstLine="720"/>
        <w:jc w:val="both"/>
        <w:rPr>
          <w:rFonts w:ascii="Times New Roman" w:hAnsi="Times New Roman"/>
          <w:color w:val="000000" w:themeColor="text1"/>
          <w:sz w:val="28"/>
          <w:szCs w:val="28"/>
          <w:lang w:val="vi-VN"/>
        </w:rPr>
      </w:pPr>
      <w:proofErr w:type="spellStart"/>
      <w:r w:rsidRPr="009E2CC3">
        <w:rPr>
          <w:rFonts w:ascii="Times New Roman" w:hAnsi="Times New Roman"/>
          <w:color w:val="000000" w:themeColor="text1"/>
          <w:sz w:val="28"/>
          <w:szCs w:val="28"/>
        </w:rPr>
        <w:t>Việc</w:t>
      </w:r>
      <w:proofErr w:type="spellEnd"/>
      <w:r w:rsidRPr="009E2CC3">
        <w:rPr>
          <w:rFonts w:ascii="Times New Roman" w:hAnsi="Times New Roman"/>
          <w:color w:val="000000" w:themeColor="text1"/>
          <w:sz w:val="28"/>
          <w:szCs w:val="28"/>
        </w:rPr>
        <w:t xml:space="preserve"> </w:t>
      </w:r>
      <w:r w:rsidR="0021019B" w:rsidRPr="009E2CC3">
        <w:rPr>
          <w:rFonts w:ascii="Times New Roman" w:hAnsi="Times New Roman"/>
          <w:color w:val="000000" w:themeColor="text1"/>
          <w:sz w:val="28"/>
          <w:szCs w:val="28"/>
          <w:lang w:val="vi-VN"/>
        </w:rPr>
        <w:t>xây dựng Thông tư thay thế Thông tư số 08/2022/TT-BCA và bổ sung các sản phẩm nêu trên không làm thay đổi bản chất quản lý nhà nước đối với Cơ sở dữ liệu quốc gia về dân cư, không đặt ra cơ chế khai thác, sử dụng thông tin vượt quá phạm vi, thẩm quyền, điều kiện do pháp luật quy định, mà nhằm rà soát, chuẩn hóa và cập nhật danh mục sản phẩm cho phù hợp với hệ thống pháp luật hiện hành, chức năng, nhiệm vụ của cơ quan quản lý dữ liệu dân cư, yêu cầu quản lý và thực tiễn tổ chức triển khai.</w:t>
      </w:r>
    </w:p>
    <w:p w14:paraId="45BE1F44" w14:textId="77777777" w:rsidR="00884BAC" w:rsidRPr="009E2CC3" w:rsidRDefault="00884BAC" w:rsidP="0051774C">
      <w:pPr>
        <w:tabs>
          <w:tab w:val="left" w:pos="1008"/>
        </w:tabs>
        <w:spacing w:after="120" w:line="252" w:lineRule="auto"/>
        <w:ind w:firstLine="720"/>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vi-VN"/>
        </w:rPr>
        <w:t>Từ những lý do nêu trên, việc xây dựng và ban hành Thông tư quy định danh mục sản phẩm khai thác, sử dụng thông tin trong Cơ sở dữ liệu quốc gia về dân cư thay thế Thông tư số 08/2022/TT-BCA là hết sức cần thiết và cấp bách, nhằm đáp ứng yêu cầu hoàn thiện pháp luật, phục vụ hiệu quả công tác quản lý nhà nước và phù hợp với xu thế phát triển dữ liệu trong giai đoạn hiện nay.</w:t>
      </w:r>
    </w:p>
    <w:p w14:paraId="76E556E7" w14:textId="77777777" w:rsidR="009E2CC3" w:rsidRPr="002A7639" w:rsidRDefault="009E2CC3" w:rsidP="009E2CC3">
      <w:pPr>
        <w:tabs>
          <w:tab w:val="left" w:pos="1008"/>
        </w:tabs>
        <w:spacing w:before="60" w:after="60"/>
        <w:ind w:firstLine="720"/>
        <w:jc w:val="both"/>
        <w:rPr>
          <w:rFonts w:ascii="Times New Roman" w:hAnsi="Times New Roman"/>
          <w:b/>
          <w:color w:val="000000" w:themeColor="text1"/>
          <w:sz w:val="26"/>
          <w:szCs w:val="28"/>
          <w:lang w:val="vi-VN"/>
        </w:rPr>
      </w:pPr>
      <w:r w:rsidRPr="002A7639">
        <w:rPr>
          <w:rFonts w:ascii="Times New Roman" w:hAnsi="Times New Roman"/>
          <w:b/>
          <w:color w:val="000000" w:themeColor="text1"/>
          <w:sz w:val="26"/>
          <w:szCs w:val="28"/>
          <w:lang w:val="vi-VN"/>
        </w:rPr>
        <w:t xml:space="preserve">II. </w:t>
      </w:r>
      <w:r w:rsidRPr="002A7639">
        <w:rPr>
          <w:rFonts w:ascii="Times New Roman" w:hAnsi="Times New Roman"/>
          <w:b/>
          <w:color w:val="000000" w:themeColor="text1"/>
          <w:sz w:val="26"/>
          <w:szCs w:val="28"/>
          <w:shd w:val="clear" w:color="auto" w:fill="FFFFFF"/>
          <w:lang w:val="vi-VN"/>
        </w:rPr>
        <w:t>MỤC ĐÍCH</w:t>
      </w:r>
      <w:r>
        <w:rPr>
          <w:rFonts w:ascii="Times New Roman" w:hAnsi="Times New Roman"/>
          <w:b/>
          <w:color w:val="000000" w:themeColor="text1"/>
          <w:sz w:val="26"/>
          <w:szCs w:val="28"/>
          <w:shd w:val="clear" w:color="auto" w:fill="FFFFFF"/>
        </w:rPr>
        <w:t xml:space="preserve"> BAN HÀNH</w:t>
      </w:r>
      <w:r w:rsidRPr="002A7639">
        <w:rPr>
          <w:rFonts w:ascii="Times New Roman" w:hAnsi="Times New Roman"/>
          <w:b/>
          <w:color w:val="000000" w:themeColor="text1"/>
          <w:sz w:val="26"/>
          <w:szCs w:val="28"/>
          <w:shd w:val="clear" w:color="auto" w:fill="FFFFFF"/>
          <w:lang w:val="vi-VN"/>
        </w:rPr>
        <w:t>, QUAN ĐIỂM XÂY DỰNG DỰ THẢO THÔNG TƯ</w:t>
      </w:r>
    </w:p>
    <w:p w14:paraId="1F36B2E2" w14:textId="5743D3F4" w:rsidR="006D08AD" w:rsidRPr="009E2CC3" w:rsidRDefault="009E2CC3" w:rsidP="009E2CC3">
      <w:pPr>
        <w:tabs>
          <w:tab w:val="left" w:pos="720"/>
          <w:tab w:val="left" w:pos="1440"/>
          <w:tab w:val="left" w:pos="2160"/>
          <w:tab w:val="left" w:pos="3443"/>
        </w:tabs>
        <w:spacing w:after="120" w:line="252" w:lineRule="auto"/>
        <w:ind w:firstLine="720"/>
        <w:jc w:val="both"/>
        <w:rPr>
          <w:rFonts w:ascii="Times New Roman" w:hAnsi="Times New Roman"/>
          <w:b/>
          <w:color w:val="000000" w:themeColor="text1"/>
          <w:sz w:val="28"/>
          <w:szCs w:val="28"/>
          <w:lang w:val="vi-VN"/>
        </w:rPr>
      </w:pPr>
      <w:r w:rsidRPr="003910D6">
        <w:rPr>
          <w:rFonts w:ascii="Times New Roman" w:hAnsi="Times New Roman"/>
          <w:b/>
          <w:color w:val="000000" w:themeColor="text1"/>
          <w:sz w:val="28"/>
          <w:szCs w:val="28"/>
          <w:lang w:val="vi-VN"/>
        </w:rPr>
        <w:t>1. Mục đích</w:t>
      </w:r>
      <w:r>
        <w:rPr>
          <w:rFonts w:ascii="Times New Roman" w:hAnsi="Times New Roman"/>
          <w:b/>
          <w:color w:val="000000" w:themeColor="text1"/>
          <w:sz w:val="28"/>
          <w:szCs w:val="28"/>
        </w:rPr>
        <w:t xml:space="preserve"> ban </w:t>
      </w:r>
      <w:proofErr w:type="spellStart"/>
      <w:r>
        <w:rPr>
          <w:rFonts w:ascii="Times New Roman" w:hAnsi="Times New Roman"/>
          <w:b/>
          <w:color w:val="000000" w:themeColor="text1"/>
          <w:sz w:val="28"/>
          <w:szCs w:val="28"/>
        </w:rPr>
        <w:t>hành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Thông</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tư</w:t>
      </w:r>
      <w:proofErr w:type="spellEnd"/>
      <w:r w:rsidR="006D08AD" w:rsidRPr="009E2CC3">
        <w:rPr>
          <w:rFonts w:ascii="Times New Roman" w:hAnsi="Times New Roman"/>
          <w:b/>
          <w:color w:val="000000" w:themeColor="text1"/>
          <w:sz w:val="28"/>
          <w:szCs w:val="28"/>
          <w:lang w:val="vi-VN"/>
        </w:rPr>
        <w:tab/>
      </w:r>
    </w:p>
    <w:p w14:paraId="107959A0" w14:textId="7F73551F" w:rsidR="006D08AD" w:rsidRPr="009E2CC3" w:rsidRDefault="00822F53" w:rsidP="0051774C">
      <w:pPr>
        <w:tabs>
          <w:tab w:val="left" w:pos="720"/>
          <w:tab w:val="left" w:pos="1440"/>
          <w:tab w:val="left" w:pos="2160"/>
          <w:tab w:val="left" w:pos="3443"/>
        </w:tabs>
        <w:spacing w:after="120" w:line="252" w:lineRule="auto"/>
        <w:ind w:firstLine="720"/>
        <w:jc w:val="both"/>
        <w:rPr>
          <w:rFonts w:ascii="Times New Roman" w:hAnsi="Times New Roman"/>
          <w:b/>
          <w:color w:val="000000" w:themeColor="text1"/>
          <w:spacing w:val="-4"/>
          <w:sz w:val="28"/>
          <w:szCs w:val="28"/>
          <w:lang w:val="vi-VN"/>
        </w:rPr>
      </w:pPr>
      <w:r>
        <w:rPr>
          <w:rFonts w:ascii="Times New Roman" w:hAnsi="Times New Roman"/>
          <w:color w:val="000000" w:themeColor="text1"/>
          <w:spacing w:val="-4"/>
          <w:sz w:val="28"/>
          <w:szCs w:val="28"/>
        </w:rPr>
        <w:t>1.1.</w:t>
      </w:r>
      <w:r w:rsidR="006D08AD" w:rsidRPr="009E2CC3">
        <w:rPr>
          <w:rFonts w:ascii="Times New Roman" w:hAnsi="Times New Roman"/>
          <w:color w:val="000000" w:themeColor="text1"/>
          <w:spacing w:val="-4"/>
          <w:sz w:val="28"/>
          <w:szCs w:val="28"/>
          <w:lang w:val="vi-VN"/>
        </w:rPr>
        <w:t xml:space="preserve"> Hoàn thiện cơ sở pháp lý về </w:t>
      </w:r>
      <w:r w:rsidR="003A538B" w:rsidRPr="009E2CC3">
        <w:rPr>
          <w:rFonts w:ascii="Times New Roman" w:hAnsi="Times New Roman"/>
          <w:color w:val="000000" w:themeColor="text1"/>
          <w:spacing w:val="-4"/>
          <w:sz w:val="28"/>
          <w:szCs w:val="28"/>
          <w:lang w:val="vi-VN"/>
        </w:rPr>
        <w:t>danh mục sản phẩm khai thác, sử dụng thông tin trong Cơ sở dữ liệu quốc gia về dân cư</w:t>
      </w:r>
      <w:r w:rsidR="006D08AD" w:rsidRPr="009E2CC3">
        <w:rPr>
          <w:rFonts w:ascii="Times New Roman" w:hAnsi="Times New Roman"/>
          <w:color w:val="000000" w:themeColor="text1"/>
          <w:spacing w:val="-4"/>
          <w:sz w:val="28"/>
          <w:szCs w:val="28"/>
          <w:lang w:val="vi-VN"/>
        </w:rPr>
        <w:t xml:space="preserve">, </w:t>
      </w:r>
      <w:r w:rsidR="00D96F14" w:rsidRPr="009E2CC3">
        <w:rPr>
          <w:rFonts w:ascii="Times New Roman" w:hAnsi="Times New Roman"/>
          <w:color w:val="000000" w:themeColor="text1"/>
          <w:spacing w:val="-4"/>
          <w:sz w:val="28"/>
          <w:szCs w:val="28"/>
          <w:lang w:val="vi-VN"/>
        </w:rPr>
        <w:t xml:space="preserve">bảo đảm </w:t>
      </w:r>
      <w:r w:rsidR="006D08AD" w:rsidRPr="009E2CC3">
        <w:rPr>
          <w:rFonts w:ascii="Times New Roman" w:hAnsi="Times New Roman"/>
          <w:color w:val="000000" w:themeColor="text1"/>
          <w:spacing w:val="-4"/>
          <w:sz w:val="28"/>
          <w:szCs w:val="28"/>
          <w:lang w:val="vi-VN"/>
        </w:rPr>
        <w:t xml:space="preserve">phù hợp với quy định của </w:t>
      </w:r>
      <w:r w:rsidR="00EA53CA" w:rsidRPr="009E2CC3">
        <w:rPr>
          <w:rFonts w:ascii="Times New Roman" w:hAnsi="Times New Roman"/>
          <w:color w:val="000000" w:themeColor="text1"/>
          <w:spacing w:val="-4"/>
          <w:sz w:val="28"/>
          <w:szCs w:val="28"/>
          <w:lang w:val="vi-VN"/>
        </w:rPr>
        <w:t xml:space="preserve">Luật Căn cước số 26/2023/QH15 ngày 27/11/2023 và Nghị định số 70/2024/NĐ-CP ngày 25 tháng 6 năm 2024 của Chính phủ quy định chi tiết một số điều và biện pháp thi hành </w:t>
      </w:r>
      <w:r w:rsidR="008E0262" w:rsidRPr="009E2CC3">
        <w:rPr>
          <w:rFonts w:ascii="Times New Roman" w:hAnsi="Times New Roman"/>
          <w:color w:val="000000" w:themeColor="text1"/>
          <w:spacing w:val="-4"/>
          <w:sz w:val="28"/>
          <w:szCs w:val="28"/>
          <w:lang w:val="vi-VN"/>
        </w:rPr>
        <w:t>Luật Căn cước, được sửa đổi, bổ sung bởi Nghị định số 58/2026/NĐ-CP ngày 13 tháng 02 năm 2026 của Chính phủ và các quy định pháp luật có liên quan</w:t>
      </w:r>
      <w:r w:rsidR="006D08AD" w:rsidRPr="009E2CC3">
        <w:rPr>
          <w:rFonts w:ascii="Times New Roman" w:hAnsi="Times New Roman"/>
          <w:color w:val="000000" w:themeColor="text1"/>
          <w:spacing w:val="-4"/>
          <w:sz w:val="28"/>
          <w:szCs w:val="28"/>
          <w:lang w:val="vi-VN"/>
        </w:rPr>
        <w:t>, đáp ứng yêu cầu trong tình hình mới.</w:t>
      </w:r>
    </w:p>
    <w:p w14:paraId="7077806A" w14:textId="457757CD" w:rsidR="008E0262" w:rsidRPr="009E2CC3" w:rsidRDefault="00822F53" w:rsidP="0051774C">
      <w:pPr>
        <w:tabs>
          <w:tab w:val="left" w:pos="720"/>
          <w:tab w:val="left" w:pos="1440"/>
          <w:tab w:val="left" w:pos="2160"/>
          <w:tab w:val="left" w:pos="3443"/>
        </w:tabs>
        <w:spacing w:after="120" w:line="252"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rPr>
        <w:t>1.2.</w:t>
      </w:r>
      <w:r w:rsidR="008E0262" w:rsidRPr="009E2CC3">
        <w:rPr>
          <w:rFonts w:ascii="Times New Roman" w:hAnsi="Times New Roman"/>
          <w:color w:val="000000" w:themeColor="text1"/>
          <w:spacing w:val="-4"/>
          <w:sz w:val="28"/>
          <w:szCs w:val="28"/>
          <w:lang w:val="vi-VN"/>
        </w:rPr>
        <w:t xml:space="preserve"> Rà soát, chỉnh lý quy định về danh mục sản phẩm tại Điều 3 theo hướng bảo đảm thống nhất về kỹ thuật thể hiện, phản ánh chính xác bản chất của từng nhóm sản phẩm khai thác, sử dụng thông tin trong Cơ sở dữ liệu quốc gia về dân cư; khắc phục cách diễn đạt chưa bao quát đầy đủ trong quy định hiện hành.</w:t>
      </w:r>
    </w:p>
    <w:p w14:paraId="46042C2C" w14:textId="3BAB62C3" w:rsidR="008E0262" w:rsidRPr="009E2CC3" w:rsidRDefault="00822F53" w:rsidP="0051774C">
      <w:pPr>
        <w:tabs>
          <w:tab w:val="left" w:pos="720"/>
          <w:tab w:val="left" w:pos="1440"/>
          <w:tab w:val="left" w:pos="2160"/>
          <w:tab w:val="left" w:pos="3443"/>
        </w:tabs>
        <w:spacing w:after="120" w:line="252"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rPr>
        <w:t>1.3.</w:t>
      </w:r>
      <w:r w:rsidR="008E0262" w:rsidRPr="009E2CC3">
        <w:rPr>
          <w:rFonts w:ascii="Times New Roman" w:hAnsi="Times New Roman"/>
          <w:color w:val="000000" w:themeColor="text1"/>
          <w:spacing w:val="-4"/>
          <w:sz w:val="28"/>
          <w:szCs w:val="28"/>
          <w:lang w:val="vi-VN"/>
        </w:rPr>
        <w:t xml:space="preserve"> Bổ sung cơ sở pháp lý cho việc quy định các sản phẩm mới phù hợp với nhu cầu thực tiễn, gồm: kết quả phân tích và cung cấp chỉ số dữ liệu công dân; kết quả phân tích và cung cấp chỉ số dữ liệu tổ chức kinh tế, hộ kinh doanh bằng văn bản điện tử, văn bản giấy, bảo đảm việc khai thác, sử dụng dữ liệu được thực hiện đúng mục đích, đúng thẩm quyền và theo quy định của pháp luật.</w:t>
      </w:r>
    </w:p>
    <w:p w14:paraId="1A701A95" w14:textId="1395295D" w:rsidR="006D08AD" w:rsidRPr="009E2CC3" w:rsidRDefault="00822F53" w:rsidP="0051774C">
      <w:pPr>
        <w:spacing w:after="120" w:line="252"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rPr>
        <w:lastRenderedPageBreak/>
        <w:t>1.4.</w:t>
      </w:r>
      <w:r w:rsidR="008E0262" w:rsidRPr="009E2CC3">
        <w:rPr>
          <w:rFonts w:ascii="Times New Roman" w:hAnsi="Times New Roman"/>
          <w:color w:val="000000" w:themeColor="text1"/>
          <w:spacing w:val="-4"/>
          <w:sz w:val="28"/>
          <w:szCs w:val="28"/>
          <w:lang w:val="vi-VN"/>
        </w:rPr>
        <w:t xml:space="preserve"> Tạo căn cứ thống nhất để các cơ quan, đơn vị tổ chức triển khai thực hiện việc cung cấp sản phẩm khai thác, sử dụng thông tin trong Cơ sở dữ liệu quốc gia về dân cư; góp phần nâng cao hiệu quả quản lý nhà nước, phục vụ chuyển đổi số, cải cách hành chính, phát triển kinh tế - xã hội và bảo đảm an ninh, trật tự.</w:t>
      </w:r>
    </w:p>
    <w:p w14:paraId="59B8763B" w14:textId="77777777" w:rsidR="006D08AD" w:rsidRPr="009E2CC3" w:rsidRDefault="006D08AD" w:rsidP="0051774C">
      <w:pPr>
        <w:spacing w:after="120" w:line="252" w:lineRule="auto"/>
        <w:ind w:firstLine="720"/>
        <w:jc w:val="both"/>
        <w:rPr>
          <w:rFonts w:ascii="Times New Roman" w:hAnsi="Times New Roman"/>
          <w:b/>
          <w:color w:val="000000" w:themeColor="text1"/>
          <w:sz w:val="28"/>
          <w:szCs w:val="28"/>
          <w:lang w:val="vi-VN"/>
        </w:rPr>
      </w:pPr>
      <w:r w:rsidRPr="009E2CC3">
        <w:rPr>
          <w:rFonts w:ascii="Times New Roman" w:hAnsi="Times New Roman"/>
          <w:b/>
          <w:color w:val="000000" w:themeColor="text1"/>
          <w:sz w:val="28"/>
          <w:szCs w:val="28"/>
          <w:lang w:val="vi-VN"/>
        </w:rPr>
        <w:t>2. Quan điểm chỉ đạo</w:t>
      </w:r>
    </w:p>
    <w:p w14:paraId="149CA6CE" w14:textId="7FBC6448" w:rsidR="00A03452" w:rsidRPr="009E2CC3" w:rsidRDefault="00E07D59" w:rsidP="0051774C">
      <w:pPr>
        <w:spacing w:after="120" w:line="252"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2.1.</w:t>
      </w:r>
      <w:r w:rsidR="00A03452" w:rsidRPr="009E2CC3">
        <w:rPr>
          <w:rFonts w:ascii="Times New Roman" w:hAnsi="Times New Roman"/>
          <w:color w:val="000000" w:themeColor="text1"/>
          <w:sz w:val="28"/>
          <w:szCs w:val="28"/>
          <w:lang w:val="vi-VN"/>
        </w:rPr>
        <w:t xml:space="preserve"> Tuân thủ pháp luật, bảo đảm an ninh, an toàn thông tin và bảo vệ dữ liệu cá nhân;</w:t>
      </w:r>
      <w:r w:rsidR="00F34814" w:rsidRPr="009E2CC3">
        <w:rPr>
          <w:rFonts w:ascii="Times New Roman" w:hAnsi="Times New Roman"/>
          <w:color w:val="000000" w:themeColor="text1"/>
          <w:sz w:val="28"/>
          <w:szCs w:val="28"/>
          <w:lang w:val="vi-VN"/>
        </w:rPr>
        <w:t xml:space="preserve"> </w:t>
      </w:r>
      <w:r w:rsidR="00A03452" w:rsidRPr="009E2CC3">
        <w:rPr>
          <w:rFonts w:ascii="Times New Roman" w:hAnsi="Times New Roman"/>
          <w:color w:val="000000" w:themeColor="text1"/>
          <w:sz w:val="28"/>
          <w:szCs w:val="28"/>
          <w:lang w:val="vi-VN"/>
        </w:rPr>
        <w:t>Khai thác dữ liệu đúng mục đích, đúng thẩm quyền</w:t>
      </w:r>
      <w:r w:rsidR="00F34814" w:rsidRPr="009E2CC3">
        <w:rPr>
          <w:rFonts w:ascii="Times New Roman" w:hAnsi="Times New Roman"/>
          <w:color w:val="000000" w:themeColor="text1"/>
          <w:sz w:val="28"/>
          <w:szCs w:val="28"/>
          <w:lang w:val="vi-VN"/>
        </w:rPr>
        <w:t>.</w:t>
      </w:r>
    </w:p>
    <w:p w14:paraId="620B1CAD" w14:textId="331A245C" w:rsidR="008E0262" w:rsidRPr="009E2CC3" w:rsidRDefault="00E07D59" w:rsidP="0051774C">
      <w:pPr>
        <w:spacing w:after="120" w:line="252"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2.2.</w:t>
      </w:r>
      <w:r w:rsidR="008E0262" w:rsidRPr="009E2CC3">
        <w:rPr>
          <w:rFonts w:ascii="Times New Roman" w:hAnsi="Times New Roman"/>
          <w:color w:val="000000" w:themeColor="text1"/>
          <w:sz w:val="28"/>
          <w:szCs w:val="28"/>
          <w:lang w:val="vi-VN"/>
        </w:rPr>
        <w:t xml:space="preserve"> Bảo đảm tính hợp hiến, hợp pháp, tính thống nhất, đồng bộ của dự thảo Thông tư trong hệ thống pháp luật; kế thừa các quy định còn phù hợp của Thông tư số 08/2022/TT-BCA, đồng thời chỉnh lý, bổ sung những nội dung cần thiết để đáp ứng yêu cầu thực tiễn và quy định pháp luật hiện hành.</w:t>
      </w:r>
    </w:p>
    <w:p w14:paraId="5F393AF6" w14:textId="4C62FC55" w:rsidR="008E0262" w:rsidRPr="009E2CC3" w:rsidRDefault="00E07D59" w:rsidP="0051774C">
      <w:pPr>
        <w:spacing w:after="120" w:line="252"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2.3.</w:t>
      </w:r>
      <w:r w:rsidR="008E0262" w:rsidRPr="009E2CC3">
        <w:rPr>
          <w:rFonts w:ascii="Times New Roman" w:hAnsi="Times New Roman"/>
          <w:color w:val="000000" w:themeColor="text1"/>
          <w:sz w:val="28"/>
          <w:szCs w:val="28"/>
          <w:lang w:val="vi-VN"/>
        </w:rPr>
        <w:t xml:space="preserve"> Quy định danh mục sản phẩm theo hướng rõ ràng, minh bạch, có tính bao quát, thuận lợi cho việc áp dụng; không làm phát sinh cách hiểu rằng mọi sản phẩm đều được xác định trên cùng một phương thức tính hoặc cùng một bản chất nghiệp vụ.</w:t>
      </w:r>
    </w:p>
    <w:p w14:paraId="58B7D97E" w14:textId="54871582" w:rsidR="00A03452" w:rsidRPr="009E2CC3" w:rsidRDefault="00E07D59" w:rsidP="0051774C">
      <w:pPr>
        <w:spacing w:after="120" w:line="252"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2.4.</w:t>
      </w:r>
      <w:r w:rsidR="004A7776" w:rsidRPr="009E2CC3">
        <w:rPr>
          <w:rFonts w:ascii="Times New Roman" w:hAnsi="Times New Roman"/>
          <w:color w:val="000000" w:themeColor="text1"/>
          <w:sz w:val="28"/>
          <w:szCs w:val="28"/>
          <w:lang w:val="vi-VN"/>
        </w:rPr>
        <w:t xml:space="preserve"> </w:t>
      </w:r>
      <w:r w:rsidR="00A03452" w:rsidRPr="009E2CC3">
        <w:rPr>
          <w:rFonts w:ascii="Times New Roman" w:hAnsi="Times New Roman"/>
          <w:color w:val="000000" w:themeColor="text1"/>
          <w:sz w:val="28"/>
          <w:szCs w:val="28"/>
          <w:lang w:val="vi-VN"/>
        </w:rPr>
        <w:t>Đẩy mạnh ứng dụng công nghệ, chuyển từ cung cấp “dữ liệu thô” sang “sản phẩm dữ liệu”;</w:t>
      </w:r>
      <w:r w:rsidR="00F34814" w:rsidRPr="009E2CC3">
        <w:rPr>
          <w:rFonts w:ascii="Times New Roman" w:hAnsi="Times New Roman"/>
          <w:color w:val="000000" w:themeColor="text1"/>
          <w:sz w:val="28"/>
          <w:szCs w:val="28"/>
          <w:lang w:val="vi-VN"/>
        </w:rPr>
        <w:t xml:space="preserve"> </w:t>
      </w:r>
      <w:r w:rsidR="00A03452" w:rsidRPr="009E2CC3">
        <w:rPr>
          <w:rFonts w:ascii="Times New Roman" w:hAnsi="Times New Roman"/>
          <w:color w:val="000000" w:themeColor="text1"/>
          <w:sz w:val="28"/>
          <w:szCs w:val="28"/>
          <w:lang w:val="vi-VN"/>
        </w:rPr>
        <w:t>Bảo đảm tính công khai, minh bạch và thuận tiện cho người dân, doanh nghiệp.</w:t>
      </w:r>
    </w:p>
    <w:p w14:paraId="43843F3B" w14:textId="418002D0" w:rsidR="008E0262" w:rsidRPr="009E2CC3" w:rsidRDefault="00014B7E" w:rsidP="0051774C">
      <w:pPr>
        <w:spacing w:after="120" w:line="252"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2.5.</w:t>
      </w:r>
      <w:r w:rsidR="008E0262" w:rsidRPr="009E2CC3">
        <w:rPr>
          <w:rFonts w:ascii="Times New Roman" w:hAnsi="Times New Roman"/>
          <w:color w:val="000000" w:themeColor="text1"/>
          <w:sz w:val="28"/>
          <w:szCs w:val="28"/>
          <w:lang w:val="vi-VN"/>
        </w:rPr>
        <w:t xml:space="preserve"> Việc bổ sung sản phẩm mới phải bám sát chức năng, nhiệm vụ của cơ quan quản lý Cơ sở dữ liệu quốc gia về dân cư, phù hợp với nhu cầu quản lý nhà nước và yêu cầu thực tiễn; bảo đảm kiểm soát chặt chẽ phạm vi, hình thức, điều kiện khai thác, sử dụng thông tin theo quy định.</w:t>
      </w:r>
    </w:p>
    <w:p w14:paraId="2A5B59BF" w14:textId="77777777" w:rsidR="00505CA5" w:rsidRPr="005577B3" w:rsidRDefault="00505CA5" w:rsidP="00505CA5">
      <w:pPr>
        <w:spacing w:before="60" w:after="60"/>
        <w:ind w:firstLine="720"/>
        <w:jc w:val="both"/>
        <w:rPr>
          <w:rFonts w:ascii="Times New Roman" w:hAnsi="Times New Roman"/>
          <w:b/>
          <w:color w:val="000000" w:themeColor="text1"/>
          <w:sz w:val="26"/>
          <w:szCs w:val="28"/>
          <w:lang w:val="vi-VN"/>
        </w:rPr>
      </w:pPr>
      <w:r w:rsidRPr="005577B3">
        <w:rPr>
          <w:rFonts w:ascii="Times New Roman" w:hAnsi="Times New Roman"/>
          <w:b/>
          <w:color w:val="000000" w:themeColor="text1"/>
          <w:sz w:val="26"/>
          <w:szCs w:val="28"/>
          <w:lang w:val="vi-VN"/>
        </w:rPr>
        <w:t>III. QUÁ TRÌNH XÂY DỰNG THÔNG TƯ</w:t>
      </w:r>
    </w:p>
    <w:p w14:paraId="777717A2" w14:textId="71A87166" w:rsidR="005C74CC" w:rsidRPr="009E2CC3" w:rsidRDefault="005C74CC" w:rsidP="0051774C">
      <w:pPr>
        <w:spacing w:after="120" w:line="252" w:lineRule="auto"/>
        <w:ind w:firstLine="720"/>
        <w:jc w:val="both"/>
        <w:rPr>
          <w:rFonts w:ascii="Times New Roman" w:hAnsi="Times New Roman"/>
          <w:color w:val="000000" w:themeColor="text1"/>
          <w:spacing w:val="2"/>
          <w:sz w:val="28"/>
          <w:szCs w:val="28"/>
          <w:lang w:val="vi-VN"/>
        </w:rPr>
      </w:pPr>
      <w:r w:rsidRPr="009E2CC3">
        <w:rPr>
          <w:rFonts w:ascii="Times New Roman" w:hAnsi="Times New Roman"/>
          <w:color w:val="000000" w:themeColor="text1"/>
          <w:spacing w:val="2"/>
          <w:sz w:val="28"/>
          <w:szCs w:val="28"/>
          <w:lang w:val="vi-VN"/>
        </w:rPr>
        <w:t xml:space="preserve">Để bảo đảm việc xây dựng Thông tư theo đúng quy định của Luật </w:t>
      </w:r>
      <w:r w:rsidR="00DE19F7" w:rsidRPr="009E2CC3">
        <w:rPr>
          <w:rFonts w:ascii="Times New Roman" w:hAnsi="Times New Roman"/>
          <w:color w:val="000000" w:themeColor="text1"/>
          <w:spacing w:val="2"/>
          <w:sz w:val="28"/>
          <w:szCs w:val="28"/>
          <w:lang w:val="vi-VN"/>
        </w:rPr>
        <w:t>B</w:t>
      </w:r>
      <w:r w:rsidRPr="009E2CC3">
        <w:rPr>
          <w:rFonts w:ascii="Times New Roman" w:hAnsi="Times New Roman"/>
          <w:color w:val="000000" w:themeColor="text1"/>
          <w:spacing w:val="2"/>
          <w:sz w:val="28"/>
          <w:szCs w:val="28"/>
          <w:lang w:val="vi-VN"/>
        </w:rPr>
        <w:t>an hành văn bản quy phạm pháp luật</w:t>
      </w:r>
      <w:r w:rsidR="008E0262" w:rsidRPr="009E2CC3">
        <w:rPr>
          <w:rFonts w:ascii="Times New Roman" w:hAnsi="Times New Roman"/>
          <w:color w:val="000000" w:themeColor="text1"/>
          <w:spacing w:val="2"/>
          <w:sz w:val="28"/>
          <w:szCs w:val="28"/>
          <w:lang w:val="vi-VN"/>
        </w:rPr>
        <w:t xml:space="preserve"> số 64/2025/QH15, được sửa đổi, bổ sung bởi Luật số 87/2025/QH15, các văn bản quy định chi tiết, </w:t>
      </w:r>
      <w:r w:rsidRPr="009E2CC3">
        <w:rPr>
          <w:rFonts w:ascii="Times New Roman" w:hAnsi="Times New Roman"/>
          <w:color w:val="000000" w:themeColor="text1"/>
          <w:spacing w:val="2"/>
          <w:sz w:val="28"/>
          <w:szCs w:val="28"/>
          <w:lang w:val="vi-VN"/>
        </w:rPr>
        <w:t xml:space="preserve">hướng dẫn thi hành và để Công an các đơn vị, địa phương thống nhất triển khai thực hiện, Cục Cảnh sát quản lý hành chính về trật tự xã hội đã phối hợp các đơn vị có liên quan chuẩn bị các điều kiện cần thiết cho công tác xây dựng, soạn thảo Thông tư, như:  </w:t>
      </w:r>
    </w:p>
    <w:p w14:paraId="2ED29AB6" w14:textId="0D8DC2FD" w:rsidR="005C74CC" w:rsidRPr="009E2CC3" w:rsidRDefault="005C74CC" w:rsidP="0051774C">
      <w:pPr>
        <w:spacing w:after="120" w:line="252" w:lineRule="auto"/>
        <w:ind w:firstLine="720"/>
        <w:jc w:val="both"/>
        <w:rPr>
          <w:rFonts w:ascii="Times New Roman" w:hAnsi="Times New Roman"/>
          <w:color w:val="000000" w:themeColor="text1"/>
          <w:spacing w:val="2"/>
          <w:sz w:val="28"/>
          <w:szCs w:val="28"/>
          <w:lang w:val="vi-VN"/>
        </w:rPr>
      </w:pPr>
      <w:r w:rsidRPr="009E2CC3">
        <w:rPr>
          <w:rFonts w:ascii="Times New Roman" w:hAnsi="Times New Roman"/>
          <w:color w:val="000000" w:themeColor="text1"/>
          <w:spacing w:val="2"/>
          <w:sz w:val="28"/>
          <w:szCs w:val="28"/>
          <w:lang w:val="vi-VN"/>
        </w:rPr>
        <w:t xml:space="preserve">1. Rà soát, nghiên cứu quy định hiện hành của pháp luật về khai thác, sử dụng thông tin </w:t>
      </w:r>
      <w:r w:rsidR="00BD2582" w:rsidRPr="009E2CC3">
        <w:rPr>
          <w:rFonts w:ascii="Times New Roman" w:hAnsi="Times New Roman"/>
          <w:color w:val="000000" w:themeColor="text1"/>
          <w:spacing w:val="2"/>
          <w:sz w:val="28"/>
          <w:szCs w:val="28"/>
          <w:lang w:val="vi-VN"/>
        </w:rPr>
        <w:t xml:space="preserve">trong </w:t>
      </w:r>
      <w:r w:rsidR="00DE19F7" w:rsidRPr="009E2CC3">
        <w:rPr>
          <w:rFonts w:ascii="Times New Roman" w:hAnsi="Times New Roman"/>
          <w:color w:val="000000" w:themeColor="text1"/>
          <w:spacing w:val="2"/>
          <w:sz w:val="28"/>
          <w:szCs w:val="28"/>
          <w:lang w:val="vi-VN"/>
        </w:rPr>
        <w:t>C</w:t>
      </w:r>
      <w:r w:rsidRPr="009E2CC3">
        <w:rPr>
          <w:rFonts w:ascii="Times New Roman" w:hAnsi="Times New Roman"/>
          <w:color w:val="000000" w:themeColor="text1"/>
          <w:spacing w:val="2"/>
          <w:sz w:val="28"/>
          <w:szCs w:val="28"/>
          <w:lang w:val="vi-VN"/>
        </w:rPr>
        <w:t>ơ sở dữ liệu quốc gia về dân cư</w:t>
      </w:r>
      <w:r w:rsidR="00BD2582" w:rsidRPr="009E2CC3">
        <w:rPr>
          <w:rFonts w:ascii="Times New Roman" w:hAnsi="Times New Roman"/>
          <w:color w:val="000000" w:themeColor="text1"/>
          <w:spacing w:val="2"/>
          <w:sz w:val="28"/>
          <w:szCs w:val="28"/>
          <w:lang w:val="vi-VN"/>
        </w:rPr>
        <w:t>.</w:t>
      </w:r>
    </w:p>
    <w:p w14:paraId="60861181" w14:textId="77777777" w:rsidR="005C74CC" w:rsidRPr="009E2CC3" w:rsidRDefault="005C74CC" w:rsidP="0051774C">
      <w:pPr>
        <w:spacing w:after="120" w:line="252" w:lineRule="auto"/>
        <w:ind w:firstLine="720"/>
        <w:jc w:val="both"/>
        <w:rPr>
          <w:rFonts w:ascii="Times New Roman" w:hAnsi="Times New Roman"/>
          <w:color w:val="000000" w:themeColor="text1"/>
          <w:spacing w:val="-12"/>
          <w:sz w:val="28"/>
          <w:szCs w:val="28"/>
          <w:lang w:val="vi-VN"/>
        </w:rPr>
      </w:pPr>
      <w:r w:rsidRPr="009E2CC3">
        <w:rPr>
          <w:rFonts w:ascii="Times New Roman" w:hAnsi="Times New Roman"/>
          <w:color w:val="000000" w:themeColor="text1"/>
          <w:spacing w:val="-12"/>
          <w:sz w:val="28"/>
          <w:szCs w:val="28"/>
          <w:lang w:val="vi-VN"/>
        </w:rPr>
        <w:t>2. Gửi dự thảo Thông tư xin ý kiến tham gia của Công an các đơn vị, địa phương.</w:t>
      </w:r>
    </w:p>
    <w:p w14:paraId="125A7674" w14:textId="77777777" w:rsidR="005C74CC" w:rsidRPr="009E2CC3" w:rsidRDefault="006D4CB7" w:rsidP="0051774C">
      <w:pPr>
        <w:spacing w:after="120" w:line="252" w:lineRule="auto"/>
        <w:ind w:firstLine="720"/>
        <w:jc w:val="both"/>
        <w:rPr>
          <w:rFonts w:ascii="Times New Roman" w:hAnsi="Times New Roman"/>
          <w:color w:val="000000" w:themeColor="text1"/>
          <w:spacing w:val="2"/>
          <w:sz w:val="28"/>
          <w:szCs w:val="28"/>
          <w:lang w:val="vi-VN"/>
        </w:rPr>
      </w:pPr>
      <w:r w:rsidRPr="009E2CC3">
        <w:rPr>
          <w:rFonts w:ascii="Times New Roman" w:hAnsi="Times New Roman"/>
          <w:color w:val="000000" w:themeColor="text1"/>
          <w:spacing w:val="2"/>
          <w:sz w:val="28"/>
          <w:szCs w:val="28"/>
          <w:lang w:val="vi-VN"/>
        </w:rPr>
        <w:t>3</w:t>
      </w:r>
      <w:r w:rsidR="005C74CC" w:rsidRPr="009E2CC3">
        <w:rPr>
          <w:rFonts w:ascii="Times New Roman" w:hAnsi="Times New Roman"/>
          <w:color w:val="000000" w:themeColor="text1"/>
          <w:spacing w:val="2"/>
          <w:sz w:val="28"/>
          <w:szCs w:val="28"/>
          <w:lang w:val="vi-VN"/>
        </w:rPr>
        <w:t xml:space="preserve">. Tổ chức họp Tổ soạn thảo xây dựng dự thảo Thông tư </w:t>
      </w:r>
      <w:r w:rsidR="005C74CC" w:rsidRPr="009E2CC3">
        <w:rPr>
          <w:rFonts w:ascii="Times New Roman" w:hAnsi="Times New Roman"/>
          <w:i/>
          <w:color w:val="000000" w:themeColor="text1"/>
          <w:spacing w:val="2"/>
          <w:sz w:val="28"/>
          <w:szCs w:val="28"/>
          <w:lang w:val="vi-VN"/>
        </w:rPr>
        <w:t xml:space="preserve">(gồm các đồng chí là lãnh đạo các Phòng nghiệp vụ của Công an các đơn vị, địa phương và các đồng chí là cán bộ chuyên viên hiện đang công tác, có thâm niên trong lĩnh vực </w:t>
      </w:r>
      <w:r w:rsidR="005C74CC" w:rsidRPr="009E2CC3">
        <w:rPr>
          <w:rFonts w:ascii="Times New Roman" w:hAnsi="Times New Roman"/>
          <w:bCs/>
          <w:i/>
          <w:color w:val="000000" w:themeColor="text1"/>
          <w:sz w:val="28"/>
          <w:szCs w:val="28"/>
          <w:lang w:val="vi-VN"/>
        </w:rPr>
        <w:t>quản lý hành chính về trật tự xã hội</w:t>
      </w:r>
      <w:r w:rsidR="005C74CC" w:rsidRPr="009E2CC3">
        <w:rPr>
          <w:rFonts w:ascii="Times New Roman" w:hAnsi="Times New Roman"/>
          <w:i/>
          <w:color w:val="000000" w:themeColor="text1"/>
          <w:spacing w:val="2"/>
          <w:sz w:val="28"/>
          <w:szCs w:val="28"/>
          <w:lang w:val="vi-VN"/>
        </w:rPr>
        <w:t>)</w:t>
      </w:r>
      <w:r w:rsidR="005C74CC" w:rsidRPr="009E2CC3">
        <w:rPr>
          <w:rFonts w:ascii="Times New Roman" w:hAnsi="Times New Roman"/>
          <w:color w:val="000000" w:themeColor="text1"/>
          <w:spacing w:val="2"/>
          <w:sz w:val="28"/>
          <w:szCs w:val="28"/>
          <w:lang w:val="vi-VN"/>
        </w:rPr>
        <w:t>.</w:t>
      </w:r>
    </w:p>
    <w:p w14:paraId="337F0BE5" w14:textId="77777777" w:rsidR="005C74CC" w:rsidRPr="009E2CC3" w:rsidRDefault="00B80A53" w:rsidP="0051774C">
      <w:pPr>
        <w:spacing w:after="120" w:line="252" w:lineRule="auto"/>
        <w:ind w:firstLine="720"/>
        <w:jc w:val="both"/>
        <w:rPr>
          <w:rFonts w:ascii="Times New Roman" w:hAnsi="Times New Roman"/>
          <w:color w:val="000000" w:themeColor="text1"/>
          <w:spacing w:val="-8"/>
          <w:sz w:val="28"/>
          <w:szCs w:val="28"/>
          <w:lang w:val="vi-VN"/>
        </w:rPr>
      </w:pPr>
      <w:r w:rsidRPr="009E2CC3">
        <w:rPr>
          <w:rFonts w:ascii="Times New Roman" w:hAnsi="Times New Roman"/>
          <w:color w:val="000000" w:themeColor="text1"/>
          <w:spacing w:val="-8"/>
          <w:sz w:val="28"/>
          <w:szCs w:val="28"/>
          <w:lang w:val="vi-VN"/>
        </w:rPr>
        <w:t>4</w:t>
      </w:r>
      <w:r w:rsidR="005C74CC" w:rsidRPr="009E2CC3">
        <w:rPr>
          <w:rFonts w:ascii="Times New Roman" w:hAnsi="Times New Roman"/>
          <w:color w:val="000000" w:themeColor="text1"/>
          <w:spacing w:val="-8"/>
          <w:sz w:val="28"/>
          <w:szCs w:val="28"/>
          <w:lang w:val="vi-VN"/>
        </w:rPr>
        <w:t>. Đăng tải dự thảo Thông tư trên Cổng thông tin điện tử Chính phủ, Cổng thông tin điện tử Bộ Công an để xin ý kiến tham gia của các cơ quan, tổ chức, cá nhân.</w:t>
      </w:r>
    </w:p>
    <w:p w14:paraId="2BF81C2C" w14:textId="77777777" w:rsidR="005C74CC" w:rsidRPr="009E2CC3" w:rsidRDefault="00F7042D" w:rsidP="0051774C">
      <w:pPr>
        <w:spacing w:after="120" w:line="252" w:lineRule="auto"/>
        <w:ind w:firstLine="720"/>
        <w:jc w:val="both"/>
        <w:rPr>
          <w:rFonts w:ascii="Times New Roman" w:hAnsi="Times New Roman"/>
          <w:color w:val="000000" w:themeColor="text1"/>
          <w:spacing w:val="2"/>
          <w:sz w:val="28"/>
          <w:szCs w:val="28"/>
          <w:lang w:val="vi-VN"/>
        </w:rPr>
      </w:pPr>
      <w:r w:rsidRPr="009E2CC3">
        <w:rPr>
          <w:rFonts w:ascii="Times New Roman" w:hAnsi="Times New Roman"/>
          <w:color w:val="000000" w:themeColor="text1"/>
          <w:spacing w:val="2"/>
          <w:sz w:val="28"/>
          <w:szCs w:val="28"/>
          <w:lang w:val="vi-VN"/>
        </w:rPr>
        <w:lastRenderedPageBreak/>
        <w:t>5</w:t>
      </w:r>
      <w:r w:rsidR="005C74CC" w:rsidRPr="009E2CC3">
        <w:rPr>
          <w:rFonts w:ascii="Times New Roman" w:hAnsi="Times New Roman"/>
          <w:color w:val="000000" w:themeColor="text1"/>
          <w:spacing w:val="2"/>
          <w:sz w:val="28"/>
          <w:szCs w:val="28"/>
          <w:lang w:val="vi-VN"/>
        </w:rPr>
        <w:t>. Gửi xin ý kiến các Đồng chí Thứ trưởng.</w:t>
      </w:r>
    </w:p>
    <w:p w14:paraId="685D7E80" w14:textId="03E45182" w:rsidR="006D08AD" w:rsidRPr="009E2CC3" w:rsidRDefault="00F7042D" w:rsidP="0051774C">
      <w:pPr>
        <w:spacing w:after="120" w:line="252" w:lineRule="auto"/>
        <w:ind w:firstLine="720"/>
        <w:jc w:val="both"/>
        <w:rPr>
          <w:rFonts w:ascii="Times New Roman" w:hAnsi="Times New Roman"/>
          <w:color w:val="000000" w:themeColor="text1"/>
          <w:spacing w:val="2"/>
          <w:sz w:val="28"/>
          <w:szCs w:val="28"/>
          <w:lang w:val="vi-VN"/>
        </w:rPr>
      </w:pPr>
      <w:r w:rsidRPr="009E2CC3">
        <w:rPr>
          <w:rFonts w:ascii="Times New Roman" w:hAnsi="Times New Roman"/>
          <w:color w:val="000000" w:themeColor="text1"/>
          <w:spacing w:val="2"/>
          <w:sz w:val="28"/>
          <w:szCs w:val="28"/>
          <w:lang w:val="vi-VN"/>
        </w:rPr>
        <w:t>6</w:t>
      </w:r>
      <w:r w:rsidR="005C74CC" w:rsidRPr="009E2CC3">
        <w:rPr>
          <w:rFonts w:ascii="Times New Roman" w:hAnsi="Times New Roman"/>
          <w:color w:val="000000" w:themeColor="text1"/>
          <w:spacing w:val="2"/>
          <w:sz w:val="28"/>
          <w:szCs w:val="28"/>
          <w:lang w:val="vi-VN"/>
        </w:rPr>
        <w:t>. Gửi thẩm định trước khi trình Bộ trưởng ký ban hành.</w:t>
      </w:r>
    </w:p>
    <w:p w14:paraId="7EA1EE0E" w14:textId="4E5CD7D5" w:rsidR="008E0262" w:rsidRPr="009E2CC3" w:rsidRDefault="008E0262" w:rsidP="0051774C">
      <w:pPr>
        <w:spacing w:after="120" w:line="252" w:lineRule="auto"/>
        <w:ind w:firstLine="720"/>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vi-VN"/>
        </w:rPr>
        <w:t>7. Trên cơ sở ý kiến chỉ đạo, góp ý của lãnh đạo Bộ và các đơn vị có liên quan, đã tiếp tục rà soát, chỉnh lý dự thảo Thông tư và dự thảo Tờ trình theo hướng: làm rõ mục đích ban hành Thông tư; rà soát, chỉnh lý quy định tại khoản 2 Điều 3 để bảo đảm thống nhất về sản phẩm; bổ sung sản phẩm phân tích và cung cấp chỉ số dữ liệu tổ chức kinh tế, hộ kinh doanh; đồng thời hoàn thiện thành phần hồ sơ trình, trong đó có các văn bản thể hiện được giao chủ trì thực hiện nhiệm vụ xây dựng Thông tư.</w:t>
      </w:r>
    </w:p>
    <w:p w14:paraId="424BC592" w14:textId="77777777" w:rsidR="007628FD" w:rsidRPr="00C866C6" w:rsidRDefault="007628FD" w:rsidP="007628FD">
      <w:pPr>
        <w:spacing w:before="60" w:after="60"/>
        <w:ind w:firstLine="720"/>
        <w:jc w:val="both"/>
        <w:rPr>
          <w:rFonts w:ascii="Times New Roman" w:hAnsi="Times New Roman"/>
          <w:b/>
          <w:bCs/>
          <w:color w:val="000000" w:themeColor="text1"/>
          <w:sz w:val="26"/>
          <w:szCs w:val="28"/>
          <w:lang w:val="vi-VN"/>
        </w:rPr>
      </w:pPr>
      <w:r w:rsidRPr="00C866C6">
        <w:rPr>
          <w:rFonts w:ascii="Times New Roman" w:hAnsi="Times New Roman"/>
          <w:b/>
          <w:bCs/>
          <w:color w:val="000000" w:themeColor="text1"/>
          <w:sz w:val="26"/>
          <w:szCs w:val="28"/>
          <w:lang w:val="vi-VN"/>
        </w:rPr>
        <w:t xml:space="preserve">IV. </w:t>
      </w:r>
      <w:r>
        <w:rPr>
          <w:rFonts w:ascii="Times New Roman" w:hAnsi="Times New Roman"/>
          <w:b/>
          <w:bCs/>
          <w:color w:val="000000" w:themeColor="text1"/>
          <w:sz w:val="26"/>
          <w:szCs w:val="28"/>
        </w:rPr>
        <w:t xml:space="preserve">BỐ CỤC VÀ NỘI DUNG CƠ BẢN </w:t>
      </w:r>
      <w:r w:rsidRPr="00C866C6">
        <w:rPr>
          <w:rFonts w:ascii="Times New Roman" w:hAnsi="Times New Roman"/>
          <w:b/>
          <w:bCs/>
          <w:color w:val="000000" w:themeColor="text1"/>
          <w:sz w:val="26"/>
          <w:szCs w:val="28"/>
          <w:lang w:val="vi-VN"/>
        </w:rPr>
        <w:t>CỦA DỰ THẢO THÔNG TƯ</w:t>
      </w:r>
    </w:p>
    <w:p w14:paraId="6FE73AA4" w14:textId="77777777" w:rsidR="007628FD" w:rsidRDefault="007628FD" w:rsidP="007628FD">
      <w:pPr>
        <w:spacing w:before="60" w:after="60"/>
        <w:ind w:firstLine="720"/>
        <w:jc w:val="both"/>
        <w:rPr>
          <w:rFonts w:ascii="Times New Roman" w:eastAsia="Calibri" w:hAnsi="Times New Roman"/>
          <w:b/>
          <w:color w:val="000000" w:themeColor="text1"/>
          <w:sz w:val="28"/>
          <w:szCs w:val="28"/>
          <w:highlight w:val="white"/>
        </w:rPr>
      </w:pPr>
      <w:r w:rsidRPr="003910D6">
        <w:rPr>
          <w:rFonts w:ascii="Times New Roman" w:eastAsia="Calibri" w:hAnsi="Times New Roman"/>
          <w:b/>
          <w:color w:val="000000" w:themeColor="text1"/>
          <w:sz w:val="28"/>
          <w:szCs w:val="28"/>
          <w:highlight w:val="white"/>
          <w:lang w:val="vi-VN"/>
        </w:rPr>
        <w:t xml:space="preserve">1. </w:t>
      </w:r>
      <w:proofErr w:type="spellStart"/>
      <w:r>
        <w:rPr>
          <w:rFonts w:ascii="Times New Roman" w:eastAsia="Calibri" w:hAnsi="Times New Roman"/>
          <w:b/>
          <w:color w:val="000000" w:themeColor="text1"/>
          <w:sz w:val="28"/>
          <w:szCs w:val="28"/>
          <w:highlight w:val="white"/>
        </w:rPr>
        <w:t>Phạm</w:t>
      </w:r>
      <w:proofErr w:type="spellEnd"/>
      <w:r>
        <w:rPr>
          <w:rFonts w:ascii="Times New Roman" w:eastAsia="Calibri" w:hAnsi="Times New Roman"/>
          <w:b/>
          <w:color w:val="000000" w:themeColor="text1"/>
          <w:sz w:val="28"/>
          <w:szCs w:val="28"/>
          <w:highlight w:val="white"/>
        </w:rPr>
        <w:t xml:space="preserve"> vi </w:t>
      </w:r>
      <w:proofErr w:type="spellStart"/>
      <w:r>
        <w:rPr>
          <w:rFonts w:ascii="Times New Roman" w:eastAsia="Calibri" w:hAnsi="Times New Roman"/>
          <w:b/>
          <w:color w:val="000000" w:themeColor="text1"/>
          <w:sz w:val="28"/>
          <w:szCs w:val="28"/>
          <w:highlight w:val="white"/>
        </w:rPr>
        <w:t>điều</w:t>
      </w:r>
      <w:proofErr w:type="spellEnd"/>
      <w:r>
        <w:rPr>
          <w:rFonts w:ascii="Times New Roman" w:eastAsia="Calibri" w:hAnsi="Times New Roman"/>
          <w:b/>
          <w:color w:val="000000" w:themeColor="text1"/>
          <w:sz w:val="28"/>
          <w:szCs w:val="28"/>
          <w:highlight w:val="white"/>
        </w:rPr>
        <w:t xml:space="preserve"> </w:t>
      </w:r>
      <w:proofErr w:type="spellStart"/>
      <w:r>
        <w:rPr>
          <w:rFonts w:ascii="Times New Roman" w:eastAsia="Calibri" w:hAnsi="Times New Roman"/>
          <w:b/>
          <w:color w:val="000000" w:themeColor="text1"/>
          <w:sz w:val="28"/>
          <w:szCs w:val="28"/>
          <w:highlight w:val="white"/>
        </w:rPr>
        <w:t>chỉnh</w:t>
      </w:r>
      <w:proofErr w:type="spellEnd"/>
      <w:r>
        <w:rPr>
          <w:rFonts w:ascii="Times New Roman" w:eastAsia="Calibri" w:hAnsi="Times New Roman"/>
          <w:b/>
          <w:color w:val="000000" w:themeColor="text1"/>
          <w:sz w:val="28"/>
          <w:szCs w:val="28"/>
          <w:highlight w:val="white"/>
        </w:rPr>
        <w:t xml:space="preserve">, </w:t>
      </w:r>
      <w:proofErr w:type="spellStart"/>
      <w:r>
        <w:rPr>
          <w:rFonts w:ascii="Times New Roman" w:eastAsia="Calibri" w:hAnsi="Times New Roman"/>
          <w:b/>
          <w:color w:val="000000" w:themeColor="text1"/>
          <w:sz w:val="28"/>
          <w:szCs w:val="28"/>
          <w:highlight w:val="white"/>
        </w:rPr>
        <w:t>đối</w:t>
      </w:r>
      <w:proofErr w:type="spellEnd"/>
      <w:r>
        <w:rPr>
          <w:rFonts w:ascii="Times New Roman" w:eastAsia="Calibri" w:hAnsi="Times New Roman"/>
          <w:b/>
          <w:color w:val="000000" w:themeColor="text1"/>
          <w:sz w:val="28"/>
          <w:szCs w:val="28"/>
          <w:highlight w:val="white"/>
        </w:rPr>
        <w:t xml:space="preserve"> </w:t>
      </w:r>
      <w:proofErr w:type="spellStart"/>
      <w:r>
        <w:rPr>
          <w:rFonts w:ascii="Times New Roman" w:eastAsia="Calibri" w:hAnsi="Times New Roman"/>
          <w:b/>
          <w:color w:val="000000" w:themeColor="text1"/>
          <w:sz w:val="28"/>
          <w:szCs w:val="28"/>
          <w:highlight w:val="white"/>
        </w:rPr>
        <w:t>tượng</w:t>
      </w:r>
      <w:proofErr w:type="spellEnd"/>
      <w:r>
        <w:rPr>
          <w:rFonts w:ascii="Times New Roman" w:eastAsia="Calibri" w:hAnsi="Times New Roman"/>
          <w:b/>
          <w:color w:val="000000" w:themeColor="text1"/>
          <w:sz w:val="28"/>
          <w:szCs w:val="28"/>
          <w:highlight w:val="white"/>
        </w:rPr>
        <w:t xml:space="preserve"> </w:t>
      </w:r>
      <w:proofErr w:type="spellStart"/>
      <w:r>
        <w:rPr>
          <w:rFonts w:ascii="Times New Roman" w:eastAsia="Calibri" w:hAnsi="Times New Roman"/>
          <w:b/>
          <w:color w:val="000000" w:themeColor="text1"/>
          <w:sz w:val="28"/>
          <w:szCs w:val="28"/>
          <w:highlight w:val="white"/>
        </w:rPr>
        <w:t>áp</w:t>
      </w:r>
      <w:proofErr w:type="spellEnd"/>
      <w:r>
        <w:rPr>
          <w:rFonts w:ascii="Times New Roman" w:eastAsia="Calibri" w:hAnsi="Times New Roman"/>
          <w:b/>
          <w:color w:val="000000" w:themeColor="text1"/>
          <w:sz w:val="28"/>
          <w:szCs w:val="28"/>
          <w:highlight w:val="white"/>
        </w:rPr>
        <w:t xml:space="preserve"> </w:t>
      </w:r>
      <w:proofErr w:type="spellStart"/>
      <w:r>
        <w:rPr>
          <w:rFonts w:ascii="Times New Roman" w:eastAsia="Calibri" w:hAnsi="Times New Roman"/>
          <w:b/>
          <w:color w:val="000000" w:themeColor="text1"/>
          <w:sz w:val="28"/>
          <w:szCs w:val="28"/>
          <w:highlight w:val="white"/>
        </w:rPr>
        <w:t>dụng</w:t>
      </w:r>
      <w:proofErr w:type="spellEnd"/>
    </w:p>
    <w:p w14:paraId="14C1A628" w14:textId="77777777" w:rsidR="007628FD" w:rsidRPr="007628FD" w:rsidRDefault="007628FD" w:rsidP="007628FD">
      <w:pPr>
        <w:spacing w:before="60" w:after="60"/>
        <w:ind w:firstLine="720"/>
        <w:jc w:val="both"/>
        <w:rPr>
          <w:rFonts w:ascii="Times New Roman" w:eastAsia="Calibri" w:hAnsi="Times New Roman"/>
          <w:i/>
          <w:color w:val="000000" w:themeColor="text1"/>
          <w:sz w:val="28"/>
          <w:szCs w:val="28"/>
          <w:highlight w:val="white"/>
        </w:rPr>
      </w:pPr>
      <w:r w:rsidRPr="007628FD">
        <w:rPr>
          <w:rFonts w:ascii="Times New Roman" w:eastAsia="Calibri" w:hAnsi="Times New Roman"/>
          <w:i/>
          <w:color w:val="000000" w:themeColor="text1"/>
          <w:sz w:val="28"/>
          <w:szCs w:val="28"/>
          <w:highlight w:val="white"/>
        </w:rPr>
        <w:t xml:space="preserve">1.1. </w:t>
      </w:r>
      <w:proofErr w:type="spellStart"/>
      <w:r w:rsidRPr="007628FD">
        <w:rPr>
          <w:rFonts w:ascii="Times New Roman" w:eastAsia="Calibri" w:hAnsi="Times New Roman"/>
          <w:i/>
          <w:color w:val="000000" w:themeColor="text1"/>
          <w:sz w:val="28"/>
          <w:szCs w:val="28"/>
          <w:highlight w:val="white"/>
        </w:rPr>
        <w:t>Phạm</w:t>
      </w:r>
      <w:proofErr w:type="spellEnd"/>
      <w:r w:rsidRPr="007628FD">
        <w:rPr>
          <w:rFonts w:ascii="Times New Roman" w:eastAsia="Calibri" w:hAnsi="Times New Roman"/>
          <w:i/>
          <w:color w:val="000000" w:themeColor="text1"/>
          <w:sz w:val="28"/>
          <w:szCs w:val="28"/>
          <w:highlight w:val="white"/>
        </w:rPr>
        <w:t xml:space="preserve"> vi </w:t>
      </w:r>
      <w:proofErr w:type="spellStart"/>
      <w:r w:rsidRPr="007628FD">
        <w:rPr>
          <w:rFonts w:ascii="Times New Roman" w:eastAsia="Calibri" w:hAnsi="Times New Roman"/>
          <w:i/>
          <w:color w:val="000000" w:themeColor="text1"/>
          <w:sz w:val="28"/>
          <w:szCs w:val="28"/>
          <w:highlight w:val="white"/>
        </w:rPr>
        <w:t>điều</w:t>
      </w:r>
      <w:proofErr w:type="spellEnd"/>
      <w:r w:rsidRPr="007628FD">
        <w:rPr>
          <w:rFonts w:ascii="Times New Roman" w:eastAsia="Calibri" w:hAnsi="Times New Roman"/>
          <w:i/>
          <w:color w:val="000000" w:themeColor="text1"/>
          <w:sz w:val="28"/>
          <w:szCs w:val="28"/>
          <w:highlight w:val="white"/>
        </w:rPr>
        <w:t xml:space="preserve"> </w:t>
      </w:r>
      <w:proofErr w:type="spellStart"/>
      <w:r w:rsidRPr="007628FD">
        <w:rPr>
          <w:rFonts w:ascii="Times New Roman" w:eastAsia="Calibri" w:hAnsi="Times New Roman"/>
          <w:i/>
          <w:color w:val="000000" w:themeColor="text1"/>
          <w:sz w:val="28"/>
          <w:szCs w:val="28"/>
          <w:highlight w:val="white"/>
        </w:rPr>
        <w:t>chỉnh</w:t>
      </w:r>
      <w:proofErr w:type="spellEnd"/>
    </w:p>
    <w:p w14:paraId="2BF432E3" w14:textId="77777777" w:rsidR="007628FD" w:rsidRPr="007628FD" w:rsidRDefault="007628FD" w:rsidP="007628FD">
      <w:pPr>
        <w:spacing w:after="120" w:line="252" w:lineRule="auto"/>
        <w:ind w:firstLine="720"/>
        <w:jc w:val="both"/>
        <w:rPr>
          <w:rFonts w:ascii="Times New Roman" w:eastAsia="Calibri" w:hAnsi="Times New Roman"/>
          <w:i/>
          <w:color w:val="000000" w:themeColor="text1"/>
          <w:spacing w:val="-2"/>
          <w:sz w:val="28"/>
          <w:szCs w:val="28"/>
          <w:lang w:val="vi-VN"/>
        </w:rPr>
      </w:pPr>
      <w:r w:rsidRPr="007628FD">
        <w:rPr>
          <w:rFonts w:ascii="Times New Roman" w:eastAsia="Calibri" w:hAnsi="Times New Roman"/>
          <w:i/>
          <w:color w:val="000000" w:themeColor="text1"/>
          <w:spacing w:val="-2"/>
          <w:sz w:val="28"/>
          <w:szCs w:val="28"/>
          <w:lang w:val="vi-VN"/>
        </w:rPr>
        <w:t>Thông tư này quy định danh mục sản phẩm khai thác, sử dụng thông tin trong Cơ sở dữ liệu quốc gia về dân cư.</w:t>
      </w:r>
    </w:p>
    <w:p w14:paraId="52510694" w14:textId="77777777" w:rsidR="007628FD" w:rsidRPr="007628FD" w:rsidRDefault="007628FD" w:rsidP="007628FD">
      <w:pPr>
        <w:spacing w:after="120" w:line="252" w:lineRule="auto"/>
        <w:ind w:firstLine="720"/>
        <w:jc w:val="both"/>
        <w:rPr>
          <w:rFonts w:ascii="Times New Roman" w:eastAsia="Calibri" w:hAnsi="Times New Roman"/>
          <w:i/>
          <w:color w:val="000000" w:themeColor="text1"/>
          <w:spacing w:val="-2"/>
          <w:sz w:val="28"/>
          <w:szCs w:val="28"/>
          <w:lang w:val="vi-VN"/>
        </w:rPr>
      </w:pPr>
      <w:r w:rsidRPr="007628FD">
        <w:rPr>
          <w:rFonts w:ascii="Times New Roman" w:eastAsia="Calibri" w:hAnsi="Times New Roman"/>
          <w:i/>
          <w:color w:val="000000" w:themeColor="text1"/>
          <w:spacing w:val="-2"/>
          <w:sz w:val="28"/>
          <w:szCs w:val="28"/>
          <w:lang w:val="vi-VN"/>
        </w:rPr>
        <w:t>Điều 2. Đối tượng áp dụng</w:t>
      </w:r>
    </w:p>
    <w:p w14:paraId="09764CFC" w14:textId="77777777" w:rsidR="007628FD" w:rsidRPr="007628FD" w:rsidRDefault="007628FD" w:rsidP="007628FD">
      <w:pPr>
        <w:spacing w:after="120" w:line="252" w:lineRule="auto"/>
        <w:ind w:firstLine="720"/>
        <w:jc w:val="both"/>
        <w:rPr>
          <w:rFonts w:ascii="Times New Roman" w:eastAsia="Calibri" w:hAnsi="Times New Roman"/>
          <w:i/>
          <w:color w:val="000000" w:themeColor="text1"/>
          <w:spacing w:val="-2"/>
          <w:sz w:val="28"/>
          <w:szCs w:val="28"/>
          <w:lang w:val="vi-VN"/>
        </w:rPr>
      </w:pPr>
      <w:r w:rsidRPr="007628FD">
        <w:rPr>
          <w:rFonts w:ascii="Times New Roman" w:eastAsia="Calibri" w:hAnsi="Times New Roman"/>
          <w:i/>
          <w:color w:val="000000" w:themeColor="text1"/>
          <w:spacing w:val="-2"/>
          <w:sz w:val="28"/>
          <w:szCs w:val="28"/>
          <w:lang w:val="vi-VN"/>
        </w:rPr>
        <w:t>1. Cơ quan quản lý căn cước của Bộ Công an; Cơ quan quản lý căn cước của Công an cấp tỉnh; Công an xã, phường, đặc khu.</w:t>
      </w:r>
    </w:p>
    <w:p w14:paraId="478C7425" w14:textId="1A7424A2" w:rsidR="007628FD" w:rsidRPr="007628FD" w:rsidRDefault="007628FD" w:rsidP="007628FD">
      <w:pPr>
        <w:spacing w:after="120" w:line="252" w:lineRule="auto"/>
        <w:ind w:firstLine="720"/>
        <w:jc w:val="both"/>
        <w:rPr>
          <w:rFonts w:ascii="Times New Roman" w:eastAsia="Calibri" w:hAnsi="Times New Roman"/>
          <w:i/>
          <w:color w:val="000000" w:themeColor="text1"/>
          <w:spacing w:val="-2"/>
          <w:sz w:val="28"/>
          <w:szCs w:val="28"/>
          <w:highlight w:val="white"/>
          <w:lang w:val="vi-VN"/>
        </w:rPr>
      </w:pPr>
      <w:r w:rsidRPr="007628FD">
        <w:rPr>
          <w:rFonts w:ascii="Times New Roman" w:eastAsia="Calibri" w:hAnsi="Times New Roman"/>
          <w:i/>
          <w:color w:val="000000" w:themeColor="text1"/>
          <w:spacing w:val="-2"/>
          <w:sz w:val="28"/>
          <w:szCs w:val="28"/>
          <w:lang w:val="vi-VN"/>
        </w:rPr>
        <w:t>2. Cơ quan, tổ chức, cá nhân quy định tại  Điều 8 Nghị định số 70/2024/NĐ-CP ngày 25 tháng 6 năm 2024 của Chính phủ quy định chi tiết một số điều và biện pháp thi hành Căn cước, được sửa đổi, bổ sung bởi Nghị định số 58/2026/NĐ-CP ngày 13 tháng 02 năm 2026.</w:t>
      </w:r>
    </w:p>
    <w:p w14:paraId="199C33F8" w14:textId="77777777" w:rsidR="006F0B22" w:rsidRPr="009E2CC3" w:rsidRDefault="006F0B22" w:rsidP="0051774C">
      <w:pPr>
        <w:spacing w:after="120" w:line="252" w:lineRule="auto"/>
        <w:ind w:firstLine="720"/>
        <w:jc w:val="both"/>
        <w:rPr>
          <w:rFonts w:ascii="Times New Roman" w:eastAsia="Calibri" w:hAnsi="Times New Roman"/>
          <w:b/>
          <w:color w:val="000000" w:themeColor="text1"/>
          <w:sz w:val="28"/>
          <w:szCs w:val="28"/>
          <w:highlight w:val="white"/>
          <w:lang w:val="vi-VN"/>
        </w:rPr>
      </w:pPr>
      <w:r w:rsidRPr="009E2CC3">
        <w:rPr>
          <w:rFonts w:ascii="Times New Roman" w:eastAsia="Calibri" w:hAnsi="Times New Roman"/>
          <w:b/>
          <w:color w:val="000000" w:themeColor="text1"/>
          <w:sz w:val="28"/>
          <w:szCs w:val="28"/>
          <w:highlight w:val="white"/>
          <w:lang w:val="vi-VN"/>
        </w:rPr>
        <w:t>2. Bố cục của Thông tư</w:t>
      </w:r>
    </w:p>
    <w:p w14:paraId="188264B9" w14:textId="77777777" w:rsidR="006F0B22" w:rsidRPr="009E2CC3" w:rsidRDefault="00F32257" w:rsidP="0051774C">
      <w:pPr>
        <w:spacing w:after="120" w:line="252" w:lineRule="auto"/>
        <w:ind w:firstLine="720"/>
        <w:jc w:val="both"/>
        <w:rPr>
          <w:rFonts w:ascii="Times New Roman" w:eastAsia="Calibri" w:hAnsi="Times New Roman"/>
          <w:color w:val="000000" w:themeColor="text1"/>
          <w:sz w:val="28"/>
          <w:szCs w:val="28"/>
          <w:highlight w:val="white"/>
          <w:lang w:val="vi-VN"/>
        </w:rPr>
      </w:pPr>
      <w:r w:rsidRPr="009E2CC3">
        <w:rPr>
          <w:rFonts w:ascii="Times New Roman" w:eastAsia="Calibri" w:hAnsi="Times New Roman"/>
          <w:color w:val="000000" w:themeColor="text1"/>
          <w:sz w:val="28"/>
          <w:szCs w:val="28"/>
          <w:lang w:val="vi-VN"/>
        </w:rPr>
        <w:t xml:space="preserve">Dự thảo Thông tư mới được bố cục bao gồm </w:t>
      </w:r>
      <w:r w:rsidR="00E220AE" w:rsidRPr="009E2CC3">
        <w:rPr>
          <w:rFonts w:ascii="Times New Roman" w:eastAsia="Calibri" w:hAnsi="Times New Roman"/>
          <w:color w:val="000000" w:themeColor="text1"/>
          <w:sz w:val="28"/>
          <w:szCs w:val="28"/>
          <w:lang w:val="vi-VN"/>
        </w:rPr>
        <w:t>05</w:t>
      </w:r>
      <w:r w:rsidRPr="009E2CC3">
        <w:rPr>
          <w:rFonts w:ascii="Times New Roman" w:eastAsia="Calibri" w:hAnsi="Times New Roman"/>
          <w:color w:val="000000" w:themeColor="text1"/>
          <w:sz w:val="28"/>
          <w:szCs w:val="28"/>
          <w:lang w:val="vi-VN"/>
        </w:rPr>
        <w:t xml:space="preserve"> Điều, cụ thể như sau:</w:t>
      </w:r>
    </w:p>
    <w:p w14:paraId="5D5EC673" w14:textId="77777777" w:rsidR="006A6430" w:rsidRPr="009E2CC3" w:rsidRDefault="006A6430" w:rsidP="0051774C">
      <w:pPr>
        <w:spacing w:after="120" w:line="252" w:lineRule="auto"/>
        <w:ind w:firstLine="720"/>
        <w:jc w:val="both"/>
        <w:rPr>
          <w:rFonts w:ascii="Times New Roman" w:hAnsi="Times New Roman"/>
          <w:bCs/>
          <w:color w:val="000000" w:themeColor="text1"/>
          <w:sz w:val="28"/>
          <w:szCs w:val="28"/>
          <w:lang w:val="vi-VN"/>
        </w:rPr>
      </w:pPr>
      <w:r w:rsidRPr="009E2CC3">
        <w:rPr>
          <w:rFonts w:ascii="Times New Roman" w:hAnsi="Times New Roman"/>
          <w:bCs/>
          <w:color w:val="000000" w:themeColor="text1"/>
          <w:sz w:val="28"/>
          <w:szCs w:val="28"/>
          <w:lang w:val="vi-VN"/>
        </w:rPr>
        <w:t>Điều 1: Phạm vi điều chỉnh</w:t>
      </w:r>
    </w:p>
    <w:p w14:paraId="17F0214A" w14:textId="77777777" w:rsidR="006A6430" w:rsidRPr="009E2CC3" w:rsidRDefault="006A6430" w:rsidP="0051774C">
      <w:pPr>
        <w:spacing w:after="120" w:line="252" w:lineRule="auto"/>
        <w:ind w:firstLine="720"/>
        <w:jc w:val="both"/>
        <w:rPr>
          <w:rFonts w:ascii="Times New Roman" w:hAnsi="Times New Roman"/>
          <w:bCs/>
          <w:color w:val="000000" w:themeColor="text1"/>
          <w:sz w:val="28"/>
          <w:szCs w:val="28"/>
          <w:lang w:val="vi-VN"/>
        </w:rPr>
      </w:pPr>
      <w:r w:rsidRPr="009E2CC3">
        <w:rPr>
          <w:rFonts w:ascii="Times New Roman" w:hAnsi="Times New Roman"/>
          <w:bCs/>
          <w:color w:val="000000" w:themeColor="text1"/>
          <w:sz w:val="28"/>
          <w:szCs w:val="28"/>
          <w:lang w:val="vi-VN"/>
        </w:rPr>
        <w:t>Điều 2: Đối tượng áp dụng</w:t>
      </w:r>
    </w:p>
    <w:p w14:paraId="7239E2DB" w14:textId="77777777" w:rsidR="006A6430" w:rsidRPr="009E2CC3" w:rsidRDefault="006A6430" w:rsidP="0051774C">
      <w:pPr>
        <w:spacing w:after="120" w:line="252" w:lineRule="auto"/>
        <w:ind w:firstLine="720"/>
        <w:jc w:val="both"/>
        <w:rPr>
          <w:rFonts w:ascii="Times New Roman" w:hAnsi="Times New Roman"/>
          <w:bCs/>
          <w:color w:val="000000" w:themeColor="text1"/>
          <w:sz w:val="28"/>
          <w:szCs w:val="28"/>
          <w:lang w:val="vi-VN"/>
        </w:rPr>
      </w:pPr>
      <w:r w:rsidRPr="009E2CC3">
        <w:rPr>
          <w:rFonts w:ascii="Times New Roman" w:hAnsi="Times New Roman"/>
          <w:bCs/>
          <w:color w:val="000000" w:themeColor="text1"/>
          <w:sz w:val="28"/>
          <w:szCs w:val="28"/>
          <w:lang w:val="vi-VN"/>
        </w:rPr>
        <w:t xml:space="preserve">Điều 3: </w:t>
      </w:r>
      <w:r w:rsidR="003B222F" w:rsidRPr="009E2CC3">
        <w:rPr>
          <w:rFonts w:ascii="Times New Roman" w:hAnsi="Times New Roman"/>
          <w:bCs/>
          <w:color w:val="000000" w:themeColor="text1"/>
          <w:sz w:val="28"/>
          <w:szCs w:val="28"/>
          <w:lang w:val="vi-VN"/>
        </w:rPr>
        <w:t>Quy định s</w:t>
      </w:r>
      <w:r w:rsidRPr="009E2CC3">
        <w:rPr>
          <w:rFonts w:ascii="Times New Roman" w:hAnsi="Times New Roman"/>
          <w:bCs/>
          <w:color w:val="000000" w:themeColor="text1"/>
          <w:sz w:val="28"/>
          <w:szCs w:val="28"/>
          <w:lang w:val="vi-VN"/>
        </w:rPr>
        <w:t>ản phẩm khai thác, sử dụng thông tin trong Cơ sở dữ liệu quốc gia về dân cư</w:t>
      </w:r>
      <w:r w:rsidR="003B222F" w:rsidRPr="009E2CC3">
        <w:rPr>
          <w:rFonts w:ascii="Times New Roman" w:hAnsi="Times New Roman"/>
          <w:bCs/>
          <w:color w:val="000000" w:themeColor="text1"/>
          <w:sz w:val="28"/>
          <w:szCs w:val="28"/>
          <w:lang w:val="vi-VN"/>
        </w:rPr>
        <w:t xml:space="preserve">, bao gồm: </w:t>
      </w:r>
    </w:p>
    <w:p w14:paraId="3681AA95" w14:textId="77777777" w:rsidR="00F424DA" w:rsidRPr="002E644B" w:rsidRDefault="00F424DA" w:rsidP="00F424DA">
      <w:pPr>
        <w:spacing w:after="120" w:line="252" w:lineRule="auto"/>
        <w:ind w:firstLine="709"/>
        <w:jc w:val="both"/>
        <w:rPr>
          <w:rFonts w:ascii="Times New Roman" w:hAnsi="Times New Roman"/>
          <w:sz w:val="28"/>
          <w:szCs w:val="28"/>
          <w:lang w:val="vi-VN"/>
        </w:rPr>
      </w:pPr>
      <w:r w:rsidRPr="002E644B">
        <w:rPr>
          <w:rFonts w:ascii="Times New Roman" w:hAnsi="Times New Roman"/>
          <w:sz w:val="28"/>
          <w:szCs w:val="28"/>
          <w:lang w:val="vi-VN"/>
        </w:rPr>
        <w:t>a) Xác thực thông tin công dân bằng tin nhắn SMS, văn bản điện tử, văn bản giấy (ký hiệu SPDC01);</w:t>
      </w:r>
    </w:p>
    <w:p w14:paraId="2779EB2D" w14:textId="77777777" w:rsidR="00F424DA" w:rsidRPr="002E644B" w:rsidRDefault="00F424DA" w:rsidP="00F424DA">
      <w:pPr>
        <w:spacing w:after="120" w:line="252" w:lineRule="auto"/>
        <w:ind w:firstLine="709"/>
        <w:jc w:val="both"/>
        <w:rPr>
          <w:rFonts w:ascii="Times New Roman" w:hAnsi="Times New Roman"/>
          <w:sz w:val="28"/>
          <w:szCs w:val="28"/>
          <w:lang w:val="vi-VN"/>
        </w:rPr>
      </w:pPr>
      <w:r w:rsidRPr="002E644B">
        <w:rPr>
          <w:rFonts w:ascii="Times New Roman" w:hAnsi="Times New Roman"/>
          <w:sz w:val="28"/>
          <w:szCs w:val="28"/>
          <w:lang w:val="vi-VN"/>
        </w:rPr>
        <w:t>b) Tin nhắn SMS trả lời kết quả thông tin đề nghị khai thác (ký hiệu SPDC02);</w:t>
      </w:r>
    </w:p>
    <w:p w14:paraId="0B3FD70C"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sz w:val="28"/>
          <w:szCs w:val="28"/>
          <w:lang w:val="vi-VN"/>
        </w:rPr>
        <w:t xml:space="preserve">c) Văn bản điện tử trả lời kết quả </w:t>
      </w:r>
      <w:r w:rsidRPr="00F424DA">
        <w:rPr>
          <w:rFonts w:ascii="Times New Roman" w:hAnsi="Times New Roman"/>
          <w:color w:val="000000" w:themeColor="text1"/>
          <w:sz w:val="28"/>
          <w:szCs w:val="28"/>
          <w:lang w:val="vi-VN"/>
        </w:rPr>
        <w:t xml:space="preserve">thông tin </w:t>
      </w:r>
      <w:r w:rsidRPr="00F424DA">
        <w:rPr>
          <w:rFonts w:ascii="Times New Roman" w:hAnsi="Times New Roman"/>
          <w:bCs/>
          <w:iCs/>
          <w:color w:val="000000" w:themeColor="text1"/>
          <w:sz w:val="28"/>
          <w:szCs w:val="28"/>
          <w:lang w:val="vi-VN"/>
        </w:rPr>
        <w:t>đề nghị</w:t>
      </w:r>
      <w:r w:rsidRPr="00F424DA">
        <w:rPr>
          <w:rFonts w:ascii="Times New Roman" w:hAnsi="Times New Roman"/>
          <w:color w:val="000000" w:themeColor="text1"/>
          <w:sz w:val="28"/>
          <w:szCs w:val="28"/>
          <w:lang w:val="vi-VN"/>
        </w:rPr>
        <w:t xml:space="preserve"> khai thác qua cổng dịch vụ công (ký hiệu SPDC03);</w:t>
      </w:r>
    </w:p>
    <w:p w14:paraId="2B299597" w14:textId="152C49B8"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 xml:space="preserve">d) Văn bản điện tử trả lời kết quả thông tin </w:t>
      </w:r>
      <w:r w:rsidRPr="00F424DA">
        <w:rPr>
          <w:rFonts w:ascii="Times New Roman" w:hAnsi="Times New Roman"/>
          <w:bCs/>
          <w:iCs/>
          <w:color w:val="000000" w:themeColor="text1"/>
          <w:sz w:val="28"/>
          <w:szCs w:val="28"/>
          <w:lang w:val="vi-VN"/>
        </w:rPr>
        <w:t>đề nghị</w:t>
      </w:r>
      <w:r w:rsidRPr="00F424DA">
        <w:rPr>
          <w:rFonts w:ascii="Times New Roman" w:hAnsi="Times New Roman"/>
          <w:color w:val="000000" w:themeColor="text1"/>
          <w:sz w:val="28"/>
          <w:szCs w:val="28"/>
          <w:lang w:val="vi-VN"/>
        </w:rPr>
        <w:t xml:space="preserve"> khai thác qua phần mềm (ký hiệu SPDC04);</w:t>
      </w:r>
    </w:p>
    <w:p w14:paraId="755C9E77" w14:textId="5E0C33CE"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lastRenderedPageBreak/>
        <w:t xml:space="preserve">đ) Văn bản giấy trả lời kết quả thông tin đề nghị </w:t>
      </w:r>
      <w:r w:rsidRPr="00F424DA">
        <w:rPr>
          <w:rFonts w:ascii="Times New Roman" w:hAnsi="Times New Roman"/>
          <w:bCs/>
          <w:iCs/>
          <w:color w:val="000000" w:themeColor="text1"/>
          <w:sz w:val="28"/>
          <w:szCs w:val="28"/>
          <w:lang w:val="vi-VN"/>
        </w:rPr>
        <w:t>khai thác</w:t>
      </w:r>
      <w:r w:rsidRPr="00F424DA">
        <w:rPr>
          <w:rFonts w:ascii="Times New Roman" w:hAnsi="Times New Roman"/>
          <w:color w:val="000000" w:themeColor="text1"/>
          <w:sz w:val="28"/>
          <w:szCs w:val="28"/>
          <w:lang w:val="vi-VN"/>
        </w:rPr>
        <w:t xml:space="preserve"> (ký hiệu SPDC05);</w:t>
      </w:r>
    </w:p>
    <w:p w14:paraId="7D38288C"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e) Kết quả thống kê bằng văn bản điện tử, văn bản giấy (ký hiệu SPDC06);</w:t>
      </w:r>
    </w:p>
    <w:p w14:paraId="6E7883A9"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g) Kết quả thống kê, phân tích bằng văn bản điện tử, văn bản giấy (ký hiệu SPDC07);</w:t>
      </w:r>
    </w:p>
    <w:p w14:paraId="205FCD87"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h) Kết quả thống kê, phân tích, dự báo bằng văn bản điện tử, văn bản giấy (ký hiệu SPDC08);</w:t>
      </w:r>
    </w:p>
    <w:p w14:paraId="165C7383"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i) Kết quả phân tích và cung cấp chỉ số dữ liệu công dân bằng văn bản điện tử, văn bản giấy (ký hiệu SPDC09);</w:t>
      </w:r>
    </w:p>
    <w:p w14:paraId="73C8164B" w14:textId="77777777" w:rsidR="00F424DA" w:rsidRPr="00F424DA" w:rsidRDefault="00F424DA" w:rsidP="00F424DA">
      <w:pPr>
        <w:spacing w:after="120" w:line="252" w:lineRule="auto"/>
        <w:ind w:firstLine="709"/>
        <w:jc w:val="both"/>
        <w:rPr>
          <w:rFonts w:ascii="Times New Roman" w:hAnsi="Times New Roman"/>
          <w:color w:val="000000" w:themeColor="text1"/>
          <w:sz w:val="28"/>
          <w:szCs w:val="28"/>
          <w:lang w:val="vi-VN"/>
        </w:rPr>
      </w:pPr>
      <w:r w:rsidRPr="00F424DA">
        <w:rPr>
          <w:rFonts w:ascii="Times New Roman" w:hAnsi="Times New Roman"/>
          <w:color w:val="000000" w:themeColor="text1"/>
          <w:sz w:val="28"/>
          <w:szCs w:val="28"/>
          <w:lang w:val="vi-VN"/>
        </w:rPr>
        <w:t>k) Kết quả phân tích và cung cấp chỉ số dữ liệu tổ chức kinh tế, hộ kinh doanh bằng văn bản điện tử, văn bản giấy (ký hiệu SPDC10).</w:t>
      </w:r>
    </w:p>
    <w:p w14:paraId="7C2BE29F" w14:textId="77777777" w:rsidR="003B222F" w:rsidRPr="009E2CC3" w:rsidRDefault="003B222F" w:rsidP="0051774C">
      <w:pPr>
        <w:spacing w:after="120" w:line="252" w:lineRule="auto"/>
        <w:ind w:firstLine="720"/>
        <w:jc w:val="both"/>
        <w:rPr>
          <w:rFonts w:ascii="Times New Roman" w:hAnsi="Times New Roman"/>
          <w:bCs/>
          <w:color w:val="000000" w:themeColor="text1"/>
          <w:sz w:val="28"/>
          <w:szCs w:val="28"/>
          <w:lang w:val="vi-VN"/>
        </w:rPr>
      </w:pPr>
      <w:r w:rsidRPr="009E2CC3">
        <w:rPr>
          <w:rFonts w:ascii="Times New Roman" w:hAnsi="Times New Roman"/>
          <w:bCs/>
          <w:color w:val="000000" w:themeColor="text1"/>
          <w:sz w:val="28"/>
          <w:szCs w:val="28"/>
          <w:lang w:val="vi-VN"/>
        </w:rPr>
        <w:t>Điều 4: Hiệu lực thi hành</w:t>
      </w:r>
    </w:p>
    <w:p w14:paraId="3AA1D790" w14:textId="77777777" w:rsidR="003B222F" w:rsidRPr="009E2CC3" w:rsidRDefault="003B222F" w:rsidP="0051774C">
      <w:pPr>
        <w:spacing w:after="120" w:line="252" w:lineRule="auto"/>
        <w:ind w:firstLine="720"/>
        <w:jc w:val="both"/>
        <w:rPr>
          <w:rFonts w:ascii="Times New Roman" w:hAnsi="Times New Roman"/>
          <w:bCs/>
          <w:color w:val="000000" w:themeColor="text1"/>
          <w:sz w:val="28"/>
          <w:szCs w:val="28"/>
          <w:lang w:val="vi-VN"/>
        </w:rPr>
      </w:pPr>
      <w:r w:rsidRPr="009E2CC3">
        <w:rPr>
          <w:rFonts w:ascii="Times New Roman" w:hAnsi="Times New Roman"/>
          <w:bCs/>
          <w:color w:val="000000" w:themeColor="text1"/>
          <w:sz w:val="28"/>
          <w:szCs w:val="28"/>
          <w:lang w:val="vi-VN"/>
        </w:rPr>
        <w:t>Điều 5: Trách nhiệm thi hành.</w:t>
      </w:r>
    </w:p>
    <w:p w14:paraId="2BF0DC38" w14:textId="77777777" w:rsidR="00DE19F7" w:rsidRPr="009E2CC3" w:rsidRDefault="00DE19F7" w:rsidP="00DE19F7">
      <w:pPr>
        <w:spacing w:after="120" w:line="252" w:lineRule="auto"/>
        <w:ind w:firstLine="709"/>
        <w:jc w:val="both"/>
        <w:rPr>
          <w:rFonts w:ascii="Times New Roman" w:hAnsi="Times New Roman"/>
          <w:b/>
          <w:bCs/>
          <w:iCs/>
          <w:color w:val="000000" w:themeColor="text1"/>
          <w:sz w:val="28"/>
          <w:szCs w:val="28"/>
          <w:lang w:val="vi-VN"/>
        </w:rPr>
      </w:pPr>
      <w:r w:rsidRPr="009E2CC3">
        <w:rPr>
          <w:rFonts w:ascii="Times New Roman" w:hAnsi="Times New Roman"/>
          <w:b/>
          <w:bCs/>
          <w:iCs/>
          <w:color w:val="000000" w:themeColor="text1"/>
          <w:sz w:val="28"/>
          <w:szCs w:val="28"/>
          <w:lang w:val="vi-VN"/>
        </w:rPr>
        <w:t>3. Nội dung cơ bản được chỉnh lý, bổ sung trong dự thảo Thông tư</w:t>
      </w:r>
    </w:p>
    <w:p w14:paraId="6FB70D1A" w14:textId="30D97137" w:rsidR="00DE19F7" w:rsidRPr="009E2CC3" w:rsidRDefault="00DE19F7" w:rsidP="00DE19F7">
      <w:pPr>
        <w:spacing w:after="120" w:line="252" w:lineRule="auto"/>
        <w:ind w:firstLine="709"/>
        <w:jc w:val="both"/>
        <w:rPr>
          <w:rFonts w:ascii="Times New Roman" w:hAnsi="Times New Roman"/>
          <w:iCs/>
          <w:color w:val="000000" w:themeColor="text1"/>
          <w:sz w:val="28"/>
          <w:szCs w:val="28"/>
          <w:lang w:val="vi-VN"/>
        </w:rPr>
      </w:pPr>
      <w:r w:rsidRPr="009E2CC3">
        <w:rPr>
          <w:rFonts w:ascii="Times New Roman" w:hAnsi="Times New Roman"/>
          <w:iCs/>
          <w:color w:val="000000" w:themeColor="text1"/>
          <w:sz w:val="28"/>
          <w:szCs w:val="28"/>
          <w:lang w:val="vi-VN"/>
        </w:rPr>
        <w:t>Dự thảo Thông tư kế thừa các sản phẩm đang được quy định tại Thông tư số 08/2022/TT-BCA còn phù hợp; đồng thời chỉnh lý quy định tại khoản 2 Điều 3 theo hướng bỏ cụm từ “tính theo số lượng thông tin” để bảo đảm thống nhất về cách thể hiện danh mục sản phẩm. Bên cạnh đó, dự thảo bổ sung 02 sản phẩm mới, gồm: “Kết quả phân tích và cung cấp chỉ số dữ liệu công dân bằng văn bản điện tử, văn bản giấy” (ký hiệu SPDC09) và “Kết quả phân tích và cung cấp chỉ số dữ liệu tổ chức kinh tế, hộ kinh doanh bằng văn bản điện tử, văn bản giấy” (ký hiệu SPDC10).</w:t>
      </w:r>
    </w:p>
    <w:p w14:paraId="064DEA5F" w14:textId="5A27ABCB" w:rsidR="007628FD" w:rsidRPr="005E26FC" w:rsidRDefault="007628FD" w:rsidP="007628FD">
      <w:pPr>
        <w:spacing w:before="60" w:after="60"/>
        <w:ind w:firstLine="709"/>
        <w:jc w:val="both"/>
        <w:rPr>
          <w:rFonts w:ascii="Times New Roman" w:hAnsi="Times New Roman"/>
          <w:i/>
          <w:iCs/>
          <w:color w:val="000000" w:themeColor="text1"/>
          <w:sz w:val="28"/>
          <w:szCs w:val="28"/>
          <w:lang w:eastAsia="vi-VN"/>
        </w:rPr>
      </w:pPr>
      <w:r w:rsidRPr="00954906">
        <w:rPr>
          <w:rFonts w:ascii="Times New Roman" w:hAnsi="Times New Roman"/>
          <w:i/>
          <w:color w:val="000000" w:themeColor="text1"/>
          <w:sz w:val="28"/>
          <w:szCs w:val="28"/>
          <w:lang w:val="vi-VN"/>
        </w:rPr>
        <w:t xml:space="preserve">(Hồ sơ gửi trình ký gồm: </w:t>
      </w:r>
      <w:r w:rsidRPr="000672BD">
        <w:rPr>
          <w:rFonts w:ascii="Times New Roman" w:hAnsi="Times New Roman"/>
          <w:i/>
          <w:color w:val="000000" w:themeColor="text1"/>
          <w:sz w:val="28"/>
          <w:szCs w:val="28"/>
          <w:vertAlign w:val="superscript"/>
        </w:rPr>
        <w:t>(1)</w:t>
      </w:r>
      <w:r>
        <w:rPr>
          <w:rFonts w:ascii="Times New Roman" w:hAnsi="Times New Roman"/>
          <w:i/>
          <w:color w:val="000000" w:themeColor="text1"/>
          <w:sz w:val="28"/>
          <w:szCs w:val="28"/>
        </w:rPr>
        <w:t xml:space="preserve"> </w:t>
      </w:r>
      <w:r w:rsidRPr="00954906">
        <w:rPr>
          <w:rFonts w:ascii="Times New Roman" w:hAnsi="Times New Roman"/>
          <w:i/>
          <w:color w:val="000000" w:themeColor="text1"/>
          <w:sz w:val="28"/>
          <w:szCs w:val="28"/>
          <w:lang w:val="vi-VN"/>
        </w:rPr>
        <w:t xml:space="preserve">Tờ trình; </w:t>
      </w:r>
      <w:r w:rsidRPr="000672BD">
        <w:rPr>
          <w:rFonts w:ascii="Times New Roman" w:hAnsi="Times New Roman"/>
          <w:i/>
          <w:color w:val="000000" w:themeColor="text1"/>
          <w:sz w:val="28"/>
          <w:szCs w:val="28"/>
          <w:vertAlign w:val="superscript"/>
        </w:rPr>
        <w:t>(2)</w:t>
      </w:r>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Dự</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thảo</w:t>
      </w:r>
      <w:proofErr w:type="spellEnd"/>
      <w:r>
        <w:rPr>
          <w:rFonts w:ascii="Times New Roman" w:hAnsi="Times New Roman"/>
          <w:i/>
          <w:color w:val="000000" w:themeColor="text1"/>
          <w:sz w:val="28"/>
          <w:szCs w:val="28"/>
        </w:rPr>
        <w:t xml:space="preserve"> </w:t>
      </w:r>
      <w:r w:rsidRPr="00954906">
        <w:rPr>
          <w:rFonts w:ascii="Times New Roman" w:hAnsi="Times New Roman"/>
          <w:i/>
          <w:iCs/>
          <w:color w:val="000000" w:themeColor="text1"/>
          <w:sz w:val="28"/>
          <w:szCs w:val="28"/>
          <w:lang w:val="vi-VN"/>
        </w:rPr>
        <w:t xml:space="preserve">Thông tư </w:t>
      </w:r>
      <w:r w:rsidRPr="007628FD">
        <w:rPr>
          <w:rFonts w:ascii="Times New Roman" w:hAnsi="Times New Roman"/>
          <w:i/>
          <w:iCs/>
          <w:color w:val="000000" w:themeColor="text1"/>
          <w:sz w:val="28"/>
          <w:szCs w:val="28"/>
          <w:lang w:val="vi-VN"/>
        </w:rPr>
        <w:t>quy định danh mục sản phẩm khai thác, sử dụng thông tin trong Cơ sở dữ liệu quốc gia về dân cư</w:t>
      </w:r>
      <w:r>
        <w:rPr>
          <w:rFonts w:ascii="Times New Roman" w:hAnsi="Times New Roman"/>
          <w:i/>
          <w:iCs/>
          <w:color w:val="000000" w:themeColor="text1"/>
          <w:sz w:val="28"/>
          <w:szCs w:val="28"/>
          <w:lang w:eastAsia="vi-VN"/>
        </w:rPr>
        <w:t>;</w:t>
      </w:r>
      <w:r w:rsidRPr="005E26FC">
        <w:rPr>
          <w:rFonts w:ascii="Times New Roman" w:hAnsi="Times New Roman"/>
          <w:i/>
          <w:iCs/>
          <w:color w:val="000000" w:themeColor="text1"/>
          <w:sz w:val="28"/>
          <w:szCs w:val="28"/>
          <w:vertAlign w:val="superscript"/>
          <w:lang w:eastAsia="vi-VN"/>
        </w:rPr>
        <w:t xml:space="preserve"> (</w:t>
      </w:r>
      <w:r w:rsidR="00C5691C">
        <w:rPr>
          <w:rFonts w:ascii="Times New Roman" w:hAnsi="Times New Roman"/>
          <w:i/>
          <w:iCs/>
          <w:color w:val="000000" w:themeColor="text1"/>
          <w:sz w:val="28"/>
          <w:szCs w:val="28"/>
          <w:vertAlign w:val="superscript"/>
          <w:lang w:eastAsia="vi-VN"/>
        </w:rPr>
        <w:t>3</w:t>
      </w:r>
      <w:r w:rsidRPr="005E26FC">
        <w:rPr>
          <w:rFonts w:ascii="Times New Roman" w:hAnsi="Times New Roman"/>
          <w:i/>
          <w:iCs/>
          <w:color w:val="000000" w:themeColor="text1"/>
          <w:sz w:val="28"/>
          <w:szCs w:val="28"/>
          <w:vertAlign w:val="superscript"/>
          <w:lang w:eastAsia="vi-VN"/>
        </w:rPr>
        <w:t>)</w:t>
      </w:r>
      <w:r w:rsidRPr="00954906">
        <w:rPr>
          <w:rFonts w:ascii="Times New Roman" w:hAnsi="Times New Roman"/>
          <w:i/>
          <w:color w:val="000000" w:themeColor="text1"/>
          <w:sz w:val="28"/>
          <w:szCs w:val="28"/>
          <w:lang w:val="vi-VN"/>
        </w:rPr>
        <w:t xml:space="preserve"> </w:t>
      </w:r>
      <w:proofErr w:type="spellStart"/>
      <w:r>
        <w:rPr>
          <w:rFonts w:ascii="Times New Roman" w:hAnsi="Times New Roman"/>
          <w:i/>
          <w:color w:val="000000" w:themeColor="text1"/>
          <w:sz w:val="28"/>
          <w:szCs w:val="28"/>
        </w:rPr>
        <w:t>bản</w:t>
      </w:r>
      <w:proofErr w:type="spellEnd"/>
      <w:r w:rsidRPr="00954906">
        <w:rPr>
          <w:rFonts w:ascii="Times New Roman" w:hAnsi="Times New Roman"/>
          <w:i/>
          <w:color w:val="000000" w:themeColor="text1"/>
          <w:sz w:val="28"/>
          <w:szCs w:val="28"/>
          <w:lang w:val="vi-VN"/>
        </w:rPr>
        <w:t xml:space="preserve"> tổng hợp, giải trình ý kiến tham gia của công an các đơn vị, địa phương;</w:t>
      </w:r>
      <w:r>
        <w:rPr>
          <w:rFonts w:ascii="Times New Roman" w:hAnsi="Times New Roman"/>
          <w:i/>
          <w:color w:val="000000" w:themeColor="text1"/>
          <w:sz w:val="28"/>
          <w:szCs w:val="28"/>
        </w:rPr>
        <w:t xml:space="preserve"> </w:t>
      </w:r>
      <w:r w:rsidRPr="005E26FC">
        <w:rPr>
          <w:rFonts w:ascii="Times New Roman" w:hAnsi="Times New Roman"/>
          <w:i/>
          <w:iCs/>
          <w:color w:val="000000" w:themeColor="text1"/>
          <w:sz w:val="28"/>
          <w:szCs w:val="28"/>
          <w:vertAlign w:val="superscript"/>
          <w:lang w:eastAsia="vi-VN"/>
        </w:rPr>
        <w:t>(</w:t>
      </w:r>
      <w:r w:rsidR="00C5691C">
        <w:rPr>
          <w:rFonts w:ascii="Times New Roman" w:hAnsi="Times New Roman"/>
          <w:i/>
          <w:iCs/>
          <w:color w:val="000000" w:themeColor="text1"/>
          <w:sz w:val="28"/>
          <w:szCs w:val="28"/>
          <w:vertAlign w:val="superscript"/>
          <w:lang w:eastAsia="vi-VN"/>
        </w:rPr>
        <w:t>4</w:t>
      </w:r>
      <w:r w:rsidRPr="005E26FC">
        <w:rPr>
          <w:rFonts w:ascii="Times New Roman" w:hAnsi="Times New Roman"/>
          <w:i/>
          <w:iCs/>
          <w:color w:val="000000" w:themeColor="text1"/>
          <w:sz w:val="28"/>
          <w:szCs w:val="28"/>
          <w:vertAlign w:val="superscript"/>
          <w:lang w:eastAsia="vi-VN"/>
        </w:rPr>
        <w:t>)</w:t>
      </w:r>
      <w:r>
        <w:rPr>
          <w:rFonts w:ascii="Times New Roman" w:hAnsi="Times New Roman"/>
          <w:i/>
          <w:iCs/>
          <w:color w:val="000000" w:themeColor="text1"/>
          <w:sz w:val="28"/>
          <w:szCs w:val="28"/>
          <w:vertAlign w:val="superscript"/>
          <w:lang w:eastAsia="vi-VN"/>
        </w:rPr>
        <w:t xml:space="preserve"> </w:t>
      </w:r>
      <w:r>
        <w:rPr>
          <w:rFonts w:ascii="Times New Roman" w:hAnsi="Times New Roman"/>
          <w:i/>
          <w:color w:val="000000" w:themeColor="text1"/>
          <w:sz w:val="28"/>
          <w:szCs w:val="28"/>
        </w:rPr>
        <w:t>C</w:t>
      </w:r>
      <w:r w:rsidRPr="00954906">
        <w:rPr>
          <w:rFonts w:ascii="Times New Roman" w:hAnsi="Times New Roman"/>
          <w:i/>
          <w:color w:val="000000" w:themeColor="text1"/>
          <w:sz w:val="28"/>
          <w:szCs w:val="28"/>
          <w:lang w:val="vi-VN"/>
        </w:rPr>
        <w:t xml:space="preserve">ông văn thẩm định; </w:t>
      </w:r>
      <w:r w:rsidRPr="005E26FC">
        <w:rPr>
          <w:rFonts w:ascii="Times New Roman" w:hAnsi="Times New Roman"/>
          <w:i/>
          <w:iCs/>
          <w:color w:val="000000" w:themeColor="text1"/>
          <w:sz w:val="28"/>
          <w:szCs w:val="28"/>
          <w:vertAlign w:val="superscript"/>
          <w:lang w:eastAsia="vi-VN"/>
        </w:rPr>
        <w:t>(</w:t>
      </w:r>
      <w:r w:rsidR="00C5691C">
        <w:rPr>
          <w:rFonts w:ascii="Times New Roman" w:hAnsi="Times New Roman"/>
          <w:i/>
          <w:iCs/>
          <w:color w:val="000000" w:themeColor="text1"/>
          <w:sz w:val="28"/>
          <w:szCs w:val="28"/>
          <w:vertAlign w:val="superscript"/>
          <w:lang w:eastAsia="vi-VN"/>
        </w:rPr>
        <w:t>5</w:t>
      </w:r>
      <w:r>
        <w:rPr>
          <w:rFonts w:ascii="Times New Roman" w:hAnsi="Times New Roman"/>
          <w:i/>
          <w:iCs/>
          <w:color w:val="000000" w:themeColor="text1"/>
          <w:sz w:val="28"/>
          <w:szCs w:val="28"/>
          <w:vertAlign w:val="superscript"/>
          <w:lang w:eastAsia="vi-VN"/>
        </w:rPr>
        <w:t xml:space="preserve">) </w:t>
      </w:r>
      <w:r w:rsidRPr="00954906">
        <w:rPr>
          <w:rFonts w:ascii="Times New Roman" w:hAnsi="Times New Roman"/>
          <w:i/>
          <w:color w:val="000000" w:themeColor="text1"/>
          <w:sz w:val="28"/>
          <w:szCs w:val="28"/>
          <w:lang w:val="vi-VN"/>
        </w:rPr>
        <w:t xml:space="preserve">ý kiến tham gia của Công an các đơn vị, địa phương; </w:t>
      </w:r>
      <w:r w:rsidRPr="005E26FC">
        <w:rPr>
          <w:rFonts w:ascii="Times New Roman" w:hAnsi="Times New Roman"/>
          <w:i/>
          <w:iCs/>
          <w:color w:val="000000" w:themeColor="text1"/>
          <w:sz w:val="28"/>
          <w:szCs w:val="28"/>
          <w:vertAlign w:val="superscript"/>
          <w:lang w:eastAsia="vi-VN"/>
        </w:rPr>
        <w:t>(</w:t>
      </w:r>
      <w:r w:rsidR="00C5691C">
        <w:rPr>
          <w:rFonts w:ascii="Times New Roman" w:hAnsi="Times New Roman"/>
          <w:i/>
          <w:iCs/>
          <w:color w:val="000000" w:themeColor="text1"/>
          <w:sz w:val="28"/>
          <w:szCs w:val="28"/>
          <w:vertAlign w:val="superscript"/>
          <w:lang w:eastAsia="vi-VN"/>
        </w:rPr>
        <w:t>6</w:t>
      </w:r>
      <w:r>
        <w:rPr>
          <w:rFonts w:ascii="Times New Roman" w:hAnsi="Times New Roman"/>
          <w:i/>
          <w:iCs/>
          <w:color w:val="000000" w:themeColor="text1"/>
          <w:sz w:val="28"/>
          <w:szCs w:val="28"/>
          <w:vertAlign w:val="superscript"/>
          <w:lang w:eastAsia="vi-VN"/>
        </w:rPr>
        <w:t xml:space="preserve">) </w:t>
      </w:r>
      <w:r>
        <w:rPr>
          <w:rFonts w:ascii="Times New Roman" w:hAnsi="Times New Roman"/>
          <w:i/>
          <w:color w:val="000000" w:themeColor="text1"/>
          <w:sz w:val="28"/>
          <w:szCs w:val="28"/>
        </w:rPr>
        <w:t>Ý</w:t>
      </w:r>
      <w:r w:rsidRPr="00954906">
        <w:rPr>
          <w:rFonts w:ascii="Times New Roman" w:hAnsi="Times New Roman"/>
          <w:i/>
          <w:color w:val="000000" w:themeColor="text1"/>
          <w:sz w:val="28"/>
          <w:szCs w:val="28"/>
          <w:lang w:val="vi-VN"/>
        </w:rPr>
        <w:t xml:space="preserve"> kiến của các đồng chí Thứ trưởng)</w:t>
      </w:r>
    </w:p>
    <w:p w14:paraId="7DB3117F" w14:textId="77777777" w:rsidR="00DF3754" w:rsidRPr="009E2CC3" w:rsidRDefault="007275C9" w:rsidP="0051774C">
      <w:pPr>
        <w:spacing w:after="120" w:line="252" w:lineRule="auto"/>
        <w:ind w:firstLine="709"/>
        <w:jc w:val="both"/>
        <w:rPr>
          <w:rFonts w:ascii="Times New Roman" w:hAnsi="Times New Roman"/>
          <w:color w:val="000000" w:themeColor="text1"/>
          <w:sz w:val="28"/>
          <w:szCs w:val="28"/>
          <w:lang w:val="vi-VN"/>
        </w:rPr>
      </w:pPr>
      <w:r w:rsidRPr="009E2CC3">
        <w:rPr>
          <w:rFonts w:ascii="Times New Roman" w:hAnsi="Times New Roman"/>
          <w:color w:val="000000" w:themeColor="text1"/>
          <w:sz w:val="28"/>
          <w:szCs w:val="28"/>
          <w:lang w:val="vi-VN"/>
        </w:rPr>
        <w:t>C</w:t>
      </w:r>
      <w:r w:rsidR="00900DDC" w:rsidRPr="009E2CC3">
        <w:rPr>
          <w:rFonts w:ascii="Times New Roman" w:hAnsi="Times New Roman"/>
          <w:color w:val="000000" w:themeColor="text1"/>
          <w:sz w:val="28"/>
          <w:szCs w:val="28"/>
          <w:lang w:val="vi-VN"/>
        </w:rPr>
        <w:t xml:space="preserve">ục Cảnh sát quản lý hành chính về trật tự xã hội kính trình Bộ trưởng xem xét, </w:t>
      </w:r>
      <w:r w:rsidR="00BD7EAC" w:rsidRPr="009E2CC3">
        <w:rPr>
          <w:rFonts w:ascii="Times New Roman" w:hAnsi="Times New Roman"/>
          <w:color w:val="000000" w:themeColor="text1"/>
          <w:sz w:val="28"/>
          <w:szCs w:val="28"/>
          <w:lang w:val="vi-VN"/>
        </w:rPr>
        <w:t>ban hành</w:t>
      </w:r>
      <w:r w:rsidR="00900DDC" w:rsidRPr="009E2CC3">
        <w:rPr>
          <w:rFonts w:ascii="Times New Roman" w:hAnsi="Times New Roman"/>
          <w:color w:val="000000" w:themeColor="text1"/>
          <w:sz w:val="28"/>
          <w:szCs w:val="28"/>
          <w:lang w:val="vi-VN"/>
        </w:rPr>
        <w:t>./.</w:t>
      </w:r>
    </w:p>
    <w:tbl>
      <w:tblPr>
        <w:tblW w:w="9072" w:type="dxa"/>
        <w:tblInd w:w="108" w:type="dxa"/>
        <w:tblLook w:val="0000" w:firstRow="0" w:lastRow="0" w:firstColumn="0" w:lastColumn="0" w:noHBand="0" w:noVBand="0"/>
      </w:tblPr>
      <w:tblGrid>
        <w:gridCol w:w="5387"/>
        <w:gridCol w:w="3685"/>
      </w:tblGrid>
      <w:tr w:rsidR="00900DDC" w:rsidRPr="009E2CC3" w14:paraId="757B8FB5" w14:textId="77777777" w:rsidTr="002C1D97">
        <w:trPr>
          <w:trHeight w:val="1640"/>
        </w:trPr>
        <w:tc>
          <w:tcPr>
            <w:tcW w:w="5387" w:type="dxa"/>
          </w:tcPr>
          <w:p w14:paraId="59B32CF2" w14:textId="77777777" w:rsidR="00900DDC" w:rsidRPr="009E2CC3" w:rsidRDefault="00900DDC" w:rsidP="0087660C">
            <w:pPr>
              <w:ind w:left="-108"/>
              <w:jc w:val="both"/>
              <w:rPr>
                <w:rFonts w:ascii="Times New Roman" w:hAnsi="Times New Roman"/>
                <w:b/>
                <w:bCs/>
                <w:i/>
                <w:color w:val="000000" w:themeColor="text1"/>
                <w:lang w:val="vi-VN"/>
              </w:rPr>
            </w:pPr>
            <w:r w:rsidRPr="009E2CC3">
              <w:rPr>
                <w:rFonts w:ascii="Times New Roman" w:hAnsi="Times New Roman"/>
                <w:b/>
                <w:bCs/>
                <w:i/>
                <w:color w:val="000000" w:themeColor="text1"/>
                <w:lang w:val="vi-VN"/>
              </w:rPr>
              <w:t>Nơi nhận:</w:t>
            </w:r>
          </w:p>
          <w:p w14:paraId="49D02AD6" w14:textId="77777777" w:rsidR="00900DDC" w:rsidRPr="009E2CC3" w:rsidRDefault="00900DDC" w:rsidP="0087660C">
            <w:pPr>
              <w:ind w:left="-108"/>
              <w:jc w:val="both"/>
              <w:rPr>
                <w:rFonts w:ascii="Times New Roman" w:hAnsi="Times New Roman"/>
                <w:bCs/>
                <w:color w:val="000000" w:themeColor="text1"/>
                <w:lang w:val="vi-VN"/>
              </w:rPr>
            </w:pPr>
            <w:r w:rsidRPr="009E2CC3">
              <w:rPr>
                <w:rFonts w:ascii="Times New Roman" w:hAnsi="Times New Roman"/>
                <w:bCs/>
                <w:color w:val="000000" w:themeColor="text1"/>
                <w:sz w:val="22"/>
                <w:lang w:val="vi-VN"/>
              </w:rPr>
              <w:t>- Như trên;</w:t>
            </w:r>
          </w:p>
          <w:p w14:paraId="1FF1917C" w14:textId="7BAB5B66" w:rsidR="00900DDC" w:rsidRPr="009E2CC3" w:rsidRDefault="00900DDC" w:rsidP="007B4328">
            <w:pPr>
              <w:ind w:left="-108"/>
              <w:jc w:val="both"/>
              <w:rPr>
                <w:rFonts w:ascii="Times New Roman" w:hAnsi="Times New Roman"/>
                <w:bCs/>
                <w:color w:val="000000" w:themeColor="text1"/>
                <w:lang w:val="vi-VN"/>
              </w:rPr>
            </w:pPr>
            <w:r w:rsidRPr="009E2CC3">
              <w:rPr>
                <w:rFonts w:ascii="Times New Roman" w:hAnsi="Times New Roman"/>
                <w:bCs/>
                <w:color w:val="000000" w:themeColor="text1"/>
                <w:sz w:val="22"/>
                <w:lang w:val="vi-VN"/>
              </w:rPr>
              <w:t xml:space="preserve">- </w:t>
            </w:r>
            <w:r w:rsidR="00E07F78" w:rsidRPr="009E2CC3">
              <w:rPr>
                <w:rFonts w:ascii="Times New Roman" w:hAnsi="Times New Roman"/>
                <w:bCs/>
                <w:color w:val="000000" w:themeColor="text1"/>
                <w:sz w:val="22"/>
                <w:lang w:val="vi-VN"/>
              </w:rPr>
              <w:t xml:space="preserve">Đ/c </w:t>
            </w:r>
            <w:r w:rsidR="0004707E" w:rsidRPr="009E2CC3">
              <w:rPr>
                <w:rFonts w:ascii="Times New Roman" w:hAnsi="Times New Roman"/>
                <w:bCs/>
                <w:color w:val="000000" w:themeColor="text1"/>
                <w:sz w:val="22"/>
                <w:lang w:val="vi-VN"/>
              </w:rPr>
              <w:t>Thứ trưởng Nguyễn Văn Long</w:t>
            </w:r>
            <w:r w:rsidRPr="009E2CC3">
              <w:rPr>
                <w:rFonts w:ascii="Times New Roman" w:hAnsi="Times New Roman"/>
                <w:bCs/>
                <w:color w:val="000000" w:themeColor="text1"/>
                <w:sz w:val="22"/>
                <w:lang w:val="vi-VN"/>
              </w:rPr>
              <w:t xml:space="preserve"> (để b</w:t>
            </w:r>
            <w:r w:rsidR="00EE66F4" w:rsidRPr="009E2CC3">
              <w:rPr>
                <w:rFonts w:ascii="Times New Roman" w:hAnsi="Times New Roman"/>
                <w:bCs/>
                <w:color w:val="000000" w:themeColor="text1"/>
                <w:sz w:val="22"/>
                <w:lang w:val="vi-VN"/>
              </w:rPr>
              <w:t>áo cáo</w:t>
            </w:r>
            <w:r w:rsidRPr="009E2CC3">
              <w:rPr>
                <w:rFonts w:ascii="Times New Roman" w:hAnsi="Times New Roman"/>
                <w:bCs/>
                <w:color w:val="000000" w:themeColor="text1"/>
                <w:sz w:val="22"/>
                <w:lang w:val="vi-VN"/>
              </w:rPr>
              <w:t>);</w:t>
            </w:r>
            <w:bookmarkStart w:id="1" w:name="_GoBack"/>
            <w:bookmarkEnd w:id="1"/>
          </w:p>
          <w:p w14:paraId="1166F29B" w14:textId="25064D19" w:rsidR="00900DDC" w:rsidRPr="009E2CC3" w:rsidRDefault="007275C9" w:rsidP="00364B7C">
            <w:pPr>
              <w:ind w:left="-108"/>
              <w:jc w:val="both"/>
              <w:rPr>
                <w:rFonts w:ascii="Times New Roman" w:hAnsi="Times New Roman"/>
                <w:b/>
                <w:bCs/>
                <w:color w:val="000000" w:themeColor="text1"/>
                <w:lang w:val="vi-VN"/>
              </w:rPr>
            </w:pPr>
            <w:r w:rsidRPr="009E2CC3">
              <w:rPr>
                <w:rFonts w:ascii="Times New Roman" w:hAnsi="Times New Roman"/>
                <w:bCs/>
                <w:color w:val="000000" w:themeColor="text1"/>
                <w:sz w:val="22"/>
                <w:lang w:val="vi-VN"/>
              </w:rPr>
              <w:t xml:space="preserve">- Lưu: </w:t>
            </w:r>
            <w:r w:rsidR="00364B7C" w:rsidRPr="009E2CC3">
              <w:rPr>
                <w:rFonts w:ascii="Times New Roman" w:hAnsi="Times New Roman"/>
                <w:bCs/>
                <w:color w:val="000000" w:themeColor="text1"/>
                <w:sz w:val="22"/>
              </w:rPr>
              <w:t>VT</w:t>
            </w:r>
            <w:r w:rsidR="00900DDC" w:rsidRPr="009E2CC3">
              <w:rPr>
                <w:rFonts w:ascii="Times New Roman" w:hAnsi="Times New Roman"/>
                <w:bCs/>
                <w:color w:val="000000" w:themeColor="text1"/>
                <w:sz w:val="22"/>
                <w:lang w:val="vi-VN"/>
              </w:rPr>
              <w:t>.</w:t>
            </w:r>
          </w:p>
        </w:tc>
        <w:tc>
          <w:tcPr>
            <w:tcW w:w="3685" w:type="dxa"/>
          </w:tcPr>
          <w:p w14:paraId="3575CC65" w14:textId="77777777" w:rsidR="00900DDC" w:rsidRPr="009E2CC3" w:rsidRDefault="00900DDC" w:rsidP="00060A60">
            <w:pPr>
              <w:jc w:val="center"/>
              <w:rPr>
                <w:rFonts w:ascii="Times New Roman" w:hAnsi="Times New Roman"/>
                <w:b/>
                <w:bCs/>
                <w:color w:val="000000" w:themeColor="text1"/>
                <w:sz w:val="28"/>
                <w:szCs w:val="28"/>
                <w:lang w:val="vi-VN"/>
              </w:rPr>
            </w:pPr>
            <w:r w:rsidRPr="009E2CC3">
              <w:rPr>
                <w:rFonts w:ascii="Times New Roman" w:hAnsi="Times New Roman"/>
                <w:b/>
                <w:bCs/>
                <w:color w:val="000000" w:themeColor="text1"/>
                <w:sz w:val="28"/>
                <w:szCs w:val="28"/>
                <w:lang w:val="vi-VN"/>
              </w:rPr>
              <w:t>CỤC TRƯỞNG</w:t>
            </w:r>
          </w:p>
          <w:p w14:paraId="5AF75F4F" w14:textId="77777777" w:rsidR="00182E8D" w:rsidRPr="009E2CC3" w:rsidRDefault="00182E8D" w:rsidP="00182E8D">
            <w:pPr>
              <w:rPr>
                <w:rFonts w:ascii="Times New Roman" w:hAnsi="Times New Roman"/>
                <w:b/>
                <w:bCs/>
                <w:color w:val="000000" w:themeColor="text1"/>
                <w:sz w:val="84"/>
                <w:szCs w:val="28"/>
                <w:lang w:val="vi-VN"/>
              </w:rPr>
            </w:pPr>
          </w:p>
          <w:p w14:paraId="4BAAFFC6" w14:textId="77777777" w:rsidR="00182E8D" w:rsidRPr="001F6D60" w:rsidRDefault="00182E8D" w:rsidP="00182E8D">
            <w:pPr>
              <w:rPr>
                <w:rFonts w:ascii="Times New Roman" w:hAnsi="Times New Roman"/>
                <w:b/>
                <w:bCs/>
                <w:color w:val="000000" w:themeColor="text1"/>
                <w:sz w:val="48"/>
                <w:szCs w:val="28"/>
                <w:lang w:val="vi-VN"/>
              </w:rPr>
            </w:pPr>
          </w:p>
          <w:p w14:paraId="436ADBB5" w14:textId="1ECC407A" w:rsidR="00900DDC" w:rsidRPr="009E2CC3" w:rsidRDefault="002C1D97" w:rsidP="002C1D97">
            <w:pPr>
              <w:jc w:val="center"/>
              <w:rPr>
                <w:rFonts w:ascii="Times New Roman" w:hAnsi="Times New Roman"/>
                <w:b/>
                <w:bCs/>
                <w:color w:val="000000" w:themeColor="text1"/>
                <w:lang w:val="vi-VN"/>
              </w:rPr>
            </w:pPr>
            <w:r w:rsidRPr="009E2CC3">
              <w:rPr>
                <w:rFonts w:ascii="Times New Roman" w:hAnsi="Times New Roman"/>
                <w:b/>
                <w:color w:val="000000" w:themeColor="text1"/>
                <w:sz w:val="28"/>
                <w:szCs w:val="28"/>
                <w:lang w:val="vi-VN"/>
              </w:rPr>
              <w:t>Thiếu tướng</w:t>
            </w:r>
            <w:r w:rsidR="0004707E" w:rsidRPr="009E2CC3">
              <w:rPr>
                <w:rFonts w:ascii="Times New Roman" w:hAnsi="Times New Roman"/>
                <w:b/>
                <w:color w:val="000000" w:themeColor="text1"/>
                <w:sz w:val="28"/>
                <w:szCs w:val="28"/>
                <w:lang w:val="vi-VN"/>
              </w:rPr>
              <w:t xml:space="preserve"> Vũ Văn Tấn</w:t>
            </w:r>
          </w:p>
        </w:tc>
      </w:tr>
    </w:tbl>
    <w:p w14:paraId="2045149B" w14:textId="77777777" w:rsidR="007E0E87" w:rsidRPr="009E2CC3" w:rsidRDefault="007E0E87" w:rsidP="00EE6852">
      <w:pPr>
        <w:tabs>
          <w:tab w:val="left" w:pos="5054"/>
        </w:tabs>
        <w:rPr>
          <w:color w:val="000000" w:themeColor="text1"/>
          <w:lang w:val="vi-VN"/>
        </w:rPr>
      </w:pPr>
    </w:p>
    <w:sectPr w:rsidR="007E0E87" w:rsidRPr="009E2CC3" w:rsidSect="0051774C">
      <w:headerReference w:type="default" r:id="rId7"/>
      <w:pgSz w:w="11907" w:h="16840"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2A4A3" w14:textId="77777777" w:rsidR="00DB218B" w:rsidRDefault="00DB218B" w:rsidP="00D41D2B">
      <w:r>
        <w:separator/>
      </w:r>
    </w:p>
  </w:endnote>
  <w:endnote w:type="continuationSeparator" w:id="0">
    <w:p w14:paraId="5CAC09D9" w14:textId="77777777" w:rsidR="00DB218B" w:rsidRDefault="00DB218B" w:rsidP="00D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B61C8" w14:textId="77777777" w:rsidR="00DB218B" w:rsidRDefault="00DB218B" w:rsidP="00D41D2B">
      <w:r>
        <w:separator/>
      </w:r>
    </w:p>
  </w:footnote>
  <w:footnote w:type="continuationSeparator" w:id="0">
    <w:p w14:paraId="529A9D90" w14:textId="77777777" w:rsidR="00DB218B" w:rsidRDefault="00DB218B" w:rsidP="00D41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94724"/>
      <w:docPartObj>
        <w:docPartGallery w:val="Page Numbers (Top of Page)"/>
        <w:docPartUnique/>
      </w:docPartObj>
    </w:sdtPr>
    <w:sdtEndPr>
      <w:rPr>
        <w:rFonts w:ascii="Times New Roman" w:hAnsi="Times New Roman"/>
        <w:noProof/>
      </w:rPr>
    </w:sdtEndPr>
    <w:sdtContent>
      <w:p w14:paraId="40183BA9" w14:textId="2EAB4476" w:rsidR="00D41D2B" w:rsidRPr="00D41D2B" w:rsidRDefault="00D41D2B">
        <w:pPr>
          <w:pStyle w:val="Header"/>
          <w:jc w:val="center"/>
          <w:rPr>
            <w:rFonts w:ascii="Times New Roman" w:hAnsi="Times New Roman"/>
          </w:rPr>
        </w:pPr>
        <w:r w:rsidRPr="00D41D2B">
          <w:rPr>
            <w:rFonts w:ascii="Times New Roman" w:hAnsi="Times New Roman"/>
          </w:rPr>
          <w:fldChar w:fldCharType="begin"/>
        </w:r>
        <w:r w:rsidRPr="00D41D2B">
          <w:rPr>
            <w:rFonts w:ascii="Times New Roman" w:hAnsi="Times New Roman"/>
          </w:rPr>
          <w:instrText xml:space="preserve"> PAGE   \* MERGEFORMAT </w:instrText>
        </w:r>
        <w:r w:rsidRPr="00D41D2B">
          <w:rPr>
            <w:rFonts w:ascii="Times New Roman" w:hAnsi="Times New Roman"/>
          </w:rPr>
          <w:fldChar w:fldCharType="separate"/>
        </w:r>
        <w:r w:rsidR="007B4328">
          <w:rPr>
            <w:rFonts w:ascii="Times New Roman" w:hAnsi="Times New Roman"/>
            <w:noProof/>
          </w:rPr>
          <w:t>6</w:t>
        </w:r>
        <w:r w:rsidRPr="00D41D2B">
          <w:rPr>
            <w:rFonts w:ascii="Times New Roman" w:hAnsi="Times New Roman"/>
            <w:noProof/>
          </w:rPr>
          <w:fldChar w:fldCharType="end"/>
        </w:r>
      </w:p>
    </w:sdtContent>
  </w:sdt>
  <w:p w14:paraId="7CB590C4" w14:textId="77777777" w:rsidR="00D41D2B" w:rsidRDefault="00D41D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A4B69"/>
    <w:multiLevelType w:val="hybridMultilevel"/>
    <w:tmpl w:val="3C12F7F8"/>
    <w:lvl w:ilvl="0" w:tplc="55F4ECE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DC"/>
    <w:rsid w:val="00000911"/>
    <w:rsid w:val="00003FA4"/>
    <w:rsid w:val="00005252"/>
    <w:rsid w:val="00014B7E"/>
    <w:rsid w:val="00015F90"/>
    <w:rsid w:val="0002039A"/>
    <w:rsid w:val="00020BF0"/>
    <w:rsid w:val="000226A3"/>
    <w:rsid w:val="00023C05"/>
    <w:rsid w:val="00026BA9"/>
    <w:rsid w:val="000333CA"/>
    <w:rsid w:val="00035077"/>
    <w:rsid w:val="00036FE1"/>
    <w:rsid w:val="00043F4A"/>
    <w:rsid w:val="000445F0"/>
    <w:rsid w:val="0004707E"/>
    <w:rsid w:val="00060A60"/>
    <w:rsid w:val="0006353A"/>
    <w:rsid w:val="00065941"/>
    <w:rsid w:val="00066B5E"/>
    <w:rsid w:val="00067056"/>
    <w:rsid w:val="00067336"/>
    <w:rsid w:val="00067C58"/>
    <w:rsid w:val="00082883"/>
    <w:rsid w:val="00093E4A"/>
    <w:rsid w:val="00094DFF"/>
    <w:rsid w:val="00095260"/>
    <w:rsid w:val="00096094"/>
    <w:rsid w:val="00096D80"/>
    <w:rsid w:val="000A4482"/>
    <w:rsid w:val="000A6F93"/>
    <w:rsid w:val="000B02E1"/>
    <w:rsid w:val="000C02FD"/>
    <w:rsid w:val="000C07CD"/>
    <w:rsid w:val="000C2CC7"/>
    <w:rsid w:val="000C5CC3"/>
    <w:rsid w:val="000D28B5"/>
    <w:rsid w:val="000D353F"/>
    <w:rsid w:val="000D4075"/>
    <w:rsid w:val="000E2155"/>
    <w:rsid w:val="000E2FF8"/>
    <w:rsid w:val="000E45C4"/>
    <w:rsid w:val="000E51EF"/>
    <w:rsid w:val="000E5D26"/>
    <w:rsid w:val="000E67FD"/>
    <w:rsid w:val="000E7942"/>
    <w:rsid w:val="000F1838"/>
    <w:rsid w:val="000F701D"/>
    <w:rsid w:val="000F7CC4"/>
    <w:rsid w:val="00100966"/>
    <w:rsid w:val="0010639A"/>
    <w:rsid w:val="00106B3A"/>
    <w:rsid w:val="00107647"/>
    <w:rsid w:val="00120FAC"/>
    <w:rsid w:val="00121537"/>
    <w:rsid w:val="001217F4"/>
    <w:rsid w:val="0012527A"/>
    <w:rsid w:val="001267A4"/>
    <w:rsid w:val="0013571E"/>
    <w:rsid w:val="00145442"/>
    <w:rsid w:val="00146DE5"/>
    <w:rsid w:val="001536F4"/>
    <w:rsid w:val="001551FD"/>
    <w:rsid w:val="00160F1D"/>
    <w:rsid w:val="001613F3"/>
    <w:rsid w:val="0016376D"/>
    <w:rsid w:val="00172AF6"/>
    <w:rsid w:val="00172C63"/>
    <w:rsid w:val="00176D8B"/>
    <w:rsid w:val="001800CC"/>
    <w:rsid w:val="00182E8D"/>
    <w:rsid w:val="001859B1"/>
    <w:rsid w:val="00185FB1"/>
    <w:rsid w:val="00187938"/>
    <w:rsid w:val="00195687"/>
    <w:rsid w:val="001A06E4"/>
    <w:rsid w:val="001A34A0"/>
    <w:rsid w:val="001C0AE5"/>
    <w:rsid w:val="001C112A"/>
    <w:rsid w:val="001C315C"/>
    <w:rsid w:val="001C31B3"/>
    <w:rsid w:val="001C3987"/>
    <w:rsid w:val="001C5887"/>
    <w:rsid w:val="001C6E4B"/>
    <w:rsid w:val="001C7899"/>
    <w:rsid w:val="001D3D47"/>
    <w:rsid w:val="001D3D70"/>
    <w:rsid w:val="001E14D6"/>
    <w:rsid w:val="001E37AF"/>
    <w:rsid w:val="001E70AA"/>
    <w:rsid w:val="001F6486"/>
    <w:rsid w:val="001F6D60"/>
    <w:rsid w:val="00203C0D"/>
    <w:rsid w:val="002044F0"/>
    <w:rsid w:val="00206139"/>
    <w:rsid w:val="0021019B"/>
    <w:rsid w:val="0021247E"/>
    <w:rsid w:val="00213CFE"/>
    <w:rsid w:val="002165F3"/>
    <w:rsid w:val="0021728E"/>
    <w:rsid w:val="00220CBF"/>
    <w:rsid w:val="002326DD"/>
    <w:rsid w:val="00234C31"/>
    <w:rsid w:val="00235069"/>
    <w:rsid w:val="00242460"/>
    <w:rsid w:val="00252332"/>
    <w:rsid w:val="002608F9"/>
    <w:rsid w:val="002613A8"/>
    <w:rsid w:val="00267EC5"/>
    <w:rsid w:val="00271781"/>
    <w:rsid w:val="00273345"/>
    <w:rsid w:val="00273752"/>
    <w:rsid w:val="00273E50"/>
    <w:rsid w:val="00275481"/>
    <w:rsid w:val="002842BB"/>
    <w:rsid w:val="00284BF2"/>
    <w:rsid w:val="002863D4"/>
    <w:rsid w:val="00286A94"/>
    <w:rsid w:val="0028723B"/>
    <w:rsid w:val="002B05CB"/>
    <w:rsid w:val="002B4DF3"/>
    <w:rsid w:val="002B535B"/>
    <w:rsid w:val="002B5789"/>
    <w:rsid w:val="002B7E50"/>
    <w:rsid w:val="002C1D97"/>
    <w:rsid w:val="002C27E1"/>
    <w:rsid w:val="002C3269"/>
    <w:rsid w:val="002C67AC"/>
    <w:rsid w:val="002C77B5"/>
    <w:rsid w:val="002D46D4"/>
    <w:rsid w:val="002D6149"/>
    <w:rsid w:val="002E4199"/>
    <w:rsid w:val="002E4FBF"/>
    <w:rsid w:val="002E52F4"/>
    <w:rsid w:val="002E6412"/>
    <w:rsid w:val="002E644B"/>
    <w:rsid w:val="002F2196"/>
    <w:rsid w:val="002F6CF8"/>
    <w:rsid w:val="002F7A5D"/>
    <w:rsid w:val="002F7FE6"/>
    <w:rsid w:val="003004EF"/>
    <w:rsid w:val="003019C3"/>
    <w:rsid w:val="00303947"/>
    <w:rsid w:val="00311598"/>
    <w:rsid w:val="00314559"/>
    <w:rsid w:val="00317E0C"/>
    <w:rsid w:val="003232BC"/>
    <w:rsid w:val="00323DA1"/>
    <w:rsid w:val="00325719"/>
    <w:rsid w:val="00325E77"/>
    <w:rsid w:val="003267C7"/>
    <w:rsid w:val="0032745F"/>
    <w:rsid w:val="00330279"/>
    <w:rsid w:val="003415C1"/>
    <w:rsid w:val="0034519F"/>
    <w:rsid w:val="003470E9"/>
    <w:rsid w:val="003505A1"/>
    <w:rsid w:val="00351E63"/>
    <w:rsid w:val="00355E95"/>
    <w:rsid w:val="00356061"/>
    <w:rsid w:val="00356C5D"/>
    <w:rsid w:val="00361394"/>
    <w:rsid w:val="00361981"/>
    <w:rsid w:val="00362567"/>
    <w:rsid w:val="00364B7C"/>
    <w:rsid w:val="0037084E"/>
    <w:rsid w:val="003761A6"/>
    <w:rsid w:val="00382799"/>
    <w:rsid w:val="00382F39"/>
    <w:rsid w:val="003842F9"/>
    <w:rsid w:val="00385A50"/>
    <w:rsid w:val="00390EE9"/>
    <w:rsid w:val="003A077C"/>
    <w:rsid w:val="003A1C1F"/>
    <w:rsid w:val="003A3EFB"/>
    <w:rsid w:val="003A538B"/>
    <w:rsid w:val="003A7235"/>
    <w:rsid w:val="003B222F"/>
    <w:rsid w:val="003B2F96"/>
    <w:rsid w:val="003B325F"/>
    <w:rsid w:val="003B404F"/>
    <w:rsid w:val="003B6387"/>
    <w:rsid w:val="003D042E"/>
    <w:rsid w:val="003D43F3"/>
    <w:rsid w:val="003D46AE"/>
    <w:rsid w:val="003D4945"/>
    <w:rsid w:val="003D4C2C"/>
    <w:rsid w:val="003D553C"/>
    <w:rsid w:val="003E10A4"/>
    <w:rsid w:val="003E4678"/>
    <w:rsid w:val="003E4720"/>
    <w:rsid w:val="003E6AC1"/>
    <w:rsid w:val="003E755F"/>
    <w:rsid w:val="003E77BA"/>
    <w:rsid w:val="003F359E"/>
    <w:rsid w:val="003F6363"/>
    <w:rsid w:val="003F7702"/>
    <w:rsid w:val="00405C00"/>
    <w:rsid w:val="00406DF1"/>
    <w:rsid w:val="00407D25"/>
    <w:rsid w:val="00411995"/>
    <w:rsid w:val="00411A55"/>
    <w:rsid w:val="00411D29"/>
    <w:rsid w:val="004137F5"/>
    <w:rsid w:val="00414742"/>
    <w:rsid w:val="00420DA8"/>
    <w:rsid w:val="00425FB5"/>
    <w:rsid w:val="00431D2C"/>
    <w:rsid w:val="00433327"/>
    <w:rsid w:val="0043762F"/>
    <w:rsid w:val="004379A6"/>
    <w:rsid w:val="00441ECD"/>
    <w:rsid w:val="0044293C"/>
    <w:rsid w:val="00451104"/>
    <w:rsid w:val="0045284F"/>
    <w:rsid w:val="00455A17"/>
    <w:rsid w:val="00456E79"/>
    <w:rsid w:val="004634A8"/>
    <w:rsid w:val="00470C1D"/>
    <w:rsid w:val="00483FFE"/>
    <w:rsid w:val="00485339"/>
    <w:rsid w:val="0048550F"/>
    <w:rsid w:val="00491D15"/>
    <w:rsid w:val="004922C8"/>
    <w:rsid w:val="00496D59"/>
    <w:rsid w:val="004A1DF7"/>
    <w:rsid w:val="004A2C7C"/>
    <w:rsid w:val="004A7776"/>
    <w:rsid w:val="004B1400"/>
    <w:rsid w:val="004B39B1"/>
    <w:rsid w:val="004B5461"/>
    <w:rsid w:val="004B73D3"/>
    <w:rsid w:val="004C05B2"/>
    <w:rsid w:val="004C2668"/>
    <w:rsid w:val="004C5CFB"/>
    <w:rsid w:val="004D5684"/>
    <w:rsid w:val="004D7C20"/>
    <w:rsid w:val="004E1467"/>
    <w:rsid w:val="004E4709"/>
    <w:rsid w:val="004E720C"/>
    <w:rsid w:val="004E7649"/>
    <w:rsid w:val="004E797F"/>
    <w:rsid w:val="004F37E7"/>
    <w:rsid w:val="004F3DBC"/>
    <w:rsid w:val="00500F3A"/>
    <w:rsid w:val="00501CD1"/>
    <w:rsid w:val="00502C41"/>
    <w:rsid w:val="00505CA5"/>
    <w:rsid w:val="00514821"/>
    <w:rsid w:val="0051774C"/>
    <w:rsid w:val="00517B87"/>
    <w:rsid w:val="005201C6"/>
    <w:rsid w:val="00527082"/>
    <w:rsid w:val="00531E2C"/>
    <w:rsid w:val="0055240E"/>
    <w:rsid w:val="00556D03"/>
    <w:rsid w:val="0056020A"/>
    <w:rsid w:val="00571E49"/>
    <w:rsid w:val="005745D3"/>
    <w:rsid w:val="00581792"/>
    <w:rsid w:val="005916BC"/>
    <w:rsid w:val="005924D8"/>
    <w:rsid w:val="0059589B"/>
    <w:rsid w:val="00597CB9"/>
    <w:rsid w:val="005A0D85"/>
    <w:rsid w:val="005A1288"/>
    <w:rsid w:val="005A4C5E"/>
    <w:rsid w:val="005A5ECD"/>
    <w:rsid w:val="005B0190"/>
    <w:rsid w:val="005B1845"/>
    <w:rsid w:val="005B7411"/>
    <w:rsid w:val="005C00B3"/>
    <w:rsid w:val="005C1283"/>
    <w:rsid w:val="005C2572"/>
    <w:rsid w:val="005C32CE"/>
    <w:rsid w:val="005C3752"/>
    <w:rsid w:val="005C4DA0"/>
    <w:rsid w:val="005C520C"/>
    <w:rsid w:val="005C5261"/>
    <w:rsid w:val="005C6289"/>
    <w:rsid w:val="005C74CC"/>
    <w:rsid w:val="005C7C5F"/>
    <w:rsid w:val="005D13A7"/>
    <w:rsid w:val="005D20A6"/>
    <w:rsid w:val="005D2C8E"/>
    <w:rsid w:val="005D3F80"/>
    <w:rsid w:val="005D529F"/>
    <w:rsid w:val="005E190F"/>
    <w:rsid w:val="005E1D0F"/>
    <w:rsid w:val="005E5240"/>
    <w:rsid w:val="005F04D4"/>
    <w:rsid w:val="005F2E3A"/>
    <w:rsid w:val="005F6BC2"/>
    <w:rsid w:val="005F7741"/>
    <w:rsid w:val="005F7776"/>
    <w:rsid w:val="006074DE"/>
    <w:rsid w:val="00607DB1"/>
    <w:rsid w:val="00614F3A"/>
    <w:rsid w:val="00615F9D"/>
    <w:rsid w:val="0061741C"/>
    <w:rsid w:val="00617D88"/>
    <w:rsid w:val="00620BBB"/>
    <w:rsid w:val="00621032"/>
    <w:rsid w:val="006263A5"/>
    <w:rsid w:val="00634472"/>
    <w:rsid w:val="006350D9"/>
    <w:rsid w:val="006366F4"/>
    <w:rsid w:val="00636866"/>
    <w:rsid w:val="00640D42"/>
    <w:rsid w:val="00640EFD"/>
    <w:rsid w:val="006436F6"/>
    <w:rsid w:val="00643E2B"/>
    <w:rsid w:val="00654072"/>
    <w:rsid w:val="00662C3B"/>
    <w:rsid w:val="00663F9C"/>
    <w:rsid w:val="00665307"/>
    <w:rsid w:val="0067009F"/>
    <w:rsid w:val="006712BF"/>
    <w:rsid w:val="006771DD"/>
    <w:rsid w:val="006775FF"/>
    <w:rsid w:val="00681442"/>
    <w:rsid w:val="006823F2"/>
    <w:rsid w:val="006841D6"/>
    <w:rsid w:val="006841F9"/>
    <w:rsid w:val="00684EA7"/>
    <w:rsid w:val="006853AD"/>
    <w:rsid w:val="00685AD1"/>
    <w:rsid w:val="00692C63"/>
    <w:rsid w:val="006A491A"/>
    <w:rsid w:val="006A6430"/>
    <w:rsid w:val="006B74C3"/>
    <w:rsid w:val="006C2A74"/>
    <w:rsid w:val="006C5015"/>
    <w:rsid w:val="006D08AD"/>
    <w:rsid w:val="006D14ED"/>
    <w:rsid w:val="006D4CB7"/>
    <w:rsid w:val="006D5E65"/>
    <w:rsid w:val="006E5F9F"/>
    <w:rsid w:val="006E6556"/>
    <w:rsid w:val="006F0B22"/>
    <w:rsid w:val="007003C2"/>
    <w:rsid w:val="00704B0B"/>
    <w:rsid w:val="0070506C"/>
    <w:rsid w:val="00706946"/>
    <w:rsid w:val="007104EE"/>
    <w:rsid w:val="007212C9"/>
    <w:rsid w:val="0072422B"/>
    <w:rsid w:val="007275C9"/>
    <w:rsid w:val="0073184C"/>
    <w:rsid w:val="00731FC9"/>
    <w:rsid w:val="00735CDC"/>
    <w:rsid w:val="00740741"/>
    <w:rsid w:val="00744FA6"/>
    <w:rsid w:val="007455C5"/>
    <w:rsid w:val="00746DCE"/>
    <w:rsid w:val="007472EA"/>
    <w:rsid w:val="007475E9"/>
    <w:rsid w:val="007529C3"/>
    <w:rsid w:val="00756AF5"/>
    <w:rsid w:val="00756BEF"/>
    <w:rsid w:val="007628FD"/>
    <w:rsid w:val="00770494"/>
    <w:rsid w:val="00772295"/>
    <w:rsid w:val="00774291"/>
    <w:rsid w:val="00775C40"/>
    <w:rsid w:val="007833D5"/>
    <w:rsid w:val="00785C5A"/>
    <w:rsid w:val="007922CB"/>
    <w:rsid w:val="007923DC"/>
    <w:rsid w:val="00794FA2"/>
    <w:rsid w:val="00795BE1"/>
    <w:rsid w:val="00796FF4"/>
    <w:rsid w:val="007A1D74"/>
    <w:rsid w:val="007A1DA0"/>
    <w:rsid w:val="007A3178"/>
    <w:rsid w:val="007B4328"/>
    <w:rsid w:val="007B54C4"/>
    <w:rsid w:val="007B6244"/>
    <w:rsid w:val="007B6980"/>
    <w:rsid w:val="007C0B16"/>
    <w:rsid w:val="007C2777"/>
    <w:rsid w:val="007C5161"/>
    <w:rsid w:val="007D5380"/>
    <w:rsid w:val="007E0E87"/>
    <w:rsid w:val="007E7672"/>
    <w:rsid w:val="007F028B"/>
    <w:rsid w:val="007F2097"/>
    <w:rsid w:val="007F6035"/>
    <w:rsid w:val="007F7E0B"/>
    <w:rsid w:val="00800636"/>
    <w:rsid w:val="008010ED"/>
    <w:rsid w:val="00802D3B"/>
    <w:rsid w:val="00807D14"/>
    <w:rsid w:val="00810AD8"/>
    <w:rsid w:val="00813A7E"/>
    <w:rsid w:val="008202C0"/>
    <w:rsid w:val="00822B93"/>
    <w:rsid w:val="00822F53"/>
    <w:rsid w:val="00831BC1"/>
    <w:rsid w:val="00832792"/>
    <w:rsid w:val="008351ED"/>
    <w:rsid w:val="008353F5"/>
    <w:rsid w:val="00847AF4"/>
    <w:rsid w:val="00853C8A"/>
    <w:rsid w:val="00854106"/>
    <w:rsid w:val="008545F4"/>
    <w:rsid w:val="008655E8"/>
    <w:rsid w:val="008747FD"/>
    <w:rsid w:val="0087660C"/>
    <w:rsid w:val="00881119"/>
    <w:rsid w:val="00881E3B"/>
    <w:rsid w:val="00884BAC"/>
    <w:rsid w:val="00884F6C"/>
    <w:rsid w:val="00886632"/>
    <w:rsid w:val="0088735B"/>
    <w:rsid w:val="00892A90"/>
    <w:rsid w:val="00893CB2"/>
    <w:rsid w:val="008A02C0"/>
    <w:rsid w:val="008A114C"/>
    <w:rsid w:val="008A1EF7"/>
    <w:rsid w:val="008A6AF6"/>
    <w:rsid w:val="008B23BF"/>
    <w:rsid w:val="008B5344"/>
    <w:rsid w:val="008C05D2"/>
    <w:rsid w:val="008C2368"/>
    <w:rsid w:val="008C2DB3"/>
    <w:rsid w:val="008C595D"/>
    <w:rsid w:val="008D4992"/>
    <w:rsid w:val="008D651E"/>
    <w:rsid w:val="008E0262"/>
    <w:rsid w:val="008E1EAE"/>
    <w:rsid w:val="008E41D2"/>
    <w:rsid w:val="008E444D"/>
    <w:rsid w:val="008E4679"/>
    <w:rsid w:val="008E7ED4"/>
    <w:rsid w:val="00900DDC"/>
    <w:rsid w:val="00904C1E"/>
    <w:rsid w:val="00904D4D"/>
    <w:rsid w:val="00913ADC"/>
    <w:rsid w:val="00914BDF"/>
    <w:rsid w:val="00921677"/>
    <w:rsid w:val="00921F49"/>
    <w:rsid w:val="009243AA"/>
    <w:rsid w:val="00926CF2"/>
    <w:rsid w:val="00930AF8"/>
    <w:rsid w:val="00931E12"/>
    <w:rsid w:val="00937A95"/>
    <w:rsid w:val="00937AC8"/>
    <w:rsid w:val="00942303"/>
    <w:rsid w:val="0094307A"/>
    <w:rsid w:val="00952610"/>
    <w:rsid w:val="009562D4"/>
    <w:rsid w:val="00957DF6"/>
    <w:rsid w:val="009604A9"/>
    <w:rsid w:val="0096175D"/>
    <w:rsid w:val="009659D3"/>
    <w:rsid w:val="00965D84"/>
    <w:rsid w:val="0097175A"/>
    <w:rsid w:val="009763B8"/>
    <w:rsid w:val="009801A8"/>
    <w:rsid w:val="00980F98"/>
    <w:rsid w:val="00982441"/>
    <w:rsid w:val="009910E2"/>
    <w:rsid w:val="00991738"/>
    <w:rsid w:val="00991AC9"/>
    <w:rsid w:val="009950E0"/>
    <w:rsid w:val="00995648"/>
    <w:rsid w:val="009A4C36"/>
    <w:rsid w:val="009A7BA9"/>
    <w:rsid w:val="009A7D26"/>
    <w:rsid w:val="009B2EB3"/>
    <w:rsid w:val="009C6DCD"/>
    <w:rsid w:val="009D1400"/>
    <w:rsid w:val="009E2CC3"/>
    <w:rsid w:val="009E5364"/>
    <w:rsid w:val="009F1C6F"/>
    <w:rsid w:val="009F2085"/>
    <w:rsid w:val="009F3D7A"/>
    <w:rsid w:val="00A02028"/>
    <w:rsid w:val="00A03452"/>
    <w:rsid w:val="00A06635"/>
    <w:rsid w:val="00A11689"/>
    <w:rsid w:val="00A11E98"/>
    <w:rsid w:val="00A138C4"/>
    <w:rsid w:val="00A144D3"/>
    <w:rsid w:val="00A15AD5"/>
    <w:rsid w:val="00A20A75"/>
    <w:rsid w:val="00A34443"/>
    <w:rsid w:val="00A400E1"/>
    <w:rsid w:val="00A47839"/>
    <w:rsid w:val="00A51285"/>
    <w:rsid w:val="00A55A2D"/>
    <w:rsid w:val="00A55E2A"/>
    <w:rsid w:val="00A56532"/>
    <w:rsid w:val="00A604E7"/>
    <w:rsid w:val="00A77C3D"/>
    <w:rsid w:val="00A82405"/>
    <w:rsid w:val="00A972DB"/>
    <w:rsid w:val="00AA0C9C"/>
    <w:rsid w:val="00AA22AE"/>
    <w:rsid w:val="00AA415F"/>
    <w:rsid w:val="00AA5680"/>
    <w:rsid w:val="00AB3092"/>
    <w:rsid w:val="00AB5044"/>
    <w:rsid w:val="00AB69C0"/>
    <w:rsid w:val="00AB7C57"/>
    <w:rsid w:val="00AC167F"/>
    <w:rsid w:val="00AC444D"/>
    <w:rsid w:val="00AC4A64"/>
    <w:rsid w:val="00AD334A"/>
    <w:rsid w:val="00AD57E5"/>
    <w:rsid w:val="00AE3168"/>
    <w:rsid w:val="00AE3C00"/>
    <w:rsid w:val="00AE4856"/>
    <w:rsid w:val="00AE6F2C"/>
    <w:rsid w:val="00AF5630"/>
    <w:rsid w:val="00B07FC2"/>
    <w:rsid w:val="00B13C5B"/>
    <w:rsid w:val="00B17559"/>
    <w:rsid w:val="00B20EC5"/>
    <w:rsid w:val="00B220E4"/>
    <w:rsid w:val="00B2450A"/>
    <w:rsid w:val="00B308B6"/>
    <w:rsid w:val="00B31F15"/>
    <w:rsid w:val="00B347F9"/>
    <w:rsid w:val="00B34D37"/>
    <w:rsid w:val="00B3583F"/>
    <w:rsid w:val="00B36DF9"/>
    <w:rsid w:val="00B41109"/>
    <w:rsid w:val="00B4522F"/>
    <w:rsid w:val="00B46BCD"/>
    <w:rsid w:val="00B52253"/>
    <w:rsid w:val="00B52C06"/>
    <w:rsid w:val="00B569DE"/>
    <w:rsid w:val="00B56DF0"/>
    <w:rsid w:val="00B57E58"/>
    <w:rsid w:val="00B60B9E"/>
    <w:rsid w:val="00B617D1"/>
    <w:rsid w:val="00B8034F"/>
    <w:rsid w:val="00B803D7"/>
    <w:rsid w:val="00B80A53"/>
    <w:rsid w:val="00B9080A"/>
    <w:rsid w:val="00B93B5D"/>
    <w:rsid w:val="00B952F9"/>
    <w:rsid w:val="00B95CB6"/>
    <w:rsid w:val="00B95CD6"/>
    <w:rsid w:val="00BA3872"/>
    <w:rsid w:val="00BB1942"/>
    <w:rsid w:val="00BC1DED"/>
    <w:rsid w:val="00BC266D"/>
    <w:rsid w:val="00BC301B"/>
    <w:rsid w:val="00BC5AB3"/>
    <w:rsid w:val="00BD2582"/>
    <w:rsid w:val="00BD6BC4"/>
    <w:rsid w:val="00BD7EAC"/>
    <w:rsid w:val="00BE1D8F"/>
    <w:rsid w:val="00BE4ADD"/>
    <w:rsid w:val="00BE7DF5"/>
    <w:rsid w:val="00BF33F0"/>
    <w:rsid w:val="00C00C5D"/>
    <w:rsid w:val="00C0143D"/>
    <w:rsid w:val="00C053C5"/>
    <w:rsid w:val="00C06C87"/>
    <w:rsid w:val="00C06E2F"/>
    <w:rsid w:val="00C133A3"/>
    <w:rsid w:val="00C1405E"/>
    <w:rsid w:val="00C143A4"/>
    <w:rsid w:val="00C14745"/>
    <w:rsid w:val="00C156CC"/>
    <w:rsid w:val="00C25476"/>
    <w:rsid w:val="00C30406"/>
    <w:rsid w:val="00C317C1"/>
    <w:rsid w:val="00C32818"/>
    <w:rsid w:val="00C36405"/>
    <w:rsid w:val="00C37069"/>
    <w:rsid w:val="00C53262"/>
    <w:rsid w:val="00C53CEC"/>
    <w:rsid w:val="00C5691C"/>
    <w:rsid w:val="00C63C51"/>
    <w:rsid w:val="00C85A3E"/>
    <w:rsid w:val="00C85B68"/>
    <w:rsid w:val="00C90094"/>
    <w:rsid w:val="00C92E9A"/>
    <w:rsid w:val="00C94B93"/>
    <w:rsid w:val="00CA06BE"/>
    <w:rsid w:val="00CA1D3E"/>
    <w:rsid w:val="00CA2D9E"/>
    <w:rsid w:val="00CA3BA1"/>
    <w:rsid w:val="00CA58CF"/>
    <w:rsid w:val="00CA7F4E"/>
    <w:rsid w:val="00CB000D"/>
    <w:rsid w:val="00CB2335"/>
    <w:rsid w:val="00CB3F66"/>
    <w:rsid w:val="00CB4A63"/>
    <w:rsid w:val="00CB500E"/>
    <w:rsid w:val="00CB6480"/>
    <w:rsid w:val="00CB671D"/>
    <w:rsid w:val="00CB761C"/>
    <w:rsid w:val="00CC0017"/>
    <w:rsid w:val="00CC0C45"/>
    <w:rsid w:val="00CC36BD"/>
    <w:rsid w:val="00CC5478"/>
    <w:rsid w:val="00CC6864"/>
    <w:rsid w:val="00CC6A5F"/>
    <w:rsid w:val="00CD0D0A"/>
    <w:rsid w:val="00CD3C37"/>
    <w:rsid w:val="00CD607D"/>
    <w:rsid w:val="00CE05AF"/>
    <w:rsid w:val="00CE2164"/>
    <w:rsid w:val="00CF3F15"/>
    <w:rsid w:val="00CF6D04"/>
    <w:rsid w:val="00D0092B"/>
    <w:rsid w:val="00D013AF"/>
    <w:rsid w:val="00D042E0"/>
    <w:rsid w:val="00D04985"/>
    <w:rsid w:val="00D0786C"/>
    <w:rsid w:val="00D111DC"/>
    <w:rsid w:val="00D12110"/>
    <w:rsid w:val="00D147A7"/>
    <w:rsid w:val="00D14BF5"/>
    <w:rsid w:val="00D164DB"/>
    <w:rsid w:val="00D2170A"/>
    <w:rsid w:val="00D21942"/>
    <w:rsid w:val="00D23BAA"/>
    <w:rsid w:val="00D30552"/>
    <w:rsid w:val="00D3511A"/>
    <w:rsid w:val="00D36077"/>
    <w:rsid w:val="00D37CDD"/>
    <w:rsid w:val="00D41D2B"/>
    <w:rsid w:val="00D46495"/>
    <w:rsid w:val="00D4796F"/>
    <w:rsid w:val="00D47A50"/>
    <w:rsid w:val="00D50398"/>
    <w:rsid w:val="00D51BA6"/>
    <w:rsid w:val="00D5402C"/>
    <w:rsid w:val="00D562EB"/>
    <w:rsid w:val="00D638D8"/>
    <w:rsid w:val="00D64B4C"/>
    <w:rsid w:val="00D65F7E"/>
    <w:rsid w:val="00D66562"/>
    <w:rsid w:val="00D72D45"/>
    <w:rsid w:val="00D86E95"/>
    <w:rsid w:val="00D91A18"/>
    <w:rsid w:val="00D9302C"/>
    <w:rsid w:val="00D96F14"/>
    <w:rsid w:val="00D9767D"/>
    <w:rsid w:val="00DA2118"/>
    <w:rsid w:val="00DA736C"/>
    <w:rsid w:val="00DA7685"/>
    <w:rsid w:val="00DB074E"/>
    <w:rsid w:val="00DB218B"/>
    <w:rsid w:val="00DB276B"/>
    <w:rsid w:val="00DB281D"/>
    <w:rsid w:val="00DC4B4E"/>
    <w:rsid w:val="00DC62BD"/>
    <w:rsid w:val="00DD685B"/>
    <w:rsid w:val="00DE19F7"/>
    <w:rsid w:val="00DE4CDE"/>
    <w:rsid w:val="00DE55E9"/>
    <w:rsid w:val="00DE585B"/>
    <w:rsid w:val="00DE5CBA"/>
    <w:rsid w:val="00DF3754"/>
    <w:rsid w:val="00E01876"/>
    <w:rsid w:val="00E02D61"/>
    <w:rsid w:val="00E069D5"/>
    <w:rsid w:val="00E07D59"/>
    <w:rsid w:val="00E07F78"/>
    <w:rsid w:val="00E14839"/>
    <w:rsid w:val="00E15B46"/>
    <w:rsid w:val="00E15CC8"/>
    <w:rsid w:val="00E220AE"/>
    <w:rsid w:val="00E22FED"/>
    <w:rsid w:val="00E2404E"/>
    <w:rsid w:val="00E2690B"/>
    <w:rsid w:val="00E303B0"/>
    <w:rsid w:val="00E355D9"/>
    <w:rsid w:val="00E3679A"/>
    <w:rsid w:val="00E40D7D"/>
    <w:rsid w:val="00E46EEF"/>
    <w:rsid w:val="00E47022"/>
    <w:rsid w:val="00E52936"/>
    <w:rsid w:val="00E54445"/>
    <w:rsid w:val="00E54DFE"/>
    <w:rsid w:val="00E56CD1"/>
    <w:rsid w:val="00E60576"/>
    <w:rsid w:val="00E62BE6"/>
    <w:rsid w:val="00E62C18"/>
    <w:rsid w:val="00E67F67"/>
    <w:rsid w:val="00E71F45"/>
    <w:rsid w:val="00E736EC"/>
    <w:rsid w:val="00E80253"/>
    <w:rsid w:val="00E817DD"/>
    <w:rsid w:val="00E841DA"/>
    <w:rsid w:val="00E849F4"/>
    <w:rsid w:val="00E96EB3"/>
    <w:rsid w:val="00EA0002"/>
    <w:rsid w:val="00EA06F9"/>
    <w:rsid w:val="00EA17C3"/>
    <w:rsid w:val="00EA3066"/>
    <w:rsid w:val="00EA53CA"/>
    <w:rsid w:val="00EA6F4C"/>
    <w:rsid w:val="00EB6519"/>
    <w:rsid w:val="00EB75C0"/>
    <w:rsid w:val="00EC3F24"/>
    <w:rsid w:val="00EC5CCF"/>
    <w:rsid w:val="00EC5D1B"/>
    <w:rsid w:val="00EC6EDD"/>
    <w:rsid w:val="00ED0D87"/>
    <w:rsid w:val="00ED1308"/>
    <w:rsid w:val="00ED4CD5"/>
    <w:rsid w:val="00ED5FE0"/>
    <w:rsid w:val="00EE23F5"/>
    <w:rsid w:val="00EE597B"/>
    <w:rsid w:val="00EE66F4"/>
    <w:rsid w:val="00EE6852"/>
    <w:rsid w:val="00EF1099"/>
    <w:rsid w:val="00EF33A9"/>
    <w:rsid w:val="00EF3FA1"/>
    <w:rsid w:val="00EF7382"/>
    <w:rsid w:val="00F0305D"/>
    <w:rsid w:val="00F031D6"/>
    <w:rsid w:val="00F11910"/>
    <w:rsid w:val="00F20D24"/>
    <w:rsid w:val="00F31168"/>
    <w:rsid w:val="00F32257"/>
    <w:rsid w:val="00F34814"/>
    <w:rsid w:val="00F35014"/>
    <w:rsid w:val="00F35B1B"/>
    <w:rsid w:val="00F37485"/>
    <w:rsid w:val="00F424DA"/>
    <w:rsid w:val="00F450B5"/>
    <w:rsid w:val="00F458ED"/>
    <w:rsid w:val="00F46105"/>
    <w:rsid w:val="00F466BB"/>
    <w:rsid w:val="00F46B83"/>
    <w:rsid w:val="00F60FA3"/>
    <w:rsid w:val="00F64096"/>
    <w:rsid w:val="00F64A8D"/>
    <w:rsid w:val="00F65A0D"/>
    <w:rsid w:val="00F66550"/>
    <w:rsid w:val="00F7042D"/>
    <w:rsid w:val="00F826B6"/>
    <w:rsid w:val="00F84124"/>
    <w:rsid w:val="00F86193"/>
    <w:rsid w:val="00F92907"/>
    <w:rsid w:val="00F94C3B"/>
    <w:rsid w:val="00FA4E7A"/>
    <w:rsid w:val="00FA5EA5"/>
    <w:rsid w:val="00FA71A2"/>
    <w:rsid w:val="00FB2171"/>
    <w:rsid w:val="00FB2319"/>
    <w:rsid w:val="00FB565C"/>
    <w:rsid w:val="00FB6437"/>
    <w:rsid w:val="00FC6F0C"/>
    <w:rsid w:val="00FC766D"/>
    <w:rsid w:val="00FE1899"/>
    <w:rsid w:val="00FE7D3A"/>
    <w:rsid w:val="00FF0224"/>
    <w:rsid w:val="00FF1E9C"/>
    <w:rsid w:val="00FF1FF1"/>
    <w:rsid w:val="00FF324D"/>
    <w:rsid w:val="00FF326C"/>
    <w:rsid w:val="00FF6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00F40"/>
  <w15:docId w15:val="{1558AB0A-C5DF-4C90-9610-6D446615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DDC"/>
    <w:pPr>
      <w:spacing w:after="0" w:line="240" w:lineRule="auto"/>
    </w:pPr>
    <w:rPr>
      <w:rFonts w:ascii="Arial Unicode MS" w:eastAsia="Times New Roman" w:hAnsi="Arial Unicode MS" w:cs="Times New Roman"/>
      <w:sz w:val="24"/>
      <w:szCs w:val="24"/>
    </w:rPr>
  </w:style>
  <w:style w:type="paragraph" w:styleId="Heading2">
    <w:name w:val="heading 2"/>
    <w:basedOn w:val="Normal"/>
    <w:next w:val="Normal"/>
    <w:link w:val="Heading2Char"/>
    <w:uiPriority w:val="9"/>
    <w:semiHidden/>
    <w:unhideWhenUsed/>
    <w:qFormat/>
    <w:rsid w:val="008E02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00D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0DDC"/>
    <w:rPr>
      <w:rFonts w:ascii="Arial" w:eastAsia="Times New Roman" w:hAnsi="Arial" w:cs="Arial"/>
      <w:b/>
      <w:bCs/>
      <w:sz w:val="26"/>
      <w:szCs w:val="26"/>
    </w:rPr>
  </w:style>
  <w:style w:type="table" w:styleId="TableGrid">
    <w:name w:val="Table Grid"/>
    <w:basedOn w:val="TableNormal"/>
    <w:rsid w:val="00900D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00DDC"/>
    <w:pPr>
      <w:tabs>
        <w:tab w:val="center" w:pos="4320"/>
        <w:tab w:val="right" w:pos="8640"/>
      </w:tabs>
    </w:pPr>
  </w:style>
  <w:style w:type="character" w:customStyle="1" w:styleId="FooterChar">
    <w:name w:val="Footer Char"/>
    <w:basedOn w:val="DefaultParagraphFont"/>
    <w:link w:val="Footer"/>
    <w:rsid w:val="00900DDC"/>
    <w:rPr>
      <w:rFonts w:ascii="Arial Unicode MS" w:eastAsia="Times New Roman" w:hAnsi="Arial Unicode MS" w:cs="Times New Roman"/>
      <w:sz w:val="24"/>
      <w:szCs w:val="24"/>
    </w:rPr>
  </w:style>
  <w:style w:type="character" w:styleId="PageNumber">
    <w:name w:val="page number"/>
    <w:basedOn w:val="DefaultParagraphFont"/>
    <w:rsid w:val="00900DDC"/>
  </w:style>
  <w:style w:type="paragraph" w:styleId="Header">
    <w:name w:val="header"/>
    <w:basedOn w:val="Normal"/>
    <w:link w:val="HeaderChar"/>
    <w:uiPriority w:val="99"/>
    <w:rsid w:val="00900DDC"/>
    <w:pPr>
      <w:tabs>
        <w:tab w:val="center" w:pos="4320"/>
        <w:tab w:val="right" w:pos="8640"/>
      </w:tabs>
    </w:pPr>
  </w:style>
  <w:style w:type="character" w:customStyle="1" w:styleId="HeaderChar">
    <w:name w:val="Header Char"/>
    <w:basedOn w:val="DefaultParagraphFont"/>
    <w:link w:val="Header"/>
    <w:uiPriority w:val="99"/>
    <w:rsid w:val="00900DDC"/>
    <w:rPr>
      <w:rFonts w:ascii="Arial Unicode MS" w:eastAsia="Times New Roman" w:hAnsi="Arial Unicode MS" w:cs="Times New Roman"/>
      <w:sz w:val="24"/>
      <w:szCs w:val="24"/>
    </w:rPr>
  </w:style>
  <w:style w:type="paragraph" w:styleId="NormalWeb">
    <w:name w:val="Normal (Web)"/>
    <w:basedOn w:val="Normal"/>
    <w:uiPriority w:val="99"/>
    <w:unhideWhenUsed/>
    <w:rsid w:val="002B535B"/>
    <w:rPr>
      <w:rFonts w:ascii="Times New Roman" w:hAnsi="Times New Roman"/>
    </w:rPr>
  </w:style>
  <w:style w:type="paragraph" w:styleId="BalloonText">
    <w:name w:val="Balloon Text"/>
    <w:basedOn w:val="Normal"/>
    <w:link w:val="BalloonTextChar"/>
    <w:uiPriority w:val="99"/>
    <w:semiHidden/>
    <w:unhideWhenUsed/>
    <w:rsid w:val="00AB69C0"/>
    <w:rPr>
      <w:rFonts w:ascii="Tahoma" w:hAnsi="Tahoma" w:cs="Tahoma"/>
      <w:sz w:val="16"/>
      <w:szCs w:val="16"/>
    </w:rPr>
  </w:style>
  <w:style w:type="character" w:customStyle="1" w:styleId="BalloonTextChar">
    <w:name w:val="Balloon Text Char"/>
    <w:basedOn w:val="DefaultParagraphFont"/>
    <w:link w:val="BalloonText"/>
    <w:uiPriority w:val="99"/>
    <w:semiHidden/>
    <w:rsid w:val="00AB69C0"/>
    <w:rPr>
      <w:rFonts w:ascii="Tahoma" w:eastAsia="Times New Roman" w:hAnsi="Tahoma" w:cs="Tahoma"/>
      <w:sz w:val="16"/>
      <w:szCs w:val="16"/>
    </w:rPr>
  </w:style>
  <w:style w:type="paragraph" w:styleId="ListParagraph">
    <w:name w:val="List Paragraph"/>
    <w:basedOn w:val="Normal"/>
    <w:uiPriority w:val="34"/>
    <w:qFormat/>
    <w:rsid w:val="00965D84"/>
    <w:pPr>
      <w:ind w:left="720"/>
      <w:contextualSpacing/>
    </w:pPr>
  </w:style>
  <w:style w:type="paragraph" w:styleId="Revision">
    <w:name w:val="Revision"/>
    <w:hidden/>
    <w:uiPriority w:val="99"/>
    <w:semiHidden/>
    <w:rsid w:val="00A20A75"/>
    <w:pPr>
      <w:spacing w:after="0" w:line="240" w:lineRule="auto"/>
    </w:pPr>
    <w:rPr>
      <w:rFonts w:ascii="Arial Unicode MS" w:eastAsia="Times New Roman" w:hAnsi="Arial Unicode MS" w:cs="Times New Roman"/>
      <w:sz w:val="24"/>
      <w:szCs w:val="24"/>
    </w:rPr>
  </w:style>
  <w:style w:type="character" w:customStyle="1" w:styleId="Heading2Char">
    <w:name w:val="Heading 2 Char"/>
    <w:basedOn w:val="DefaultParagraphFont"/>
    <w:link w:val="Heading2"/>
    <w:uiPriority w:val="9"/>
    <w:semiHidden/>
    <w:rsid w:val="008E026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5702">
      <w:bodyDiv w:val="1"/>
      <w:marLeft w:val="0"/>
      <w:marRight w:val="0"/>
      <w:marTop w:val="0"/>
      <w:marBottom w:val="0"/>
      <w:divBdr>
        <w:top w:val="none" w:sz="0" w:space="0" w:color="auto"/>
        <w:left w:val="none" w:sz="0" w:space="0" w:color="auto"/>
        <w:bottom w:val="none" w:sz="0" w:space="0" w:color="auto"/>
        <w:right w:val="none" w:sz="0" w:space="0" w:color="auto"/>
      </w:divBdr>
    </w:div>
    <w:div w:id="926310386">
      <w:bodyDiv w:val="1"/>
      <w:marLeft w:val="0"/>
      <w:marRight w:val="0"/>
      <w:marTop w:val="0"/>
      <w:marBottom w:val="0"/>
      <w:divBdr>
        <w:top w:val="none" w:sz="0" w:space="0" w:color="auto"/>
        <w:left w:val="none" w:sz="0" w:space="0" w:color="auto"/>
        <w:bottom w:val="none" w:sz="0" w:space="0" w:color="auto"/>
        <w:right w:val="none" w:sz="0" w:space="0" w:color="auto"/>
      </w:divBdr>
    </w:div>
    <w:div w:id="1192646414">
      <w:bodyDiv w:val="1"/>
      <w:marLeft w:val="0"/>
      <w:marRight w:val="0"/>
      <w:marTop w:val="0"/>
      <w:marBottom w:val="0"/>
      <w:divBdr>
        <w:top w:val="none" w:sz="0" w:space="0" w:color="auto"/>
        <w:left w:val="none" w:sz="0" w:space="0" w:color="auto"/>
        <w:bottom w:val="none" w:sz="0" w:space="0" w:color="auto"/>
        <w:right w:val="none" w:sz="0" w:space="0" w:color="auto"/>
      </w:divBdr>
    </w:div>
    <w:div w:id="1748455964">
      <w:bodyDiv w:val="1"/>
      <w:marLeft w:val="0"/>
      <w:marRight w:val="0"/>
      <w:marTop w:val="0"/>
      <w:marBottom w:val="0"/>
      <w:divBdr>
        <w:top w:val="none" w:sz="0" w:space="0" w:color="auto"/>
        <w:left w:val="none" w:sz="0" w:space="0" w:color="auto"/>
        <w:bottom w:val="none" w:sz="0" w:space="0" w:color="auto"/>
        <w:right w:val="none" w:sz="0" w:space="0" w:color="auto"/>
      </w:divBdr>
    </w:div>
    <w:div w:id="2036955766">
      <w:bodyDiv w:val="1"/>
      <w:marLeft w:val="0"/>
      <w:marRight w:val="0"/>
      <w:marTop w:val="0"/>
      <w:marBottom w:val="0"/>
      <w:divBdr>
        <w:top w:val="none" w:sz="0" w:space="0" w:color="auto"/>
        <w:left w:val="none" w:sz="0" w:space="0" w:color="auto"/>
        <w:bottom w:val="none" w:sz="0" w:space="0" w:color="auto"/>
        <w:right w:val="none" w:sz="0" w:space="0" w:color="auto"/>
      </w:divBdr>
    </w:div>
    <w:div w:id="20572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bienphongvnn</dc:creator>
  <cp:keywords/>
  <dc:description/>
  <cp:lastModifiedBy>admin</cp:lastModifiedBy>
  <cp:revision>48</cp:revision>
  <cp:lastPrinted>2026-05-20T02:23:00Z</cp:lastPrinted>
  <dcterms:created xsi:type="dcterms:W3CDTF">2026-05-14T02:50:00Z</dcterms:created>
  <dcterms:modified xsi:type="dcterms:W3CDTF">2026-06-11T08:45:00Z</dcterms:modified>
</cp:coreProperties>
</file>