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81" w:type="pct"/>
        <w:tblInd w:w="108" w:type="dxa"/>
        <w:tblLook w:val="0000" w:firstRow="0" w:lastRow="0" w:firstColumn="0" w:lastColumn="0" w:noHBand="0" w:noVBand="0"/>
      </w:tblPr>
      <w:tblGrid>
        <w:gridCol w:w="3072"/>
        <w:gridCol w:w="5995"/>
      </w:tblGrid>
      <w:tr w:rsidR="002A367E" w:rsidRPr="0021617C" w:rsidTr="004A6E11">
        <w:tc>
          <w:tcPr>
            <w:tcW w:w="1694" w:type="pct"/>
          </w:tcPr>
          <w:p w:rsidR="002A367E" w:rsidRPr="007E6CE9" w:rsidRDefault="002A367E" w:rsidP="008E34D9">
            <w:pPr>
              <w:pStyle w:val="Heading4"/>
              <w:rPr>
                <w:rFonts w:ascii="Times New Roman" w:hAnsi="Times New Roman"/>
                <w:sz w:val="26"/>
                <w:szCs w:val="26"/>
                <w:lang w:val="nl-NL"/>
              </w:rPr>
            </w:pPr>
            <w:r w:rsidRPr="007E6CE9">
              <w:rPr>
                <w:rFonts w:ascii="Times New Roman" w:hAnsi="Times New Roman"/>
                <w:sz w:val="26"/>
                <w:szCs w:val="26"/>
                <w:lang w:val="nl-NL"/>
              </w:rPr>
              <w:t>BỘ CÔNG AN</w:t>
            </w:r>
          </w:p>
          <w:p w:rsidR="002A367E" w:rsidRDefault="00DA6DAC" w:rsidP="008E34D9">
            <w:pPr>
              <w:pStyle w:val="Heading3"/>
              <w:spacing w:before="560"/>
              <w:rPr>
                <w:rFonts w:ascii="Times New Roman" w:hAnsi="Times New Roman"/>
                <w:szCs w:val="26"/>
                <w:lang w:val="nl-NL"/>
              </w:rPr>
            </w:pPr>
            <w:r>
              <w:rPr>
                <w:rFonts w:ascii="Times New Roman" w:hAnsi="Times New Roman"/>
                <w:noProof/>
                <w:szCs w:val="26"/>
              </w:rPr>
              <w:pict>
                <v:shapetype id="_x0000_t32" coordsize="21600,21600" o:spt="32" o:oned="t" path="m,l21600,21600e" filled="f">
                  <v:path arrowok="t" fillok="f" o:connecttype="none"/>
                  <o:lock v:ext="edit" shapetype="t"/>
                </v:shapetype>
                <v:shape id="_x0000_s1068" type="#_x0000_t32" style="position:absolute;left:0;text-align:left;margin-left:40.4pt;margin-top:2.1pt;width:51.8pt;height:0;z-index:251680768" o:connectortype="straight"/>
              </w:pict>
            </w:r>
            <w:r w:rsidR="002A367E">
              <w:rPr>
                <w:rFonts w:ascii="Times New Roman" w:hAnsi="Times New Roman"/>
                <w:szCs w:val="26"/>
                <w:lang w:val="nl-NL"/>
              </w:rPr>
              <w:t xml:space="preserve">Số: </w:t>
            </w:r>
            <w:r w:rsidR="004E3193">
              <w:rPr>
                <w:rFonts w:ascii="Times New Roman" w:hAnsi="Times New Roman"/>
                <w:szCs w:val="26"/>
                <w:lang w:val="nl-NL"/>
              </w:rPr>
              <w:t xml:space="preserve">         </w:t>
            </w:r>
            <w:r w:rsidR="002A367E">
              <w:rPr>
                <w:rFonts w:ascii="Times New Roman" w:hAnsi="Times New Roman"/>
                <w:szCs w:val="26"/>
                <w:lang w:val="nl-NL"/>
              </w:rPr>
              <w:t>/</w:t>
            </w:r>
            <w:r w:rsidR="00940CB5">
              <w:rPr>
                <w:rFonts w:ascii="Times New Roman" w:hAnsi="Times New Roman"/>
                <w:szCs w:val="26"/>
                <w:lang w:val="nl-NL"/>
              </w:rPr>
              <w:t>TTr-</w:t>
            </w:r>
            <w:r w:rsidR="002A367E">
              <w:rPr>
                <w:rFonts w:ascii="Times New Roman" w:hAnsi="Times New Roman"/>
                <w:szCs w:val="26"/>
                <w:lang w:val="nl-NL"/>
              </w:rPr>
              <w:t>BCA</w:t>
            </w:r>
          </w:p>
          <w:p w:rsidR="002A367E" w:rsidRPr="00CF0319" w:rsidRDefault="00940CB5" w:rsidP="00A40057">
            <w:pPr>
              <w:keepNext/>
              <w:jc w:val="center"/>
              <w:outlineLvl w:val="3"/>
              <w:rPr>
                <w:b/>
                <w:bCs/>
                <w:sz w:val="26"/>
                <w:szCs w:val="26"/>
              </w:rPr>
            </w:pPr>
            <w:r w:rsidRPr="00CF0319">
              <w:rPr>
                <w:b/>
                <w:bCs/>
                <w:sz w:val="26"/>
                <w:szCs w:val="26"/>
              </w:rPr>
              <w:t>DỰ THẢO</w:t>
            </w:r>
            <w:r w:rsidR="004E3193" w:rsidRPr="00CF0319">
              <w:rPr>
                <w:b/>
                <w:bCs/>
                <w:sz w:val="26"/>
                <w:szCs w:val="26"/>
              </w:rPr>
              <w:t xml:space="preserve"> </w:t>
            </w:r>
          </w:p>
        </w:tc>
        <w:tc>
          <w:tcPr>
            <w:tcW w:w="3306" w:type="pct"/>
          </w:tcPr>
          <w:p w:rsidR="002A367E" w:rsidRPr="0021617C" w:rsidRDefault="00DA6DAC" w:rsidP="008E34D9">
            <w:pPr>
              <w:pStyle w:val="Heading4"/>
              <w:rPr>
                <w:rFonts w:ascii="Times New Roman" w:hAnsi="Times New Roman"/>
                <w:sz w:val="26"/>
                <w:szCs w:val="26"/>
                <w:lang w:val="nl-NL"/>
              </w:rPr>
            </w:pPr>
            <w:r>
              <w:rPr>
                <w:rFonts w:ascii="Times New Roman" w:hAnsi="Times New Roman"/>
                <w:noProof/>
                <w:sz w:val="26"/>
                <w:szCs w:val="26"/>
              </w:rPr>
              <w:pict>
                <v:shape id="_x0000_s1067" type="#_x0000_t32" style="position:absolute;left:0;text-align:left;margin-left:57.55pt;margin-top:33.15pt;width:158.4pt;height:0;z-index:251679744;mso-position-horizontal-relative:text;mso-position-vertical-relative:text" o:connectortype="straight"/>
              </w:pict>
            </w:r>
            <w:r w:rsidR="002A367E" w:rsidRPr="0021617C">
              <w:rPr>
                <w:rFonts w:ascii="Times New Roman" w:hAnsi="Times New Roman"/>
                <w:sz w:val="26"/>
                <w:szCs w:val="26"/>
                <w:lang w:val="nl-NL"/>
              </w:rPr>
              <w:t>CỘNG HÒA XÃ HỘI CHỦ NGHĨA VIỆT NAM</w:t>
            </w:r>
          </w:p>
          <w:p w:rsidR="002A367E" w:rsidRPr="0021617C" w:rsidRDefault="002A367E" w:rsidP="008E34D9">
            <w:pPr>
              <w:jc w:val="center"/>
              <w:rPr>
                <w:b/>
                <w:szCs w:val="26"/>
                <w:lang w:val="nl-NL"/>
              </w:rPr>
            </w:pPr>
            <w:r w:rsidRPr="0021617C">
              <w:rPr>
                <w:rFonts w:hint="eastAsia"/>
                <w:b/>
                <w:szCs w:val="26"/>
                <w:lang w:val="nl-NL"/>
              </w:rPr>
              <w:t>Đ</w:t>
            </w:r>
            <w:r w:rsidRPr="0021617C">
              <w:rPr>
                <w:b/>
                <w:szCs w:val="26"/>
                <w:lang w:val="nl-NL"/>
              </w:rPr>
              <w:t>ộc lập - Tự do - Hạnh phúc</w:t>
            </w:r>
          </w:p>
          <w:p w:rsidR="002A367E" w:rsidRPr="0021617C" w:rsidRDefault="002A367E" w:rsidP="00CF0319">
            <w:pPr>
              <w:pStyle w:val="Heading2"/>
              <w:spacing w:before="240"/>
              <w:rPr>
                <w:rFonts w:ascii="Times New Roman" w:hAnsi="Times New Roman"/>
                <w:sz w:val="26"/>
                <w:szCs w:val="26"/>
                <w:lang w:val="nl-NL"/>
              </w:rPr>
            </w:pPr>
            <w:r>
              <w:rPr>
                <w:rFonts w:ascii="Times New Roman" w:hAnsi="Times New Roman"/>
                <w:szCs w:val="26"/>
                <w:lang w:val="nl-NL"/>
              </w:rPr>
              <w:t xml:space="preserve">Hà Nội, ngày  </w:t>
            </w:r>
            <w:r w:rsidR="004E3193">
              <w:rPr>
                <w:rFonts w:ascii="Times New Roman" w:hAnsi="Times New Roman"/>
                <w:szCs w:val="26"/>
                <w:lang w:val="nl-NL"/>
              </w:rPr>
              <w:t xml:space="preserve">   </w:t>
            </w:r>
            <w:r w:rsidRPr="0021617C">
              <w:rPr>
                <w:rFonts w:ascii="Times New Roman" w:hAnsi="Times New Roman"/>
                <w:szCs w:val="26"/>
                <w:lang w:val="nl-NL"/>
              </w:rPr>
              <w:t xml:space="preserve"> tháng</w:t>
            </w:r>
            <w:r w:rsidR="004E3193">
              <w:rPr>
                <w:rFonts w:ascii="Times New Roman" w:hAnsi="Times New Roman"/>
                <w:szCs w:val="26"/>
                <w:lang w:val="nl-NL"/>
              </w:rPr>
              <w:t xml:space="preserve">      </w:t>
            </w:r>
            <w:r w:rsidRPr="0021617C">
              <w:rPr>
                <w:rFonts w:ascii="Times New Roman" w:hAnsi="Times New Roman"/>
                <w:szCs w:val="26"/>
                <w:lang w:val="nl-NL"/>
              </w:rPr>
              <w:t>năm 20</w:t>
            </w:r>
            <w:r>
              <w:rPr>
                <w:rFonts w:ascii="Times New Roman" w:hAnsi="Times New Roman"/>
                <w:szCs w:val="26"/>
                <w:lang w:val="nl-NL"/>
              </w:rPr>
              <w:t>26</w:t>
            </w:r>
          </w:p>
        </w:tc>
      </w:tr>
    </w:tbl>
    <w:p w:rsidR="00940CB5" w:rsidRDefault="00940CB5" w:rsidP="002A367E">
      <w:pPr>
        <w:pStyle w:val="NidungA"/>
        <w:spacing w:line="288" w:lineRule="auto"/>
        <w:jc w:val="center"/>
      </w:pPr>
    </w:p>
    <w:p w:rsidR="002A367E" w:rsidRPr="00940CB5" w:rsidRDefault="00940CB5" w:rsidP="00940CB5">
      <w:pPr>
        <w:pStyle w:val="NidungA"/>
        <w:jc w:val="center"/>
        <w:rPr>
          <w:b/>
        </w:rPr>
      </w:pPr>
      <w:r w:rsidRPr="00940CB5">
        <w:rPr>
          <w:b/>
        </w:rPr>
        <w:t>TỜ TRÌNH</w:t>
      </w:r>
    </w:p>
    <w:p w:rsidR="00940CB5" w:rsidRDefault="00940CB5" w:rsidP="00940CB5">
      <w:pPr>
        <w:pStyle w:val="NidungA"/>
        <w:jc w:val="center"/>
        <w:rPr>
          <w:b/>
          <w:u w:color="0433FF"/>
          <w:lang w:val="de-DE"/>
        </w:rPr>
      </w:pPr>
      <w:r w:rsidRPr="00940CB5">
        <w:rPr>
          <w:b/>
        </w:rPr>
        <w:t>Dự thảo Nghị định</w:t>
      </w:r>
      <w:r w:rsidR="004E3193">
        <w:rPr>
          <w:b/>
        </w:rPr>
        <w:t xml:space="preserve"> </w:t>
      </w:r>
      <w:r w:rsidRPr="00940CB5">
        <w:rPr>
          <w:b/>
          <w:u w:color="0433FF"/>
          <w:lang w:val="de-DE"/>
        </w:rPr>
        <w:t xml:space="preserve">quy định chế độ nghỉ dưỡng, chăm sóc khi mắc bệnh hiểm nghèo, chế độ thông tin, hỗ trợ tang lễ khi từ trần </w:t>
      </w:r>
    </w:p>
    <w:p w:rsidR="00940CB5" w:rsidRDefault="00940CB5" w:rsidP="00940CB5">
      <w:pPr>
        <w:pStyle w:val="NidungA"/>
        <w:jc w:val="center"/>
        <w:rPr>
          <w:b/>
          <w:u w:color="0433FF"/>
          <w:lang w:val="de-DE"/>
        </w:rPr>
      </w:pPr>
      <w:r w:rsidRPr="00940CB5">
        <w:rPr>
          <w:b/>
          <w:u w:color="0433FF"/>
          <w:lang w:val="de-DE"/>
        </w:rPr>
        <w:t>đối với sĩ quan Công an</w:t>
      </w:r>
      <w:r w:rsidR="0025649E">
        <w:rPr>
          <w:b/>
          <w:u w:color="0433FF"/>
          <w:lang w:val="vi-VN"/>
        </w:rPr>
        <w:t xml:space="preserve"> nhân dân</w:t>
      </w:r>
      <w:r w:rsidRPr="00940CB5">
        <w:rPr>
          <w:b/>
          <w:u w:color="0433FF"/>
          <w:lang w:val="de-DE"/>
        </w:rPr>
        <w:t xml:space="preserve"> nghỉ hưu</w:t>
      </w:r>
    </w:p>
    <w:p w:rsidR="00940CB5" w:rsidRPr="00940CB5" w:rsidRDefault="00940CB5" w:rsidP="004A6E11">
      <w:pPr>
        <w:pStyle w:val="NidungA"/>
        <w:spacing w:line="180" w:lineRule="exact"/>
        <w:jc w:val="center"/>
        <w:rPr>
          <w:sz w:val="36"/>
          <w:szCs w:val="36"/>
        </w:rPr>
      </w:pPr>
      <w:r>
        <w:rPr>
          <w:sz w:val="36"/>
          <w:szCs w:val="36"/>
        </w:rPr>
        <w:t>–––––––––</w:t>
      </w:r>
    </w:p>
    <w:p w:rsidR="002A367E" w:rsidRDefault="002A367E" w:rsidP="0072250C">
      <w:pPr>
        <w:pStyle w:val="NidungA"/>
        <w:spacing w:before="480" w:after="120"/>
        <w:jc w:val="center"/>
      </w:pPr>
      <w:r>
        <w:t>Kính gử</w:t>
      </w:r>
      <w:r>
        <w:rPr>
          <w:lang w:val="it-IT"/>
        </w:rPr>
        <w:t xml:space="preserve">i: </w:t>
      </w:r>
      <w:r w:rsidR="006D47ED">
        <w:rPr>
          <w:spacing w:val="6"/>
          <w:lang w:val="de-DE"/>
        </w:rPr>
        <w:t>Chính phủ</w:t>
      </w:r>
    </w:p>
    <w:p w:rsidR="002A367E" w:rsidRPr="00B55185" w:rsidRDefault="002A367E" w:rsidP="002A367E">
      <w:pPr>
        <w:pStyle w:val="NidungA"/>
        <w:rPr>
          <w:sz w:val="36"/>
          <w:szCs w:val="36"/>
        </w:rPr>
      </w:pPr>
    </w:p>
    <w:p w:rsidR="009F1DD5" w:rsidRPr="00456150" w:rsidRDefault="009F1DD5" w:rsidP="00A91D09">
      <w:pPr>
        <w:pStyle w:val="NidungA"/>
        <w:spacing w:before="120" w:after="120" w:line="245" w:lineRule="auto"/>
        <w:ind w:firstLine="720"/>
        <w:jc w:val="both"/>
        <w:rPr>
          <w:u w:color="0433FF"/>
          <w:lang w:val="de-DE"/>
        </w:rPr>
      </w:pPr>
      <w:r w:rsidRPr="00325328">
        <w:t>Căn cứ Luật Tổ chức chính phủ; Luật Ngân sách nhà nước</w:t>
      </w:r>
      <w:r>
        <w:rPr>
          <w:i/>
        </w:rPr>
        <w:t>;</w:t>
      </w:r>
      <w:r w:rsidRPr="00325328">
        <w:t xml:space="preserve"> Luật Ban hành văn bản quy phạm pháp luật</w:t>
      </w:r>
      <w:r>
        <w:t xml:space="preserve"> và được sự đồng ý của đồng chí Phó Thủ tướng Chính phủ Phạm Thị Thanh Trà tại Công văn số 3602/VPCP-KGVX ngày 23/4/2026 của Văn phòng Chính phủ. Bộ Công an kính trình Chính phủ ban hành Nghị định </w:t>
      </w:r>
      <w:r w:rsidRPr="00456150">
        <w:rPr>
          <w:u w:color="0433FF"/>
          <w:lang w:val="de-DE"/>
        </w:rPr>
        <w:t>quy định chế độ nghỉ dưỡng, chăm sóc khi mắc bệnh hiểm nghèo, chế độ thông tin, hỗ trợ tang lễ khi từ trần đối với sĩ quan Công an nhân dân</w:t>
      </w:r>
      <w:r>
        <w:rPr>
          <w:u w:color="0433FF"/>
          <w:lang w:val="de-DE"/>
        </w:rPr>
        <w:t xml:space="preserve"> (CAND)</w:t>
      </w:r>
      <w:r w:rsidRPr="00456150">
        <w:rPr>
          <w:u w:color="0433FF"/>
          <w:lang w:val="de-DE"/>
        </w:rPr>
        <w:t xml:space="preserve"> nghỉ hưu, như sau:</w:t>
      </w:r>
    </w:p>
    <w:p w:rsidR="009F1DD5" w:rsidRPr="00217184" w:rsidRDefault="009F1DD5" w:rsidP="00A91D09">
      <w:pPr>
        <w:spacing w:before="120" w:after="120" w:line="245" w:lineRule="auto"/>
        <w:ind w:firstLine="720"/>
        <w:jc w:val="both"/>
        <w:rPr>
          <w:b/>
          <w:sz w:val="26"/>
          <w:szCs w:val="26"/>
        </w:rPr>
      </w:pPr>
      <w:r w:rsidRPr="00217184">
        <w:rPr>
          <w:b/>
          <w:sz w:val="26"/>
          <w:szCs w:val="26"/>
        </w:rPr>
        <w:t>I. SỰ CẦN THIẾT BAN HÀNH NGHỊ ĐỊNH</w:t>
      </w:r>
    </w:p>
    <w:p w:rsidR="009F1DD5" w:rsidRPr="000707D6" w:rsidRDefault="009F1DD5" w:rsidP="00A91D09">
      <w:pPr>
        <w:spacing w:before="120" w:after="120" w:line="245" w:lineRule="auto"/>
        <w:ind w:firstLine="720"/>
        <w:jc w:val="both"/>
        <w:rPr>
          <w:b/>
          <w:szCs w:val="28"/>
        </w:rPr>
      </w:pPr>
      <w:r w:rsidRPr="000707D6">
        <w:rPr>
          <w:b/>
          <w:szCs w:val="28"/>
        </w:rPr>
        <w:t>1. Cơ sở chính trị, pháp lý</w:t>
      </w:r>
    </w:p>
    <w:p w:rsidR="00B22E1B" w:rsidRPr="0072250C" w:rsidRDefault="00B22E1B" w:rsidP="00A91D09">
      <w:pPr>
        <w:spacing w:before="120" w:after="120" w:line="245" w:lineRule="auto"/>
        <w:ind w:firstLine="720"/>
        <w:jc w:val="both"/>
        <w:rPr>
          <w:szCs w:val="28"/>
        </w:rPr>
      </w:pPr>
      <w:r w:rsidRPr="0072250C">
        <w:rPr>
          <w:szCs w:val="28"/>
        </w:rPr>
        <w:t xml:space="preserve">- Căn cứ </w:t>
      </w:r>
      <w:r w:rsidR="00F34091" w:rsidRPr="0072250C">
        <w:rPr>
          <w:szCs w:val="28"/>
        </w:rPr>
        <w:t>mục III Văn kiện Đại hội Đại biểu toàn quốc lần thứ XIV</w:t>
      </w:r>
      <w:r w:rsidR="0072250C" w:rsidRPr="0072250C">
        <w:rPr>
          <w:szCs w:val="28"/>
        </w:rPr>
        <w:t xml:space="preserve"> của Đảng</w:t>
      </w:r>
      <w:r w:rsidR="00F34091" w:rsidRPr="0072250C">
        <w:rPr>
          <w:szCs w:val="28"/>
        </w:rPr>
        <w:t xml:space="preserve">: </w:t>
      </w:r>
      <w:r w:rsidR="00F34091" w:rsidRPr="0072250C">
        <w:rPr>
          <w:i/>
          <w:szCs w:val="28"/>
        </w:rPr>
        <w:t xml:space="preserve">Phát huy vai trò của </w:t>
      </w:r>
      <w:r w:rsidR="00464BDC" w:rsidRPr="0072250C">
        <w:rPr>
          <w:i/>
          <w:szCs w:val="28"/>
        </w:rPr>
        <w:t>cựu chiến binh, cựu công an nhân dân trong giáo dục truyền thống yêu nước, chủ nghĩa anh hùng cách mạng cho thế hệ trẻ, phát huy bản chất, truyền thống “Bộ đội Cụ Hồ” và truyền thống “Người công an cách mệnh”</w:t>
      </w:r>
      <w:r w:rsidR="00A91D09" w:rsidRPr="0072250C">
        <w:rPr>
          <w:i/>
          <w:szCs w:val="28"/>
        </w:rPr>
        <w:t>;</w:t>
      </w:r>
    </w:p>
    <w:p w:rsidR="000707D6" w:rsidRDefault="000707D6" w:rsidP="00A91D09">
      <w:pPr>
        <w:spacing w:before="120" w:after="120" w:line="245" w:lineRule="auto"/>
        <w:ind w:firstLine="720"/>
        <w:jc w:val="both"/>
        <w:rPr>
          <w:szCs w:val="28"/>
        </w:rPr>
      </w:pPr>
      <w:r>
        <w:rPr>
          <w:szCs w:val="28"/>
        </w:rPr>
        <w:t xml:space="preserve">- </w:t>
      </w:r>
      <w:r w:rsidRPr="00325328">
        <w:rPr>
          <w:szCs w:val="28"/>
        </w:rPr>
        <w:t>Căn cứ điểm c khoản 5 Điều 10 Luật Tổ chức chính phủ</w:t>
      </w:r>
      <w:r>
        <w:rPr>
          <w:szCs w:val="28"/>
        </w:rPr>
        <w:t xml:space="preserve">: </w:t>
      </w:r>
      <w:r w:rsidRPr="00325328">
        <w:rPr>
          <w:i/>
          <w:szCs w:val="28"/>
        </w:rPr>
        <w:t>Chính phủ thống nhất quản lý việc sử dụng ngân sách nhà nước và thực hiện chế độ tài chính theo quy định</w:t>
      </w:r>
      <w:r w:rsidRPr="00325328">
        <w:rPr>
          <w:szCs w:val="28"/>
        </w:rPr>
        <w:t>;</w:t>
      </w:r>
    </w:p>
    <w:p w:rsidR="000707D6" w:rsidRPr="00A91D09" w:rsidRDefault="000707D6" w:rsidP="00A91D09">
      <w:pPr>
        <w:spacing w:before="120" w:after="120" w:line="245" w:lineRule="auto"/>
        <w:ind w:firstLine="720"/>
        <w:jc w:val="both"/>
        <w:rPr>
          <w:spacing w:val="-6"/>
          <w:szCs w:val="28"/>
        </w:rPr>
      </w:pPr>
      <w:r w:rsidRPr="00A91D09">
        <w:rPr>
          <w:spacing w:val="-6"/>
          <w:szCs w:val="28"/>
        </w:rPr>
        <w:t xml:space="preserve">- Căn cứ khoản 11 Điều 25 Luật Ngân sách nhà nước: </w:t>
      </w:r>
      <w:r w:rsidRPr="00A91D09">
        <w:rPr>
          <w:i/>
          <w:spacing w:val="-6"/>
          <w:szCs w:val="28"/>
        </w:rPr>
        <w:t>Chính phủ quyết định các chế độ, tiêu chuẩn, định mức chi ngân sách thực hiện thống nhất trong cả nước;</w:t>
      </w:r>
    </w:p>
    <w:p w:rsidR="000707D6" w:rsidRDefault="000707D6" w:rsidP="00A91D09">
      <w:pPr>
        <w:spacing w:before="120" w:after="120" w:line="245" w:lineRule="auto"/>
        <w:ind w:firstLine="720"/>
        <w:jc w:val="both"/>
        <w:rPr>
          <w:szCs w:val="28"/>
        </w:rPr>
      </w:pPr>
      <w:r>
        <w:rPr>
          <w:szCs w:val="28"/>
        </w:rPr>
        <w:t xml:space="preserve">- Căn cứ </w:t>
      </w:r>
      <w:r w:rsidRPr="00325328">
        <w:rPr>
          <w:szCs w:val="28"/>
        </w:rPr>
        <w:t>điểm b khoản 11 Điều 14 Luật Ban hành văn bản quy phạm pháp luật</w:t>
      </w:r>
      <w:r>
        <w:rPr>
          <w:szCs w:val="28"/>
        </w:rPr>
        <w:t xml:space="preserve">: </w:t>
      </w:r>
      <w:r w:rsidRPr="00325328">
        <w:rPr>
          <w:szCs w:val="28"/>
        </w:rPr>
        <w:t xml:space="preserve">Chính phủ ban hành Nghị định để quy định: </w:t>
      </w:r>
      <w:r w:rsidRPr="00325328">
        <w:rPr>
          <w:i/>
          <w:szCs w:val="28"/>
        </w:rPr>
        <w:t>Các biện pháp</w:t>
      </w:r>
      <w:r w:rsidR="00CF0319">
        <w:rPr>
          <w:i/>
          <w:szCs w:val="28"/>
        </w:rPr>
        <w:t xml:space="preserve"> </w:t>
      </w:r>
      <w:r w:rsidRPr="00325328">
        <w:rPr>
          <w:i/>
          <w:szCs w:val="28"/>
        </w:rPr>
        <w:t>thực hiện chính sách kinh tế - xã hội, quốc phòng, an ninh, tài chính, tiền tệ, ngân sách, thuế, dân tộc, tôn giáo, văn hóa, giáo dục, y tế, khoa học, công nghệ, môi trường, đối ngoại, chế độ công vụ, cán bộ, công chức, viên chức, quyền, nghĩa vụ của công dân và các vấn đề khác thuộc thẩm quyền, quản lý, điều hành của Chính phủ</w:t>
      </w:r>
      <w:r w:rsidR="00A91D09">
        <w:rPr>
          <w:i/>
          <w:szCs w:val="28"/>
        </w:rPr>
        <w:t>.</w:t>
      </w:r>
    </w:p>
    <w:p w:rsidR="0072250C" w:rsidRDefault="0072250C" w:rsidP="00A91D09">
      <w:pPr>
        <w:spacing w:before="120" w:after="120" w:line="245" w:lineRule="auto"/>
        <w:ind w:firstLine="720"/>
        <w:jc w:val="both"/>
        <w:rPr>
          <w:b/>
          <w:szCs w:val="28"/>
        </w:rPr>
      </w:pPr>
    </w:p>
    <w:p w:rsidR="0072250C" w:rsidRDefault="0072250C" w:rsidP="00A91D09">
      <w:pPr>
        <w:spacing w:before="120" w:after="120" w:line="245" w:lineRule="auto"/>
        <w:ind w:firstLine="720"/>
        <w:jc w:val="both"/>
        <w:rPr>
          <w:b/>
          <w:szCs w:val="28"/>
        </w:rPr>
      </w:pPr>
    </w:p>
    <w:p w:rsidR="009F1DD5" w:rsidRPr="000707D6" w:rsidRDefault="009F1DD5" w:rsidP="00A91D09">
      <w:pPr>
        <w:spacing w:before="120" w:after="120" w:line="245" w:lineRule="auto"/>
        <w:ind w:firstLine="720"/>
        <w:jc w:val="both"/>
        <w:rPr>
          <w:b/>
          <w:szCs w:val="28"/>
        </w:rPr>
      </w:pPr>
      <w:r w:rsidRPr="000707D6">
        <w:rPr>
          <w:b/>
          <w:szCs w:val="28"/>
        </w:rPr>
        <w:lastRenderedPageBreak/>
        <w:t>2. Cơ sở thực tiễn</w:t>
      </w:r>
    </w:p>
    <w:p w:rsidR="000707D6" w:rsidRDefault="000707D6" w:rsidP="00A91D09">
      <w:pPr>
        <w:spacing w:before="120" w:after="120" w:line="245" w:lineRule="auto"/>
        <w:ind w:firstLine="720"/>
        <w:jc w:val="both"/>
        <w:rPr>
          <w:szCs w:val="28"/>
          <w:u w:color="0433FF"/>
          <w:lang w:val="de-DE"/>
        </w:rPr>
      </w:pPr>
      <w:r w:rsidRPr="006B3889">
        <w:rPr>
          <w:szCs w:val="28"/>
          <w:u w:color="0433FF"/>
          <w:lang w:val="de-DE"/>
        </w:rPr>
        <w:t>1.1.</w:t>
      </w:r>
      <w:r>
        <w:rPr>
          <w:b/>
          <w:szCs w:val="28"/>
          <w:u w:color="0433FF"/>
          <w:lang w:val="de-DE"/>
        </w:rPr>
        <w:t xml:space="preserve"> </w:t>
      </w:r>
      <w:r>
        <w:rPr>
          <w:szCs w:val="28"/>
          <w:u w:color="0433FF"/>
          <w:lang w:val="de-DE"/>
        </w:rPr>
        <w:t>Theo quy định tại</w:t>
      </w:r>
      <w:r w:rsidRPr="00456150">
        <w:rPr>
          <w:szCs w:val="28"/>
          <w:u w:color="0433FF"/>
          <w:lang w:val="de-DE"/>
        </w:rPr>
        <w:t xml:space="preserve"> Điều 41 Luật CAND</w:t>
      </w:r>
      <w:r>
        <w:rPr>
          <w:szCs w:val="28"/>
          <w:u w:color="0433FF"/>
          <w:lang w:val="de-DE"/>
        </w:rPr>
        <w:t>,</w:t>
      </w:r>
      <w:r w:rsidRPr="00456150">
        <w:rPr>
          <w:szCs w:val="28"/>
          <w:u w:color="0433FF"/>
          <w:lang w:val="de-DE"/>
        </w:rPr>
        <w:t xml:space="preserve"> sĩ quan, hạ sĩ quan CAND nghỉ hưu được hưởng các chế độ, chính sách</w:t>
      </w:r>
      <w:r>
        <w:rPr>
          <w:szCs w:val="28"/>
          <w:u w:color="0433FF"/>
          <w:lang w:val="de-DE"/>
        </w:rPr>
        <w:t>,</w:t>
      </w:r>
      <w:r w:rsidRPr="00456150">
        <w:rPr>
          <w:szCs w:val="28"/>
          <w:u w:color="0433FF"/>
          <w:lang w:val="de-DE"/>
        </w:rPr>
        <w:t xml:space="preserve"> bao gồm: </w:t>
      </w:r>
      <w:r w:rsidRPr="00526646">
        <w:rPr>
          <w:szCs w:val="28"/>
          <w:u w:color="0433FF"/>
          <w:lang w:val="de-DE"/>
        </w:rPr>
        <w:t>(1)</w:t>
      </w:r>
      <w:r w:rsidRPr="00456150">
        <w:rPr>
          <w:szCs w:val="28"/>
          <w:u w:color="0433FF"/>
          <w:lang w:val="de-DE"/>
        </w:rPr>
        <w:t xml:space="preserve"> Lương hưu theo quy định của pháp luật về bảo hiểm xã hội; </w:t>
      </w:r>
      <w:r w:rsidRPr="00526646">
        <w:rPr>
          <w:szCs w:val="28"/>
          <w:u w:color="0433FF"/>
          <w:lang w:val="de-DE"/>
        </w:rPr>
        <w:t>(2)</w:t>
      </w:r>
      <w:r w:rsidR="0021405C">
        <w:rPr>
          <w:szCs w:val="28"/>
          <w:u w:color="0433FF"/>
          <w:lang w:val="de-DE"/>
        </w:rPr>
        <w:t xml:space="preserve"> </w:t>
      </w:r>
      <w:r>
        <w:rPr>
          <w:szCs w:val="28"/>
          <w:u w:color="0433FF"/>
          <w:lang w:val="de-DE"/>
        </w:rPr>
        <w:t>s</w:t>
      </w:r>
      <w:r w:rsidRPr="00456150">
        <w:rPr>
          <w:szCs w:val="28"/>
          <w:u w:color="0433FF"/>
          <w:lang w:val="de-DE"/>
        </w:rPr>
        <w:t xml:space="preserve">ử dụng trang phục CAND, công an hiệu, cấp hiệu, phù hiệu trong các ngày lễ, các cuộc họp và cuộc giao lưu truyền thống của CAND; </w:t>
      </w:r>
      <w:r w:rsidRPr="00526646">
        <w:rPr>
          <w:szCs w:val="28"/>
          <w:u w:color="0433FF"/>
          <w:lang w:val="de-DE"/>
        </w:rPr>
        <w:t>(3)</w:t>
      </w:r>
      <w:r w:rsidR="0021405C">
        <w:rPr>
          <w:szCs w:val="28"/>
          <w:u w:color="0433FF"/>
          <w:lang w:val="de-DE"/>
        </w:rPr>
        <w:t xml:space="preserve"> </w:t>
      </w:r>
      <w:r>
        <w:rPr>
          <w:szCs w:val="28"/>
          <w:u w:color="0433FF"/>
          <w:lang w:val="de-DE"/>
        </w:rPr>
        <w:t>đ</w:t>
      </w:r>
      <w:r w:rsidRPr="00456150">
        <w:rPr>
          <w:szCs w:val="28"/>
          <w:u w:color="0433FF"/>
          <w:lang w:val="de-DE"/>
        </w:rPr>
        <w:t xml:space="preserve">ược chính quyền địa phương nơi cư trú tạo điều kiện ổn định cuộc sống; trường hợp chưa có nhà ở thì được hưởng chính sách hỗ trợ về nhà ở xã hội theo quy định của pháp luật; </w:t>
      </w:r>
      <w:r w:rsidRPr="00526646">
        <w:rPr>
          <w:szCs w:val="28"/>
          <w:u w:color="0433FF"/>
          <w:lang w:val="de-DE"/>
        </w:rPr>
        <w:t>(4)</w:t>
      </w:r>
      <w:r w:rsidR="0021405C">
        <w:rPr>
          <w:szCs w:val="28"/>
          <w:u w:color="0433FF"/>
          <w:lang w:val="de-DE"/>
        </w:rPr>
        <w:t xml:space="preserve"> </w:t>
      </w:r>
      <w:r>
        <w:rPr>
          <w:szCs w:val="28"/>
          <w:u w:color="0433FF"/>
          <w:lang w:val="de-DE"/>
        </w:rPr>
        <w:t>đ</w:t>
      </w:r>
      <w:r w:rsidRPr="00456150">
        <w:rPr>
          <w:szCs w:val="28"/>
          <w:u w:color="0433FF"/>
          <w:lang w:val="de-DE"/>
        </w:rPr>
        <w:t xml:space="preserve">ược hưởng chế độ bảo hiểm y tế theo quy định của pháp luật, được khám bệnh, chữa bệnh theo cấp bậc hàm, chức vụ hoặc chức danh trước khi nghỉ hưu tại cơ sở khám bệnh, chữa bệnh của CAND. Trên cơ sở đó, Chính phủ ban hành Nghị định hướng dẫn Luật CAND và Bộ Công an đã ban hành các văn bản để triển khai thực hiện trong CAND, đảm bảo đầy đủ quyền lợi cho sĩ quan, hạ sĩ quan CAND khi nghỉ hưu. </w:t>
      </w:r>
    </w:p>
    <w:p w:rsidR="00966A6D" w:rsidRDefault="0017459C" w:rsidP="00A91D09">
      <w:pPr>
        <w:spacing w:before="120" w:after="120" w:line="245" w:lineRule="auto"/>
        <w:ind w:firstLine="720"/>
        <w:jc w:val="both"/>
        <w:rPr>
          <w:szCs w:val="28"/>
        </w:rPr>
      </w:pPr>
      <w:r w:rsidRPr="00456150">
        <w:rPr>
          <w:szCs w:val="28"/>
          <w:u w:color="0433FF"/>
          <w:lang w:val="de-DE"/>
        </w:rPr>
        <w:t>Ng</w:t>
      </w:r>
      <w:r w:rsidR="00E845E2" w:rsidRPr="00456150">
        <w:rPr>
          <w:szCs w:val="28"/>
          <w:u w:color="0433FF"/>
          <w:lang w:val="de-DE"/>
        </w:rPr>
        <w:t>oài các chính sách n</w:t>
      </w:r>
      <w:r w:rsidR="00DA4DB6" w:rsidRPr="00456150">
        <w:rPr>
          <w:szCs w:val="28"/>
          <w:u w:color="0433FF"/>
          <w:lang w:val="de-DE"/>
        </w:rPr>
        <w:t>ê</w:t>
      </w:r>
      <w:r w:rsidR="00E845E2" w:rsidRPr="00456150">
        <w:rPr>
          <w:szCs w:val="28"/>
          <w:u w:color="0433FF"/>
          <w:lang w:val="de-DE"/>
        </w:rPr>
        <w:t>u trên,</w:t>
      </w:r>
      <w:r w:rsidR="00DA4DB6" w:rsidRPr="00456150">
        <w:rPr>
          <w:szCs w:val="28"/>
          <w:u w:color="0433FF"/>
          <w:lang w:val="de-DE"/>
        </w:rPr>
        <w:t xml:space="preserve"> căn cứ tình hình thực ti</w:t>
      </w:r>
      <w:r w:rsidR="00B869AC">
        <w:rPr>
          <w:szCs w:val="28"/>
          <w:u w:color="0433FF"/>
          <w:lang w:val="de-DE"/>
        </w:rPr>
        <w:t>ễ</w:t>
      </w:r>
      <w:r w:rsidR="00DA4DB6" w:rsidRPr="00456150">
        <w:rPr>
          <w:szCs w:val="28"/>
          <w:u w:color="0433FF"/>
          <w:lang w:val="de-DE"/>
        </w:rPr>
        <w:t>n và chủ trương của Đảng uỷ Công an Trung ương, Bộ Công an về chăm lo chế độ, chính sách đối với sĩ quan CAND</w:t>
      </w:r>
      <w:r w:rsidR="00B869AC">
        <w:rPr>
          <w:szCs w:val="28"/>
          <w:u w:color="0433FF"/>
          <w:lang w:val="de-DE"/>
        </w:rPr>
        <w:t xml:space="preserve"> nghỉ hưu</w:t>
      </w:r>
      <w:r w:rsidR="00DA4DB6" w:rsidRPr="00456150">
        <w:rPr>
          <w:szCs w:val="28"/>
          <w:u w:color="0433FF"/>
          <w:lang w:val="de-DE"/>
        </w:rPr>
        <w:t xml:space="preserve">, </w:t>
      </w:r>
      <w:r w:rsidR="00E845E2" w:rsidRPr="00456150">
        <w:rPr>
          <w:szCs w:val="28"/>
          <w:u w:color="0433FF"/>
          <w:lang w:val="de-DE"/>
        </w:rPr>
        <w:t xml:space="preserve">Bộ Công an đã </w:t>
      </w:r>
      <w:r w:rsidR="00AF3504">
        <w:rPr>
          <w:szCs w:val="28"/>
          <w:u w:color="0433FF"/>
          <w:lang w:val="de-DE"/>
        </w:rPr>
        <w:t>ban hành</w:t>
      </w:r>
      <w:r w:rsidR="00E845E2" w:rsidRPr="00456150">
        <w:rPr>
          <w:szCs w:val="28"/>
          <w:u w:color="0433FF"/>
          <w:lang w:val="de-DE"/>
        </w:rPr>
        <w:t xml:space="preserve"> một số chính sách đối với sĩ quan CAND hưu trí như: </w:t>
      </w:r>
      <w:r w:rsidR="00E845E2" w:rsidRPr="00CE5180">
        <w:rPr>
          <w:i/>
          <w:szCs w:val="28"/>
          <w:u w:color="0433FF"/>
          <w:lang w:val="de-DE"/>
        </w:rPr>
        <w:t>(</w:t>
      </w:r>
      <w:r w:rsidR="00675C7A" w:rsidRPr="00CE5180">
        <w:rPr>
          <w:i/>
          <w:szCs w:val="28"/>
          <w:u w:color="0433FF"/>
          <w:lang w:val="de-DE"/>
        </w:rPr>
        <w:t>1</w:t>
      </w:r>
      <w:r w:rsidR="00E845E2" w:rsidRPr="00CE5180">
        <w:rPr>
          <w:i/>
          <w:szCs w:val="28"/>
          <w:u w:color="0433FF"/>
          <w:lang w:val="de-DE"/>
        </w:rPr>
        <w:t>)</w:t>
      </w:r>
      <w:r w:rsidR="00CE5180" w:rsidRPr="00CE5180">
        <w:rPr>
          <w:i/>
          <w:szCs w:val="28"/>
          <w:u w:color="0433FF"/>
          <w:lang w:val="de-DE"/>
        </w:rPr>
        <w:t xml:space="preserve"> </w:t>
      </w:r>
      <w:r w:rsidR="00E845E2" w:rsidRPr="00CE5180">
        <w:rPr>
          <w:i/>
          <w:szCs w:val="28"/>
        </w:rPr>
        <w:t>Chế độ nghỉ dưỡng</w:t>
      </w:r>
      <w:r w:rsidR="002022AB" w:rsidRPr="00675C7A">
        <w:rPr>
          <w:szCs w:val="28"/>
        </w:rPr>
        <w:t>:</w:t>
      </w:r>
      <w:r w:rsidR="00CE5180">
        <w:rPr>
          <w:szCs w:val="28"/>
        </w:rPr>
        <w:t xml:space="preserve"> </w:t>
      </w:r>
      <w:r w:rsidR="00675C7A">
        <w:rPr>
          <w:szCs w:val="28"/>
        </w:rPr>
        <w:t>C</w:t>
      </w:r>
      <w:r w:rsidR="00E845E2" w:rsidRPr="00456150">
        <w:rPr>
          <w:szCs w:val="28"/>
        </w:rPr>
        <w:t>ăn cứ vào chức vụ và cấp bậc hàm đối với sĩ quan khi nghỉ hưu, Bộ Công an mời cán bộ CAND nghỉ hưu đi nghỉ dưỡng tại các cơ sở nghỉ dưỡng do Bộ Công an quản lý</w:t>
      </w:r>
      <w:r w:rsidR="00E4551D">
        <w:rPr>
          <w:szCs w:val="28"/>
        </w:rPr>
        <w:t>.</w:t>
      </w:r>
      <w:r w:rsidR="00CE5180">
        <w:rPr>
          <w:szCs w:val="28"/>
        </w:rPr>
        <w:t xml:space="preserve"> </w:t>
      </w:r>
      <w:r w:rsidR="00E845E2" w:rsidRPr="00E4551D">
        <w:rPr>
          <w:i/>
          <w:szCs w:val="28"/>
        </w:rPr>
        <w:t>(</w:t>
      </w:r>
      <w:r w:rsidR="00675C7A" w:rsidRPr="00E4551D">
        <w:rPr>
          <w:i/>
          <w:szCs w:val="28"/>
        </w:rPr>
        <w:t>2</w:t>
      </w:r>
      <w:r w:rsidR="00E845E2" w:rsidRPr="00E4551D">
        <w:rPr>
          <w:i/>
          <w:szCs w:val="28"/>
        </w:rPr>
        <w:t>)</w:t>
      </w:r>
      <w:r w:rsidR="00CE5180">
        <w:rPr>
          <w:i/>
          <w:szCs w:val="28"/>
        </w:rPr>
        <w:t xml:space="preserve"> </w:t>
      </w:r>
      <w:r w:rsidR="00E4551D">
        <w:rPr>
          <w:szCs w:val="28"/>
        </w:rPr>
        <w:t>H</w:t>
      </w:r>
      <w:r w:rsidR="00E845E2" w:rsidRPr="00456150">
        <w:rPr>
          <w:spacing w:val="-2"/>
          <w:szCs w:val="28"/>
        </w:rPr>
        <w:t xml:space="preserve">iện nay, chưa </w:t>
      </w:r>
      <w:r w:rsidR="002022AB">
        <w:rPr>
          <w:spacing w:val="-2"/>
          <w:szCs w:val="28"/>
        </w:rPr>
        <w:t xml:space="preserve">có </w:t>
      </w:r>
      <w:r w:rsidR="00E845E2" w:rsidRPr="00456150">
        <w:rPr>
          <w:spacing w:val="-2"/>
          <w:szCs w:val="28"/>
        </w:rPr>
        <w:t xml:space="preserve">quy định về chế độ, chính sách chăm sóc đối với sĩ quan CAND </w:t>
      </w:r>
      <w:r w:rsidR="00124383">
        <w:rPr>
          <w:spacing w:val="-2"/>
          <w:szCs w:val="28"/>
        </w:rPr>
        <w:t>nghỉ hưu bị mắc bệnh hiểm nghèo;</w:t>
      </w:r>
      <w:r w:rsidR="00E845E2" w:rsidRPr="00456150">
        <w:rPr>
          <w:spacing w:val="-2"/>
          <w:szCs w:val="28"/>
        </w:rPr>
        <w:t xml:space="preserve"> căn cứ Quyết định số 137/QĐ-HĐQL ngày 25/12/2022 của Bộ trưởng Bộ Công an về ban hành Quy định sử dụng Quỹ nghĩa tình đồng đội trong CAND thì sĩ quan CAND nghỉ hưu bị ốm đau, bệnh tật được xem xét trợ cấp theo từng trường hợp cụ thể</w:t>
      </w:r>
      <w:r w:rsidR="00E4551D" w:rsidRPr="00E4551D">
        <w:rPr>
          <w:rStyle w:val="FootnoteReference"/>
          <w:b/>
          <w:spacing w:val="-2"/>
          <w:szCs w:val="28"/>
        </w:rPr>
        <w:footnoteReference w:id="1"/>
      </w:r>
      <w:r w:rsidR="00CE5180">
        <w:rPr>
          <w:spacing w:val="-2"/>
          <w:szCs w:val="28"/>
        </w:rPr>
        <w:t xml:space="preserve">. </w:t>
      </w:r>
      <w:r w:rsidR="00E845E2" w:rsidRPr="00E4551D">
        <w:rPr>
          <w:i/>
          <w:spacing w:val="-2"/>
          <w:szCs w:val="28"/>
        </w:rPr>
        <w:t>(</w:t>
      </w:r>
      <w:r w:rsidR="008D0EE5" w:rsidRPr="00E4551D">
        <w:rPr>
          <w:i/>
          <w:spacing w:val="-2"/>
          <w:szCs w:val="28"/>
        </w:rPr>
        <w:t>3</w:t>
      </w:r>
      <w:r w:rsidR="00E845E2" w:rsidRPr="00E4551D">
        <w:rPr>
          <w:i/>
          <w:spacing w:val="-2"/>
          <w:szCs w:val="28"/>
        </w:rPr>
        <w:t>)</w:t>
      </w:r>
      <w:r w:rsidR="00CE5180">
        <w:rPr>
          <w:i/>
          <w:spacing w:val="-2"/>
          <w:szCs w:val="28"/>
        </w:rPr>
        <w:t xml:space="preserve"> </w:t>
      </w:r>
      <w:r w:rsidR="00E4551D">
        <w:rPr>
          <w:i/>
          <w:spacing w:val="-2"/>
          <w:szCs w:val="28"/>
        </w:rPr>
        <w:t>C</w:t>
      </w:r>
      <w:r w:rsidR="00E845E2" w:rsidRPr="00E4551D">
        <w:rPr>
          <w:i/>
          <w:szCs w:val="28"/>
        </w:rPr>
        <w:t>hế độ báo chí</w:t>
      </w:r>
      <w:r w:rsidR="00E845E2" w:rsidRPr="008D0EE5">
        <w:rPr>
          <w:szCs w:val="28"/>
        </w:rPr>
        <w:t>:</w:t>
      </w:r>
      <w:r w:rsidR="00CE5180">
        <w:rPr>
          <w:szCs w:val="28"/>
        </w:rPr>
        <w:t xml:space="preserve"> </w:t>
      </w:r>
      <w:r w:rsidR="00E845E2" w:rsidRPr="002022AB">
        <w:rPr>
          <w:szCs w:val="28"/>
        </w:rPr>
        <w:t>Hiện</w:t>
      </w:r>
      <w:r w:rsidR="001974B6" w:rsidRPr="002022AB">
        <w:rPr>
          <w:szCs w:val="28"/>
        </w:rPr>
        <w:t xml:space="preserve"> nay,</w:t>
      </w:r>
      <w:r w:rsidR="00E845E2" w:rsidRPr="002022AB">
        <w:rPr>
          <w:szCs w:val="28"/>
        </w:rPr>
        <w:t xml:space="preserve"> chưa có</w:t>
      </w:r>
      <w:r w:rsidR="00CE5180">
        <w:rPr>
          <w:szCs w:val="28"/>
        </w:rPr>
        <w:t xml:space="preserve"> </w:t>
      </w:r>
      <w:r w:rsidR="00E845E2" w:rsidRPr="00456150">
        <w:rPr>
          <w:szCs w:val="28"/>
        </w:rPr>
        <w:t>quy định về chế độ cấp báo chí cho sĩ quan CAND nghỉ hưu. Trước đây, thực hiện Chỉ thị số 15/CT-BCA-X11 ngày 27/11/2014 của Bộ trưởng Bộ Công an về tiếp tục tăng cường sự lãnh đạo, chỉ đạo của Công an các cấp đối với Câu lạc bộ Công an hưu trí, Bộ</w:t>
      </w:r>
      <w:r w:rsidR="001974B6" w:rsidRPr="00456150">
        <w:rPr>
          <w:szCs w:val="28"/>
        </w:rPr>
        <w:t xml:space="preserve"> Công an đã</w:t>
      </w:r>
      <w:r w:rsidR="00E845E2" w:rsidRPr="00456150">
        <w:rPr>
          <w:szCs w:val="28"/>
        </w:rPr>
        <w:t xml:space="preserve"> phê duyệt cấp phát báo và các ấn phẩm chuyên đề báo CAND đối với Câu lạc bộ và Ban li</w:t>
      </w:r>
      <w:r w:rsidR="00E4551D">
        <w:rPr>
          <w:szCs w:val="28"/>
        </w:rPr>
        <w:t xml:space="preserve">ên lạc Công an hưu trí </w:t>
      </w:r>
      <w:r w:rsidR="00CE5180">
        <w:rPr>
          <w:szCs w:val="28"/>
        </w:rPr>
        <w:t xml:space="preserve">trực </w:t>
      </w:r>
      <w:r w:rsidR="00E4551D">
        <w:rPr>
          <w:szCs w:val="28"/>
        </w:rPr>
        <w:t>thuộc Bộ</w:t>
      </w:r>
      <w:r w:rsidR="00226AED">
        <w:rPr>
          <w:szCs w:val="28"/>
        </w:rPr>
        <w:t xml:space="preserve"> Công an (hiện </w:t>
      </w:r>
      <w:r w:rsidR="00226AED" w:rsidRPr="00226AED">
        <w:rPr>
          <w:szCs w:val="28"/>
        </w:rPr>
        <w:t xml:space="preserve">Câu lạc bộ Công an hưu trí đã kết thúc hoạt động </w:t>
      </w:r>
      <w:r w:rsidR="00E845E2" w:rsidRPr="00456150">
        <w:rPr>
          <w:szCs w:val="28"/>
        </w:rPr>
        <w:t>sau khi Hội Cựu CAND Việt Nam được thành lập</w:t>
      </w:r>
      <w:r w:rsidR="00226AED">
        <w:rPr>
          <w:szCs w:val="28"/>
        </w:rPr>
        <w:t>)</w:t>
      </w:r>
      <w:r w:rsidR="00E4551D">
        <w:rPr>
          <w:szCs w:val="28"/>
        </w:rPr>
        <w:t>.</w:t>
      </w:r>
      <w:r w:rsidR="00CE5180">
        <w:rPr>
          <w:szCs w:val="28"/>
        </w:rPr>
        <w:t xml:space="preserve"> </w:t>
      </w:r>
      <w:r w:rsidR="001974B6" w:rsidRPr="00E4551D">
        <w:rPr>
          <w:i/>
          <w:szCs w:val="28"/>
        </w:rPr>
        <w:t>(</w:t>
      </w:r>
      <w:r w:rsidR="008D0EE5" w:rsidRPr="00E4551D">
        <w:rPr>
          <w:i/>
          <w:szCs w:val="28"/>
        </w:rPr>
        <w:t>4</w:t>
      </w:r>
      <w:r w:rsidR="001974B6" w:rsidRPr="00E4551D">
        <w:rPr>
          <w:i/>
          <w:szCs w:val="28"/>
        </w:rPr>
        <w:t>)</w:t>
      </w:r>
      <w:r w:rsidR="00CE5180">
        <w:rPr>
          <w:i/>
          <w:szCs w:val="28"/>
        </w:rPr>
        <w:t xml:space="preserve"> </w:t>
      </w:r>
      <w:r w:rsidR="00E4551D">
        <w:rPr>
          <w:i/>
          <w:szCs w:val="28"/>
        </w:rPr>
        <w:t>C</w:t>
      </w:r>
      <w:r w:rsidR="00E845E2" w:rsidRPr="00E4551D">
        <w:rPr>
          <w:i/>
          <w:szCs w:val="28"/>
        </w:rPr>
        <w:t>hế độ gặp mặt, cung cấp thông tin</w:t>
      </w:r>
      <w:r w:rsidR="00E845E2" w:rsidRPr="008D0EE5">
        <w:rPr>
          <w:szCs w:val="28"/>
        </w:rPr>
        <w:t>:</w:t>
      </w:r>
      <w:r w:rsidR="00CE5180">
        <w:rPr>
          <w:szCs w:val="28"/>
        </w:rPr>
        <w:t xml:space="preserve"> </w:t>
      </w:r>
      <w:r w:rsidR="00E845E2" w:rsidRPr="00456150">
        <w:rPr>
          <w:szCs w:val="28"/>
        </w:rPr>
        <w:t xml:space="preserve">Hiện </w:t>
      </w:r>
      <w:r w:rsidR="00E845E2" w:rsidRPr="00D872ED">
        <w:rPr>
          <w:szCs w:val="28"/>
        </w:rPr>
        <w:t xml:space="preserve">chưa có </w:t>
      </w:r>
      <w:r w:rsidR="00E845E2" w:rsidRPr="00456150">
        <w:rPr>
          <w:szCs w:val="28"/>
        </w:rPr>
        <w:t xml:space="preserve">quy định về chế độ gặp mặt, cung cấp thông tin đối với sĩ quan CAND nghỉ hưu. Tuy nhiên, trong nhiều năm qua, </w:t>
      </w:r>
      <w:r w:rsidR="001974B6" w:rsidRPr="00456150">
        <w:rPr>
          <w:szCs w:val="28"/>
        </w:rPr>
        <w:t xml:space="preserve">Đảng uỷ Công an Trung ương, </w:t>
      </w:r>
      <w:r w:rsidR="00E845E2" w:rsidRPr="00456150">
        <w:rPr>
          <w:szCs w:val="28"/>
        </w:rPr>
        <w:t>Bộ</w:t>
      </w:r>
      <w:r w:rsidR="001974B6" w:rsidRPr="00456150">
        <w:rPr>
          <w:szCs w:val="28"/>
        </w:rPr>
        <w:t xml:space="preserve"> Công an</w:t>
      </w:r>
      <w:r w:rsidR="00A40057">
        <w:rPr>
          <w:szCs w:val="28"/>
        </w:rPr>
        <w:t xml:space="preserve"> đã</w:t>
      </w:r>
      <w:r w:rsidR="00E845E2" w:rsidRPr="00456150">
        <w:rPr>
          <w:szCs w:val="28"/>
        </w:rPr>
        <w:t xml:space="preserve"> tổ chức gặp mặt cán bộ </w:t>
      </w:r>
      <w:r w:rsidR="00CE5180">
        <w:rPr>
          <w:szCs w:val="28"/>
        </w:rPr>
        <w:t>C</w:t>
      </w:r>
      <w:r w:rsidR="00E845E2" w:rsidRPr="00456150">
        <w:rPr>
          <w:szCs w:val="28"/>
        </w:rPr>
        <w:t xml:space="preserve">ông an cấp cao nghỉ hưu tại Hà Nội và Thành phố Hồ Chí Minh nhân dịp Tết Nguyên đán hoặc nhân dịp các năm chẵn kỷ niệm </w:t>
      </w:r>
      <w:r w:rsidR="00E670F8">
        <w:rPr>
          <w:szCs w:val="28"/>
        </w:rPr>
        <w:t>N</w:t>
      </w:r>
      <w:r w:rsidR="00E845E2" w:rsidRPr="00456150">
        <w:rPr>
          <w:szCs w:val="28"/>
        </w:rPr>
        <w:t>gày truyền thống của lực lượng CAND</w:t>
      </w:r>
      <w:r w:rsidR="00E670F8">
        <w:rPr>
          <w:szCs w:val="28"/>
        </w:rPr>
        <w:t xml:space="preserve"> và Ngày hội toàn dân bảo vệ An ninh Tổ quốc</w:t>
      </w:r>
      <w:r w:rsidR="00E845E2" w:rsidRPr="00456150">
        <w:rPr>
          <w:szCs w:val="28"/>
        </w:rPr>
        <w:t xml:space="preserve"> để thăm hỏi, cung cấp thông tin về các hoạt động của lực lượng CAND</w:t>
      </w:r>
      <w:r w:rsidR="00E4551D">
        <w:rPr>
          <w:szCs w:val="28"/>
        </w:rPr>
        <w:t>; đ</w:t>
      </w:r>
      <w:r w:rsidR="00E845E2" w:rsidRPr="00456150">
        <w:rPr>
          <w:szCs w:val="28"/>
        </w:rPr>
        <w:t>ối với Công an đơn vị, địa phương, tùy vào tình hình thực tế của đơn vị để tổ chức gặp mặt đảm bảo</w:t>
      </w:r>
      <w:r w:rsidR="00A00185">
        <w:rPr>
          <w:szCs w:val="28"/>
        </w:rPr>
        <w:t xml:space="preserve"> hiệu quả,</w:t>
      </w:r>
      <w:r w:rsidR="00E845E2" w:rsidRPr="00456150">
        <w:rPr>
          <w:szCs w:val="28"/>
        </w:rPr>
        <w:t xml:space="preserve"> phù hợp</w:t>
      </w:r>
      <w:r w:rsidR="00E4551D">
        <w:rPr>
          <w:szCs w:val="28"/>
        </w:rPr>
        <w:t>.</w:t>
      </w:r>
      <w:r w:rsidR="00AB6F76">
        <w:rPr>
          <w:szCs w:val="28"/>
        </w:rPr>
        <w:t xml:space="preserve"> </w:t>
      </w:r>
      <w:r w:rsidR="001974B6" w:rsidRPr="00E4551D">
        <w:rPr>
          <w:i/>
          <w:szCs w:val="28"/>
        </w:rPr>
        <w:t>(</w:t>
      </w:r>
      <w:r w:rsidR="008D0EE5" w:rsidRPr="00E4551D">
        <w:rPr>
          <w:i/>
          <w:szCs w:val="28"/>
        </w:rPr>
        <w:t>5</w:t>
      </w:r>
      <w:r w:rsidR="001974B6" w:rsidRPr="00E4551D">
        <w:rPr>
          <w:i/>
          <w:szCs w:val="28"/>
        </w:rPr>
        <w:t>)</w:t>
      </w:r>
      <w:r w:rsidR="00CE5180">
        <w:rPr>
          <w:i/>
          <w:szCs w:val="28"/>
        </w:rPr>
        <w:t xml:space="preserve"> </w:t>
      </w:r>
      <w:r w:rsidR="00E4551D">
        <w:rPr>
          <w:i/>
          <w:szCs w:val="28"/>
        </w:rPr>
        <w:t>C</w:t>
      </w:r>
      <w:r w:rsidR="00E845E2" w:rsidRPr="00E4551D">
        <w:rPr>
          <w:i/>
          <w:szCs w:val="28"/>
        </w:rPr>
        <w:t>hế độ hỗ trợ tang lễ khi từ trần</w:t>
      </w:r>
      <w:r w:rsidR="001974B6" w:rsidRPr="008D0EE5">
        <w:rPr>
          <w:szCs w:val="28"/>
        </w:rPr>
        <w:t>:</w:t>
      </w:r>
      <w:r w:rsidR="00CE5180">
        <w:rPr>
          <w:szCs w:val="28"/>
        </w:rPr>
        <w:t xml:space="preserve"> </w:t>
      </w:r>
      <w:r w:rsidR="001974B6" w:rsidRPr="002022AB">
        <w:rPr>
          <w:szCs w:val="28"/>
        </w:rPr>
        <w:t>Theo</w:t>
      </w:r>
      <w:r w:rsidR="00E845E2" w:rsidRPr="00456150">
        <w:rPr>
          <w:szCs w:val="28"/>
        </w:rPr>
        <w:t xml:space="preserve"> quy định tại </w:t>
      </w:r>
      <w:r w:rsidR="002022AB" w:rsidRPr="002022AB">
        <w:rPr>
          <w:szCs w:val="28"/>
        </w:rPr>
        <w:t>Thông tư số 09/2026/TT-BCA</w:t>
      </w:r>
      <w:r w:rsidR="00226AED">
        <w:rPr>
          <w:szCs w:val="28"/>
        </w:rPr>
        <w:t xml:space="preserve"> ngày </w:t>
      </w:r>
      <w:r w:rsidR="00226AED">
        <w:rPr>
          <w:szCs w:val="28"/>
        </w:rPr>
        <w:lastRenderedPageBreak/>
        <w:t>21/01/2026</w:t>
      </w:r>
      <w:r w:rsidR="00CE5180">
        <w:rPr>
          <w:szCs w:val="28"/>
        </w:rPr>
        <w:t xml:space="preserve"> </w:t>
      </w:r>
      <w:r w:rsidR="00E845E2" w:rsidRPr="00456150">
        <w:rPr>
          <w:szCs w:val="28"/>
        </w:rPr>
        <w:t xml:space="preserve">của Bộ trưởng Bộ Công an về tổ chức lễ tang trong CAND </w:t>
      </w:r>
      <w:r w:rsidR="00E845E2" w:rsidRPr="002022AB">
        <w:rPr>
          <w:szCs w:val="28"/>
        </w:rPr>
        <w:t>(</w:t>
      </w:r>
      <w:r w:rsidR="002022AB" w:rsidRPr="002022AB">
        <w:rPr>
          <w:szCs w:val="28"/>
        </w:rPr>
        <w:t>trước đây</w:t>
      </w:r>
      <w:r w:rsidR="00E845E2" w:rsidRPr="002022AB">
        <w:rPr>
          <w:szCs w:val="28"/>
        </w:rPr>
        <w:t xml:space="preserve"> là</w:t>
      </w:r>
      <w:r w:rsidR="002022AB" w:rsidRPr="002022AB">
        <w:rPr>
          <w:szCs w:val="28"/>
        </w:rPr>
        <w:t xml:space="preserve"> Thông tư số 62/2019/TT-BCA ngày 25/11/2019</w:t>
      </w:r>
      <w:r w:rsidR="00E845E2" w:rsidRPr="002022AB">
        <w:rPr>
          <w:szCs w:val="28"/>
        </w:rPr>
        <w:t>)</w:t>
      </w:r>
      <w:r w:rsidR="00E845E2" w:rsidRPr="00456150">
        <w:rPr>
          <w:szCs w:val="28"/>
        </w:rPr>
        <w:t xml:space="preserve">, khi sĩ quan CAND nghỉ hưu từ trần thì đại diện thân nhân được hưởng trợ cấp mai táng phí theo quy định của pháp luật về bảo hiểm xã hội và đơn </w:t>
      </w:r>
      <w:r w:rsidR="00124383">
        <w:rPr>
          <w:szCs w:val="28"/>
        </w:rPr>
        <w:t xml:space="preserve">vị đi viếng sĩ quan </w:t>
      </w:r>
      <w:r w:rsidR="00E845E2" w:rsidRPr="00456150">
        <w:rPr>
          <w:szCs w:val="28"/>
        </w:rPr>
        <w:t>nghỉ hưu</w:t>
      </w:r>
      <w:r w:rsidR="00124383">
        <w:rPr>
          <w:szCs w:val="28"/>
        </w:rPr>
        <w:t xml:space="preserve"> từ trần</w:t>
      </w:r>
      <w:r w:rsidR="00E845E2" w:rsidRPr="00456150">
        <w:rPr>
          <w:szCs w:val="28"/>
          <w:lang w:val="vi-VN"/>
        </w:rPr>
        <w:t xml:space="preserve"> được hỗ trợ </w:t>
      </w:r>
      <w:r w:rsidR="00E845E2" w:rsidRPr="00456150">
        <w:rPr>
          <w:szCs w:val="28"/>
        </w:rPr>
        <w:t xml:space="preserve">bằng </w:t>
      </w:r>
      <w:r w:rsidR="00E845E2" w:rsidRPr="00456150">
        <w:rPr>
          <w:b/>
          <w:szCs w:val="28"/>
        </w:rPr>
        <w:t xml:space="preserve">01 </w:t>
      </w:r>
      <w:r w:rsidR="00E845E2" w:rsidRPr="00456150">
        <w:rPr>
          <w:szCs w:val="28"/>
        </w:rPr>
        <w:t>lần mức tiền lương cơ sở</w:t>
      </w:r>
      <w:r w:rsidR="001974B6" w:rsidRPr="00456150">
        <w:rPr>
          <w:szCs w:val="28"/>
        </w:rPr>
        <w:t>.</w:t>
      </w:r>
    </w:p>
    <w:p w:rsidR="001974B6" w:rsidRDefault="002022AB" w:rsidP="004E3A24">
      <w:pPr>
        <w:spacing w:before="120" w:after="120"/>
        <w:ind w:firstLine="720"/>
        <w:jc w:val="both"/>
        <w:rPr>
          <w:szCs w:val="28"/>
        </w:rPr>
      </w:pPr>
      <w:r>
        <w:rPr>
          <w:szCs w:val="28"/>
        </w:rPr>
        <w:t>Như vậy, ngoài chế độ</w:t>
      </w:r>
      <w:r w:rsidR="00A00185">
        <w:rPr>
          <w:szCs w:val="28"/>
        </w:rPr>
        <w:t>, chính sách</w:t>
      </w:r>
      <w:r>
        <w:rPr>
          <w:szCs w:val="28"/>
        </w:rPr>
        <w:t xml:space="preserve"> theo quy định tại Điều 4</w:t>
      </w:r>
      <w:r w:rsidR="008C5E15">
        <w:rPr>
          <w:szCs w:val="28"/>
        </w:rPr>
        <w:t>1</w:t>
      </w:r>
      <w:r>
        <w:rPr>
          <w:szCs w:val="28"/>
        </w:rPr>
        <w:t xml:space="preserve"> Luật CAND, sĩ quan CAND khi nghỉ hưu còn được Bộ Công an quan tâm t</w:t>
      </w:r>
      <w:r w:rsidR="00A00185">
        <w:rPr>
          <w:szCs w:val="28"/>
        </w:rPr>
        <w:t xml:space="preserve">hực hiện các chính sách khác </w:t>
      </w:r>
      <w:r w:rsidR="00A00185" w:rsidRPr="00124383">
        <w:rPr>
          <w:i/>
          <w:szCs w:val="28"/>
        </w:rPr>
        <w:t>(được m</w:t>
      </w:r>
      <w:r w:rsidR="00C9592B" w:rsidRPr="00124383">
        <w:rPr>
          <w:i/>
          <w:szCs w:val="28"/>
        </w:rPr>
        <w:t>ờ</w:t>
      </w:r>
      <w:r w:rsidRPr="00124383">
        <w:rPr>
          <w:i/>
          <w:szCs w:val="28"/>
        </w:rPr>
        <w:t>i đi nghỉ dưỡng tại các cơ sở nghỉ dưỡng thuộc Bộ Công an</w:t>
      </w:r>
      <w:r w:rsidR="00966A6D" w:rsidRPr="00124383">
        <w:rPr>
          <w:i/>
          <w:szCs w:val="28"/>
        </w:rPr>
        <w:t>;</w:t>
      </w:r>
      <w:r w:rsidR="00226AED">
        <w:rPr>
          <w:i/>
          <w:szCs w:val="28"/>
        </w:rPr>
        <w:t xml:space="preserve"> </w:t>
      </w:r>
      <w:r w:rsidRPr="00124383">
        <w:rPr>
          <w:i/>
          <w:szCs w:val="28"/>
        </w:rPr>
        <w:t>khi ốm đau, bệnh tật được Quỹ Nghĩa tình đồng đội CAND xem xét trợ cấp khó khăn;</w:t>
      </w:r>
      <w:r w:rsidR="00966A6D" w:rsidRPr="00124383">
        <w:rPr>
          <w:i/>
          <w:szCs w:val="28"/>
        </w:rPr>
        <w:t xml:space="preserve"> được tổ chức gặp mặt nhân dịp Tết Nguyên đán hoặc ngày truyền thống CAND;</w:t>
      </w:r>
      <w:r w:rsidRPr="00124383">
        <w:rPr>
          <w:i/>
          <w:szCs w:val="28"/>
        </w:rPr>
        <w:t xml:space="preserve"> khi từ trần đơn vị được hỗ trợ kinh phí đi viếng</w:t>
      </w:r>
      <w:r w:rsidR="00A00185" w:rsidRPr="00124383">
        <w:rPr>
          <w:i/>
          <w:szCs w:val="28"/>
        </w:rPr>
        <w:t>)</w:t>
      </w:r>
      <w:r w:rsidRPr="00A00185">
        <w:rPr>
          <w:szCs w:val="28"/>
        </w:rPr>
        <w:t>.</w:t>
      </w:r>
      <w:r>
        <w:rPr>
          <w:szCs w:val="28"/>
        </w:rPr>
        <w:t xml:space="preserve"> Các chế độ</w:t>
      </w:r>
      <w:r w:rsidR="00A00185">
        <w:rPr>
          <w:szCs w:val="28"/>
        </w:rPr>
        <w:t xml:space="preserve">, </w:t>
      </w:r>
      <w:r w:rsidR="00A00185" w:rsidRPr="00A00185">
        <w:rPr>
          <w:szCs w:val="28"/>
        </w:rPr>
        <w:t>chính sách</w:t>
      </w:r>
      <w:r>
        <w:rPr>
          <w:szCs w:val="28"/>
        </w:rPr>
        <w:t xml:space="preserve"> trên được Bộ Công an và Công an </w:t>
      </w:r>
      <w:r w:rsidR="008D0EE5">
        <w:rPr>
          <w:szCs w:val="28"/>
        </w:rPr>
        <w:t>đ</w:t>
      </w:r>
      <w:r>
        <w:rPr>
          <w:szCs w:val="28"/>
        </w:rPr>
        <w:t>ơn vị, địa phương triển khai nghiêm túc, chu đáo</w:t>
      </w:r>
      <w:r w:rsidR="00A00185">
        <w:rPr>
          <w:szCs w:val="28"/>
        </w:rPr>
        <w:t>,</w:t>
      </w:r>
      <w:r>
        <w:rPr>
          <w:szCs w:val="28"/>
        </w:rPr>
        <w:t xml:space="preserve"> hiệu quả</w:t>
      </w:r>
      <w:r w:rsidR="008D0EE5">
        <w:rPr>
          <w:szCs w:val="28"/>
        </w:rPr>
        <w:t>,</w:t>
      </w:r>
      <w:r>
        <w:rPr>
          <w:szCs w:val="28"/>
        </w:rPr>
        <w:t xml:space="preserve"> có tác động rất tích cực</w:t>
      </w:r>
      <w:r w:rsidR="00C9592B">
        <w:rPr>
          <w:szCs w:val="28"/>
        </w:rPr>
        <w:t>, tạo sức lan toả lớn</w:t>
      </w:r>
      <w:r w:rsidR="00124383">
        <w:rPr>
          <w:szCs w:val="28"/>
        </w:rPr>
        <w:t>,</w:t>
      </w:r>
      <w:r w:rsidR="00C9592B">
        <w:rPr>
          <w:szCs w:val="28"/>
        </w:rPr>
        <w:t xml:space="preserve"> được các thế hệ CAND và dư luận xã hội đồng tỉnh, ủng hộ, đánh giá cao; </w:t>
      </w:r>
      <w:r w:rsidR="00966A6D">
        <w:rPr>
          <w:szCs w:val="28"/>
        </w:rPr>
        <w:t xml:space="preserve">là động lực khuyến khích đội ngũ cán bộ CAND hưu trí tiếp tục có những đóng góp </w:t>
      </w:r>
      <w:r w:rsidR="00A00185">
        <w:rPr>
          <w:szCs w:val="28"/>
        </w:rPr>
        <w:t>quan trọng</w:t>
      </w:r>
      <w:r w:rsidR="00966A6D">
        <w:rPr>
          <w:szCs w:val="28"/>
        </w:rPr>
        <w:t xml:space="preserve"> trong sự nghiệp bảo vệ an ninh </w:t>
      </w:r>
      <w:r w:rsidR="00C74DB7">
        <w:rPr>
          <w:szCs w:val="28"/>
        </w:rPr>
        <w:t>T</w:t>
      </w:r>
      <w:r w:rsidR="00966A6D">
        <w:rPr>
          <w:szCs w:val="28"/>
        </w:rPr>
        <w:t>ổ quốc</w:t>
      </w:r>
      <w:r w:rsidR="00124383">
        <w:rPr>
          <w:szCs w:val="28"/>
        </w:rPr>
        <w:t xml:space="preserve"> và xây dựng lực lượng CAND</w:t>
      </w:r>
      <w:r w:rsidR="00C74DB7">
        <w:rPr>
          <w:szCs w:val="28"/>
        </w:rPr>
        <w:t xml:space="preserve">; </w:t>
      </w:r>
      <w:r w:rsidR="00C9592B">
        <w:rPr>
          <w:szCs w:val="28"/>
        </w:rPr>
        <w:t xml:space="preserve">đồng thời tạo tình cảm tốt đẹp, sự gắn </w:t>
      </w:r>
      <w:r w:rsidR="00A00185">
        <w:rPr>
          <w:szCs w:val="28"/>
        </w:rPr>
        <w:t>kết</w:t>
      </w:r>
      <w:r w:rsidR="00C9592B">
        <w:rPr>
          <w:szCs w:val="28"/>
        </w:rPr>
        <w:t xml:space="preserve"> giữa cán bộ, chiến sĩ </w:t>
      </w:r>
      <w:r w:rsidR="00A00185">
        <w:rPr>
          <w:szCs w:val="28"/>
        </w:rPr>
        <w:t xml:space="preserve">Công an </w:t>
      </w:r>
      <w:r w:rsidR="00C9592B">
        <w:rPr>
          <w:szCs w:val="28"/>
        </w:rPr>
        <w:t>đang công tác với các thế hệ</w:t>
      </w:r>
      <w:r w:rsidR="00B603DA">
        <w:rPr>
          <w:szCs w:val="28"/>
        </w:rPr>
        <w:t xml:space="preserve"> Công an</w:t>
      </w:r>
      <w:r w:rsidR="00C9592B">
        <w:rPr>
          <w:szCs w:val="28"/>
        </w:rPr>
        <w:t xml:space="preserve"> đi trước</w:t>
      </w:r>
      <w:r w:rsidR="00464DA0">
        <w:rPr>
          <w:szCs w:val="28"/>
        </w:rPr>
        <w:t>,</w:t>
      </w:r>
      <w:r w:rsidR="00C9592B">
        <w:rPr>
          <w:szCs w:val="28"/>
        </w:rPr>
        <w:t xml:space="preserve"> qua đó góp phần giáo dục, động viên, thu hút thế hệ trẻ có sức khoẻ</w:t>
      </w:r>
      <w:r w:rsidR="00B603DA">
        <w:rPr>
          <w:szCs w:val="28"/>
        </w:rPr>
        <w:t>, nhiệt huyết</w:t>
      </w:r>
      <w:r w:rsidR="00C9592B">
        <w:rPr>
          <w:szCs w:val="28"/>
        </w:rPr>
        <w:t xml:space="preserve">, trí tuệ, trình độ vào công tác, cống </w:t>
      </w:r>
      <w:r w:rsidR="00A00185">
        <w:rPr>
          <w:szCs w:val="28"/>
        </w:rPr>
        <w:t>hiến</w:t>
      </w:r>
      <w:r w:rsidR="00C9592B">
        <w:rPr>
          <w:szCs w:val="28"/>
        </w:rPr>
        <w:t>, phục vụ trong lực lượng CAND</w:t>
      </w:r>
      <w:r w:rsidR="00B603DA">
        <w:rPr>
          <w:szCs w:val="28"/>
        </w:rPr>
        <w:t>,</w:t>
      </w:r>
      <w:r w:rsidR="00C9592B">
        <w:rPr>
          <w:szCs w:val="28"/>
        </w:rPr>
        <w:t xml:space="preserve"> là nhân tố để xây dựng lực lượng CAND cách mạng, chính quy, tinh nhuệ, hiện đại, đáp ứng yêu cầu, nhiệm vụ trong tình hình mới</w:t>
      </w:r>
      <w:r w:rsidR="00C74DB7">
        <w:rPr>
          <w:szCs w:val="28"/>
        </w:rPr>
        <w:t>.</w:t>
      </w:r>
    </w:p>
    <w:p w:rsidR="00C9592B" w:rsidRDefault="00C9592B" w:rsidP="004E3A24">
      <w:pPr>
        <w:spacing w:before="120" w:after="120"/>
        <w:ind w:firstLine="720"/>
        <w:jc w:val="both"/>
        <w:rPr>
          <w:szCs w:val="28"/>
          <w:u w:color="0433FF"/>
          <w:lang w:val="de-DE"/>
        </w:rPr>
      </w:pPr>
      <w:r>
        <w:rPr>
          <w:szCs w:val="28"/>
        </w:rPr>
        <w:t xml:space="preserve">Tuy nhiên, </w:t>
      </w:r>
      <w:r w:rsidR="00464DA0" w:rsidRPr="00456150">
        <w:rPr>
          <w:szCs w:val="28"/>
          <w:u w:color="0433FF"/>
          <w:lang w:val="de-DE"/>
        </w:rPr>
        <w:t xml:space="preserve">chế độ nghỉ dưỡng, chăm sóc khi mắc bệnh hiểm nghèo, chế độ thông tin, hỗ trợ tang lễ khi từ trần đối với sĩ quan </w:t>
      </w:r>
      <w:r w:rsidR="00464DA0">
        <w:rPr>
          <w:szCs w:val="28"/>
          <w:u w:color="0433FF"/>
          <w:lang w:val="de-DE"/>
        </w:rPr>
        <w:t>CAND</w:t>
      </w:r>
      <w:r w:rsidR="00A2274A">
        <w:rPr>
          <w:szCs w:val="28"/>
          <w:u w:color="0433FF"/>
          <w:lang w:val="de-DE"/>
        </w:rPr>
        <w:t xml:space="preserve"> nghỉ hưu</w:t>
      </w:r>
      <w:r w:rsidR="00464DA0">
        <w:rPr>
          <w:szCs w:val="28"/>
          <w:u w:color="0433FF"/>
          <w:lang w:val="de-DE"/>
        </w:rPr>
        <w:t xml:space="preserve"> còn </w:t>
      </w:r>
      <w:r w:rsidR="005A291C">
        <w:rPr>
          <w:szCs w:val="28"/>
          <w:u w:color="0433FF"/>
          <w:lang w:val="de-DE"/>
        </w:rPr>
        <w:t xml:space="preserve">một số </w:t>
      </w:r>
      <w:r w:rsidR="00464DA0">
        <w:rPr>
          <w:szCs w:val="28"/>
          <w:u w:color="0433FF"/>
          <w:lang w:val="de-DE"/>
        </w:rPr>
        <w:t>hạn chế</w:t>
      </w:r>
      <w:r w:rsidR="00A00185">
        <w:rPr>
          <w:szCs w:val="28"/>
          <w:u w:color="0433FF"/>
          <w:lang w:val="de-DE"/>
        </w:rPr>
        <w:t>, bất cập</w:t>
      </w:r>
      <w:r w:rsidR="00464DA0">
        <w:rPr>
          <w:szCs w:val="28"/>
          <w:u w:color="0433FF"/>
          <w:lang w:val="de-DE"/>
        </w:rPr>
        <w:t xml:space="preserve"> như: </w:t>
      </w:r>
      <w:r w:rsidR="004F6012" w:rsidRPr="00A2274A">
        <w:rPr>
          <w:i/>
          <w:szCs w:val="28"/>
          <w:u w:color="0433FF"/>
          <w:lang w:val="de-DE"/>
        </w:rPr>
        <w:t>C</w:t>
      </w:r>
      <w:r w:rsidR="00464DA0" w:rsidRPr="00A2274A">
        <w:rPr>
          <w:i/>
          <w:szCs w:val="28"/>
          <w:u w:color="0433FF"/>
          <w:lang w:val="de-DE"/>
        </w:rPr>
        <w:t xml:space="preserve">ác chế độ này tuy đã được thực hiện nhưng chưa </w:t>
      </w:r>
      <w:r w:rsidR="00781ADD">
        <w:rPr>
          <w:i/>
          <w:szCs w:val="28"/>
          <w:u w:color="0433FF"/>
          <w:lang w:val="de-DE"/>
        </w:rPr>
        <w:t xml:space="preserve">chặt chẽ, </w:t>
      </w:r>
      <w:r w:rsidR="00464DA0" w:rsidRPr="00A2274A">
        <w:rPr>
          <w:i/>
          <w:szCs w:val="28"/>
          <w:u w:color="0433FF"/>
          <w:lang w:val="de-DE"/>
        </w:rPr>
        <w:t>đầy đủ, đồng bộ, toàn diện; nguồn kinh phí đảm bảo thực hiện chủ yếu từ Quỹ Nghĩa tình đồng đội CAND</w:t>
      </w:r>
      <w:r w:rsidR="00781ADD">
        <w:rPr>
          <w:i/>
          <w:szCs w:val="28"/>
          <w:u w:color="0433FF"/>
          <w:lang w:val="de-DE"/>
        </w:rPr>
        <w:t xml:space="preserve"> do cán bộ, chiến sĩ tự nguyện đóng góp</w:t>
      </w:r>
      <w:r w:rsidR="00464DA0" w:rsidRPr="00A2274A">
        <w:rPr>
          <w:i/>
          <w:szCs w:val="28"/>
          <w:u w:color="0433FF"/>
          <w:lang w:val="de-DE"/>
        </w:rPr>
        <w:t xml:space="preserve"> và các nguồn kinh phí hợp pháp khác </w:t>
      </w:r>
      <w:r w:rsidR="001B6D66" w:rsidRPr="00A2274A">
        <w:rPr>
          <w:i/>
          <w:szCs w:val="28"/>
          <w:u w:color="0433FF"/>
          <w:lang w:val="de-DE"/>
        </w:rPr>
        <w:t xml:space="preserve">nên gặp khó khăn trong </w:t>
      </w:r>
      <w:r w:rsidR="005A291C">
        <w:rPr>
          <w:i/>
          <w:szCs w:val="28"/>
          <w:u w:color="0433FF"/>
          <w:lang w:val="de-DE"/>
        </w:rPr>
        <w:t xml:space="preserve">triển khai </w:t>
      </w:r>
      <w:r w:rsidR="001B6D66" w:rsidRPr="00A2274A">
        <w:rPr>
          <w:i/>
          <w:szCs w:val="28"/>
          <w:u w:color="0433FF"/>
          <w:lang w:val="de-DE"/>
        </w:rPr>
        <w:t xml:space="preserve">thực hiện; </w:t>
      </w:r>
      <w:r w:rsidR="00A2274A">
        <w:rPr>
          <w:i/>
          <w:szCs w:val="28"/>
          <w:u w:color="0433FF"/>
          <w:lang w:val="de-DE"/>
        </w:rPr>
        <w:t>các chế độ, chính sách</w:t>
      </w:r>
      <w:r w:rsidR="00781ADD">
        <w:rPr>
          <w:i/>
          <w:szCs w:val="28"/>
          <w:u w:color="0433FF"/>
          <w:lang w:val="de-DE"/>
        </w:rPr>
        <w:t xml:space="preserve"> do Bộ Công an ban hành</w:t>
      </w:r>
      <w:r w:rsidR="00047AA4">
        <w:rPr>
          <w:i/>
          <w:szCs w:val="28"/>
          <w:u w:color="0433FF"/>
          <w:lang w:val="de-DE"/>
        </w:rPr>
        <w:t xml:space="preserve"> trong phạm vi thẩm quyền nên chưa bảo đảm</w:t>
      </w:r>
      <w:r w:rsidR="00AB6F76">
        <w:rPr>
          <w:i/>
          <w:szCs w:val="28"/>
          <w:u w:color="0433FF"/>
          <w:lang w:val="de-DE"/>
        </w:rPr>
        <w:t xml:space="preserve"> </w:t>
      </w:r>
      <w:r w:rsidR="001B6D66" w:rsidRPr="00A2274A">
        <w:rPr>
          <w:i/>
          <w:szCs w:val="28"/>
          <w:u w:color="0433FF"/>
          <w:lang w:val="de-DE"/>
        </w:rPr>
        <w:t xml:space="preserve">thống nhất thực hiện từ Trung ương đến cơ sở, cũng như chưa quy định trách nhiệm của chính quyền </w:t>
      </w:r>
      <w:r w:rsidR="00A2274A">
        <w:rPr>
          <w:i/>
          <w:szCs w:val="28"/>
          <w:u w:color="0433FF"/>
          <w:lang w:val="de-DE"/>
        </w:rPr>
        <w:t>địa phương</w:t>
      </w:r>
      <w:r w:rsidR="001B6D66" w:rsidRPr="00A2274A">
        <w:rPr>
          <w:i/>
          <w:szCs w:val="28"/>
          <w:u w:color="0433FF"/>
          <w:lang w:val="de-DE"/>
        </w:rPr>
        <w:t xml:space="preserve"> trong việc phối hợp thực hiện, chính sách, chế độ đối với </w:t>
      </w:r>
      <w:r w:rsidR="00A2274A">
        <w:rPr>
          <w:i/>
          <w:szCs w:val="28"/>
          <w:u w:color="0433FF"/>
          <w:lang w:val="de-DE"/>
        </w:rPr>
        <w:t>sĩ quan</w:t>
      </w:r>
      <w:r w:rsidR="006B3889">
        <w:rPr>
          <w:i/>
          <w:szCs w:val="28"/>
          <w:u w:color="0433FF"/>
          <w:lang w:val="de-DE"/>
        </w:rPr>
        <w:t xml:space="preserve"> </w:t>
      </w:r>
      <w:r w:rsidR="00783D16">
        <w:rPr>
          <w:i/>
          <w:szCs w:val="28"/>
          <w:u w:color="0433FF"/>
          <w:lang w:val="de-DE"/>
        </w:rPr>
        <w:t>CAND</w:t>
      </w:r>
      <w:r w:rsidR="001B6D66" w:rsidRPr="00A2274A">
        <w:rPr>
          <w:i/>
          <w:szCs w:val="28"/>
          <w:u w:color="0433FF"/>
          <w:lang w:val="de-DE"/>
        </w:rPr>
        <w:t xml:space="preserve"> nghỉ hưu.</w:t>
      </w:r>
      <w:r w:rsidR="006D18F0" w:rsidRPr="00A2274A">
        <w:rPr>
          <w:i/>
          <w:szCs w:val="28"/>
          <w:u w:color="0433FF"/>
          <w:lang w:val="de-DE"/>
        </w:rPr>
        <w:t>..</w:t>
      </w:r>
    </w:p>
    <w:p w:rsidR="00CE2037" w:rsidRDefault="000707D6" w:rsidP="004E3A24">
      <w:pPr>
        <w:spacing w:before="120" w:after="120"/>
        <w:ind w:firstLine="720"/>
        <w:jc w:val="both"/>
        <w:rPr>
          <w:szCs w:val="28"/>
        </w:rPr>
      </w:pPr>
      <w:r w:rsidRPr="006B3889">
        <w:rPr>
          <w:szCs w:val="28"/>
          <w:u w:color="0433FF"/>
          <w:lang w:val="de-DE"/>
        </w:rPr>
        <w:t>1.</w:t>
      </w:r>
      <w:r w:rsidR="001B6D66" w:rsidRPr="006B3889">
        <w:rPr>
          <w:szCs w:val="28"/>
          <w:u w:color="0433FF"/>
          <w:lang w:val="de-DE"/>
        </w:rPr>
        <w:t>2</w:t>
      </w:r>
      <w:r w:rsidR="002A367E" w:rsidRPr="006B3889">
        <w:rPr>
          <w:szCs w:val="28"/>
          <w:u w:color="0433FF"/>
          <w:lang w:val="de-DE"/>
        </w:rPr>
        <w:t>.</w:t>
      </w:r>
      <w:r w:rsidR="007568C3">
        <w:rPr>
          <w:b/>
          <w:szCs w:val="28"/>
          <w:u w:color="0433FF"/>
          <w:lang w:val="de-DE"/>
        </w:rPr>
        <w:t xml:space="preserve"> </w:t>
      </w:r>
      <w:r>
        <w:rPr>
          <w:szCs w:val="28"/>
          <w:u w:color="0433FF"/>
          <w:lang w:val="de-DE"/>
        </w:rPr>
        <w:t>N</w:t>
      </w:r>
      <w:r w:rsidR="008D1E90" w:rsidRPr="00456150">
        <w:rPr>
          <w:szCs w:val="28"/>
          <w:u w:color="0433FF"/>
          <w:lang w:val="de-DE"/>
        </w:rPr>
        <w:t>gày</w:t>
      </w:r>
      <w:r w:rsidR="007568C3">
        <w:rPr>
          <w:szCs w:val="28"/>
          <w:u w:color="0433FF"/>
          <w:lang w:val="de-DE"/>
        </w:rPr>
        <w:t xml:space="preserve"> </w:t>
      </w:r>
      <w:r w:rsidR="00137D7D" w:rsidRPr="00456150">
        <w:rPr>
          <w:iCs/>
          <w:szCs w:val="28"/>
          <w:u w:color="0433FF"/>
          <w:lang w:val="pt-BR"/>
        </w:rPr>
        <w:t>28</w:t>
      </w:r>
      <w:r w:rsidR="00137D7D" w:rsidRPr="00456150">
        <w:rPr>
          <w:szCs w:val="28"/>
          <w:u w:color="0433FF"/>
        </w:rPr>
        <w:t xml:space="preserve">/12/2025, Chính phủ ban hành Nghị định số </w:t>
      </w:r>
      <w:r w:rsidR="00137D7D" w:rsidRPr="00456150">
        <w:rPr>
          <w:szCs w:val="28"/>
        </w:rPr>
        <w:t xml:space="preserve">343/2025/NĐ-CP quy định chế độ an dưỡng, chăm sóc khi mắc bệnh hiểm nghèo, chế độ thông tin, hỗ trợ tang lễ khi từ trần đối với sĩ quan Quân đội nghỉ hưu. Theo đó, sĩ quan Quân đội khi nghỉ hưu được hưởng các chế độ, bao gồm: </w:t>
      </w:r>
      <w:r w:rsidR="001B6D66" w:rsidRPr="00E735F4">
        <w:rPr>
          <w:i/>
          <w:szCs w:val="28"/>
        </w:rPr>
        <w:t>(1)</w:t>
      </w:r>
      <w:r w:rsidR="00137D7D" w:rsidRPr="00E735F4">
        <w:rPr>
          <w:i/>
          <w:szCs w:val="28"/>
        </w:rPr>
        <w:t xml:space="preserve"> Chế độ an </w:t>
      </w:r>
      <w:r w:rsidR="00881665" w:rsidRPr="00E735F4">
        <w:rPr>
          <w:i/>
          <w:szCs w:val="28"/>
        </w:rPr>
        <w:t xml:space="preserve">điều </w:t>
      </w:r>
      <w:r w:rsidR="00137D7D" w:rsidRPr="00E735F4">
        <w:rPr>
          <w:i/>
          <w:szCs w:val="28"/>
        </w:rPr>
        <w:t>dưỡ</w:t>
      </w:r>
      <w:r>
        <w:rPr>
          <w:i/>
          <w:szCs w:val="28"/>
        </w:rPr>
        <w:t>ng</w:t>
      </w:r>
      <w:r w:rsidR="00137D7D" w:rsidRPr="00456150">
        <w:rPr>
          <w:szCs w:val="28"/>
        </w:rPr>
        <w:t xml:space="preserve">; </w:t>
      </w:r>
      <w:r w:rsidR="00B776ED" w:rsidRPr="00E735F4">
        <w:rPr>
          <w:i/>
          <w:szCs w:val="28"/>
        </w:rPr>
        <w:t xml:space="preserve">(2) </w:t>
      </w:r>
      <w:r w:rsidR="006D18F0" w:rsidRPr="00E735F4">
        <w:rPr>
          <w:i/>
          <w:szCs w:val="28"/>
        </w:rPr>
        <w:t>c</w:t>
      </w:r>
      <w:r w:rsidR="00B776ED" w:rsidRPr="00E735F4">
        <w:rPr>
          <w:i/>
          <w:spacing w:val="-2"/>
          <w:szCs w:val="28"/>
        </w:rPr>
        <w:t xml:space="preserve">hế độ chăm </w:t>
      </w:r>
      <w:r w:rsidR="00B776ED" w:rsidRPr="00E735F4">
        <w:rPr>
          <w:i/>
          <w:szCs w:val="28"/>
        </w:rPr>
        <w:t>sóc khi mắc bệnh hiểm nghèo</w:t>
      </w:r>
      <w:r>
        <w:rPr>
          <w:szCs w:val="28"/>
        </w:rPr>
        <w:t xml:space="preserve">; </w:t>
      </w:r>
      <w:r w:rsidR="004F6012" w:rsidRPr="00E735F4">
        <w:rPr>
          <w:i/>
          <w:szCs w:val="28"/>
        </w:rPr>
        <w:t xml:space="preserve">(3) </w:t>
      </w:r>
      <w:r w:rsidR="00A37CFB">
        <w:rPr>
          <w:i/>
          <w:szCs w:val="28"/>
        </w:rPr>
        <w:t>c</w:t>
      </w:r>
      <w:r w:rsidR="00B776ED" w:rsidRPr="00E735F4">
        <w:rPr>
          <w:i/>
          <w:szCs w:val="28"/>
        </w:rPr>
        <w:t>hế độ thông tin</w:t>
      </w:r>
      <w:r w:rsidR="00C32DBF">
        <w:rPr>
          <w:szCs w:val="28"/>
        </w:rPr>
        <w:t xml:space="preserve">; </w:t>
      </w:r>
      <w:r w:rsidR="007A3FBF" w:rsidRPr="002A2610">
        <w:rPr>
          <w:i/>
          <w:szCs w:val="28"/>
        </w:rPr>
        <w:t>(4)</w:t>
      </w:r>
      <w:r w:rsidR="00A37CFB">
        <w:rPr>
          <w:i/>
          <w:szCs w:val="28"/>
        </w:rPr>
        <w:t xml:space="preserve"> </w:t>
      </w:r>
      <w:r w:rsidR="004A0B45" w:rsidRPr="002A2610">
        <w:rPr>
          <w:i/>
          <w:szCs w:val="28"/>
        </w:rPr>
        <w:t>c</w:t>
      </w:r>
      <w:r w:rsidR="00B776ED" w:rsidRPr="002A2610">
        <w:rPr>
          <w:i/>
          <w:szCs w:val="28"/>
        </w:rPr>
        <w:t>hế độ hỗ trợ tang lễ khi từ trần</w:t>
      </w:r>
      <w:r w:rsidR="00B776ED" w:rsidRPr="002A2610">
        <w:rPr>
          <w:szCs w:val="28"/>
          <w:lang w:val="vi-VN"/>
        </w:rPr>
        <w:t>.</w:t>
      </w:r>
      <w:r w:rsidR="00A37CFB">
        <w:rPr>
          <w:szCs w:val="28"/>
        </w:rPr>
        <w:t xml:space="preserve"> </w:t>
      </w:r>
      <w:r w:rsidR="00047AA4">
        <w:rPr>
          <w:szCs w:val="28"/>
        </w:rPr>
        <w:t>Đây là cơ sở pháp lý quan trọng để Bộ Quốc phòng thực hiện chính sách đối với sĩ quan Quân đội nghỉ hưu, đảm bảo chặt chẽ, thống nhất, xuyên suốt.</w:t>
      </w:r>
    </w:p>
    <w:p w:rsidR="002A367E" w:rsidRDefault="00CE2037" w:rsidP="004E3A24">
      <w:pPr>
        <w:spacing w:before="120" w:after="120"/>
        <w:ind w:firstLine="720"/>
        <w:jc w:val="both"/>
        <w:rPr>
          <w:iCs/>
          <w:spacing w:val="-2"/>
          <w:lang w:val="pt-BR"/>
        </w:rPr>
      </w:pPr>
      <w:r>
        <w:rPr>
          <w:iCs/>
          <w:spacing w:val="-2"/>
          <w:lang w:val="pt-BR"/>
        </w:rPr>
        <w:t xml:space="preserve">Từ những lý do nêu trên, việc xây dựng Nghị định </w:t>
      </w:r>
      <w:r w:rsidR="002A367E" w:rsidRPr="00AF21EC">
        <w:rPr>
          <w:iCs/>
          <w:spacing w:val="-2"/>
          <w:lang w:val="pt-BR"/>
        </w:rPr>
        <w:t>quy định chế độ nghỉ dưỡng, chăm sóc khi mắc bệnh hiểm nghèo, chế độ thông tin, hỗ trợ tang lễ khi từ trần</w:t>
      </w:r>
      <w:r w:rsidR="00D354BC" w:rsidRPr="00AF21EC">
        <w:rPr>
          <w:iCs/>
          <w:spacing w:val="-2"/>
          <w:lang w:val="pt-BR"/>
        </w:rPr>
        <w:t xml:space="preserve"> đối với sĩ quan CAND nghỉ hưu</w:t>
      </w:r>
      <w:r w:rsidR="00A37CFB">
        <w:rPr>
          <w:iCs/>
          <w:spacing w:val="-2"/>
          <w:lang w:val="pt-BR"/>
        </w:rPr>
        <w:t xml:space="preserve"> </w:t>
      </w:r>
      <w:r w:rsidR="004D29DD">
        <w:rPr>
          <w:iCs/>
          <w:spacing w:val="-2"/>
          <w:lang w:val="pt-BR"/>
        </w:rPr>
        <w:t>là có cơ sở, cần thiết và phù hợp</w:t>
      </w:r>
      <w:r w:rsidR="002A367E" w:rsidRPr="00AF21EC">
        <w:rPr>
          <w:iCs/>
          <w:spacing w:val="-2"/>
          <w:lang w:val="pt-BR"/>
        </w:rPr>
        <w:t>.</w:t>
      </w:r>
    </w:p>
    <w:p w:rsidR="004D29DD" w:rsidRPr="00217184" w:rsidRDefault="004D29DD" w:rsidP="004E3A24">
      <w:pPr>
        <w:spacing w:before="120" w:after="120"/>
        <w:ind w:firstLine="720"/>
        <w:jc w:val="both"/>
        <w:rPr>
          <w:b/>
          <w:iCs/>
          <w:spacing w:val="-2"/>
          <w:sz w:val="26"/>
          <w:szCs w:val="26"/>
          <w:lang w:val="pt-BR"/>
        </w:rPr>
      </w:pPr>
      <w:r w:rsidRPr="00217184">
        <w:rPr>
          <w:b/>
          <w:iCs/>
          <w:spacing w:val="-2"/>
          <w:sz w:val="26"/>
          <w:szCs w:val="26"/>
          <w:lang w:val="pt-BR"/>
        </w:rPr>
        <w:lastRenderedPageBreak/>
        <w:t>II. MỤC ĐÍCH BAN HÀNH, QUAN ĐIỂM XÂY DỰNG NGHỊ ĐỊNH</w:t>
      </w:r>
    </w:p>
    <w:p w:rsidR="004D29DD" w:rsidRPr="00760890" w:rsidRDefault="002A367E" w:rsidP="004E3A24">
      <w:pPr>
        <w:pStyle w:val="NidungA"/>
        <w:spacing w:before="120" w:after="120"/>
        <w:jc w:val="both"/>
        <w:rPr>
          <w:b/>
          <w:u w:color="0433FF"/>
          <w:lang w:val="de-DE"/>
        </w:rPr>
      </w:pPr>
      <w:r w:rsidRPr="00456150">
        <w:rPr>
          <w:u w:color="0433FF"/>
          <w:lang w:val="de-DE"/>
        </w:rPr>
        <w:tab/>
      </w:r>
      <w:r w:rsidR="004D29DD" w:rsidRPr="00760890">
        <w:rPr>
          <w:b/>
          <w:u w:color="0433FF"/>
          <w:lang w:val="de-DE"/>
        </w:rPr>
        <w:t>1. Mục đích ban hành Nghị định</w:t>
      </w:r>
    </w:p>
    <w:p w:rsidR="00760890" w:rsidRPr="00760890" w:rsidRDefault="00760890" w:rsidP="004E3A24">
      <w:pPr>
        <w:pStyle w:val="NidungA"/>
        <w:spacing w:before="120" w:after="120"/>
        <w:ind w:firstLine="709"/>
        <w:jc w:val="both"/>
        <w:rPr>
          <w:u w:color="0433FF"/>
          <w:lang w:val="de-DE"/>
        </w:rPr>
      </w:pPr>
      <w:r>
        <w:rPr>
          <w:u w:color="0433FF"/>
          <w:lang w:val="de-DE"/>
        </w:rPr>
        <w:t>Ban hành chính sách, chế độ đảm bảo phù hợp với thực tiễn, khắc phục những bất cập, tạo sự đồng bộ trong hệ thống văn bản quy phạm pháp luật về chế độ, chính sách đối với sĩ quan CAND hưu</w:t>
      </w:r>
      <w:r w:rsidR="0072250C">
        <w:rPr>
          <w:u w:color="0433FF"/>
          <w:lang w:val="de-DE"/>
        </w:rPr>
        <w:t xml:space="preserve"> trí</w:t>
      </w:r>
      <w:r>
        <w:rPr>
          <w:u w:color="0433FF"/>
          <w:lang w:val="de-DE"/>
        </w:rPr>
        <w:t>.</w:t>
      </w:r>
    </w:p>
    <w:p w:rsidR="004D29DD" w:rsidRPr="00760890" w:rsidRDefault="004D29DD" w:rsidP="004E3A24">
      <w:pPr>
        <w:pStyle w:val="NidungA"/>
        <w:spacing w:before="120" w:after="120"/>
        <w:ind w:firstLine="709"/>
        <w:jc w:val="both"/>
        <w:rPr>
          <w:b/>
          <w:u w:color="0433FF"/>
          <w:lang w:val="de-DE"/>
        </w:rPr>
      </w:pPr>
      <w:r w:rsidRPr="00760890">
        <w:rPr>
          <w:b/>
          <w:u w:color="0433FF"/>
          <w:lang w:val="de-DE"/>
        </w:rPr>
        <w:t>2. Quan điểm xây dựng Nghị định</w:t>
      </w:r>
    </w:p>
    <w:p w:rsidR="00760890" w:rsidRPr="004E3A24" w:rsidRDefault="00A37CFB" w:rsidP="004E3A24">
      <w:pPr>
        <w:pStyle w:val="NidungA"/>
        <w:spacing w:before="120" w:after="120"/>
        <w:ind w:firstLine="709"/>
        <w:jc w:val="both"/>
        <w:rPr>
          <w:spacing w:val="-4"/>
          <w:u w:color="0433FF"/>
          <w:lang w:val="de-DE"/>
        </w:rPr>
      </w:pPr>
      <w:r w:rsidRPr="004E3A24">
        <w:rPr>
          <w:spacing w:val="-4"/>
          <w:u w:color="0433FF"/>
          <w:lang w:val="de-DE"/>
        </w:rPr>
        <w:t xml:space="preserve">- </w:t>
      </w:r>
      <w:r w:rsidR="00760890" w:rsidRPr="004E3A24">
        <w:rPr>
          <w:spacing w:val="-4"/>
          <w:u w:color="0433FF"/>
          <w:lang w:val="de-DE"/>
        </w:rPr>
        <w:t>Bảo đảm tính hợp hiến, hợp pháp và thống nhất với hệ thống văn bản quy phạm pháp luật; đúng thẩm quyền của Chính phủ quy định tại Luật Tổ chức Chính phủ, Luật Ngân sách Nhà nước, Luật Ban hành văn bản quy phạm pháp luật;</w:t>
      </w:r>
    </w:p>
    <w:p w:rsidR="003D29E4" w:rsidRDefault="00A37CFB" w:rsidP="004E3A24">
      <w:pPr>
        <w:pStyle w:val="NidungA"/>
        <w:spacing w:before="120" w:after="120"/>
        <w:ind w:firstLine="709"/>
        <w:jc w:val="both"/>
        <w:rPr>
          <w:u w:color="0433FF"/>
          <w:lang w:val="de-DE"/>
        </w:rPr>
      </w:pPr>
      <w:r>
        <w:rPr>
          <w:u w:color="0433FF"/>
          <w:lang w:val="de-DE"/>
        </w:rPr>
        <w:t xml:space="preserve">- </w:t>
      </w:r>
      <w:r w:rsidR="00760890">
        <w:rPr>
          <w:u w:color="0433FF"/>
          <w:lang w:val="de-DE"/>
        </w:rPr>
        <w:t>Bảo đảm công khai, dân chủ, minh bạch; đúng quy định, phù hợp với điều kiện thực tiễn, thuận lợi trong tổ chức thực hiện; đồng thời đảm bảo tương quan với chính sách đối với sĩ quan Quân đội nhân dân nghỉ hưu.</w:t>
      </w:r>
    </w:p>
    <w:p w:rsidR="00217184" w:rsidRPr="00217184" w:rsidRDefault="00217184" w:rsidP="004E3A24">
      <w:pPr>
        <w:pStyle w:val="NidungA"/>
        <w:spacing w:before="120" w:after="120"/>
        <w:ind w:firstLine="709"/>
        <w:jc w:val="both"/>
        <w:rPr>
          <w:b/>
          <w:sz w:val="26"/>
          <w:szCs w:val="26"/>
          <w:u w:color="0433FF"/>
          <w:lang w:val="de-DE"/>
        </w:rPr>
      </w:pPr>
      <w:r w:rsidRPr="00217184">
        <w:rPr>
          <w:b/>
          <w:sz w:val="26"/>
          <w:szCs w:val="26"/>
          <w:u w:color="0433FF"/>
          <w:lang w:val="de-DE"/>
        </w:rPr>
        <w:t>III. QUÁ TRÌNH XÂY DỰNG NGHỊ ĐỊNH</w:t>
      </w:r>
    </w:p>
    <w:p w:rsidR="004D29DD" w:rsidRDefault="00217184" w:rsidP="004E3A24">
      <w:pPr>
        <w:pStyle w:val="NidungA"/>
        <w:spacing w:before="120" w:after="120"/>
        <w:ind w:firstLine="709"/>
        <w:jc w:val="both"/>
        <w:rPr>
          <w:u w:color="0433FF"/>
          <w:lang w:val="de-DE"/>
        </w:rPr>
      </w:pPr>
      <w:r w:rsidRPr="00A52344">
        <w:rPr>
          <w:u w:color="0433FF"/>
          <w:lang w:val="de-DE"/>
        </w:rPr>
        <w:t>1.</w:t>
      </w:r>
      <w:r>
        <w:rPr>
          <w:u w:color="0433FF"/>
          <w:lang w:val="de-DE"/>
        </w:rPr>
        <w:t xml:space="preserve"> Căn cứ thực tiễn và căn cứ quy định của Luật Tổ chức Chính phủ, Luật Ngân sách Nhà nước, Luật ban hành văn bản quy phạm pháp luật; Bộ Công an đã có Công văn số 860/BCA-X01 ngày 09/3/2026 và Công văn số 1615/BCA-X01 ngày 13/4/2026 báo cáo xin chủ trương và được đồng chí Phó Thủ tướng Chính phủ Phạm Thị Thanh Tr</w:t>
      </w:r>
      <w:r w:rsidR="00AF33EB">
        <w:rPr>
          <w:u w:color="0433FF"/>
          <w:lang w:val="de-DE"/>
        </w:rPr>
        <w:t>à</w:t>
      </w:r>
      <w:r>
        <w:rPr>
          <w:u w:color="0433FF"/>
          <w:lang w:val="de-DE"/>
        </w:rPr>
        <w:t xml:space="preserve"> có ý kiến tại Công văn số 3602/VPCP-KGVX ngày 23/4/2026 của Văn phòng Chính phủ như sau: </w:t>
      </w:r>
      <w:r w:rsidRPr="00217184">
        <w:rPr>
          <w:i/>
          <w:u w:color="0433FF"/>
          <w:lang w:val="de-DE"/>
        </w:rPr>
        <w:t xml:space="preserve">(1) </w:t>
      </w:r>
      <w:r w:rsidRPr="00A52344">
        <w:rPr>
          <w:b/>
          <w:i/>
          <w:u w:color="0433FF"/>
          <w:lang w:val="de-DE"/>
        </w:rPr>
        <w:t>Đồng ý với kiến nghị của Bộ Công an</w:t>
      </w:r>
      <w:r w:rsidRPr="00217184">
        <w:rPr>
          <w:i/>
          <w:u w:color="0433FF"/>
          <w:lang w:val="de-DE"/>
        </w:rPr>
        <w:t xml:space="preserve"> về việc nghiên cứu, xây dựng Nghị định của Chính phủ quy định về chế độ </w:t>
      </w:r>
      <w:r w:rsidRPr="00217184">
        <w:rPr>
          <w:rFonts w:eastAsia="Times New Roman" w:cs="Times New Roman"/>
          <w:i/>
          <w:iCs/>
          <w:spacing w:val="-2"/>
          <w:lang w:val="pt-BR"/>
        </w:rPr>
        <w:t>nghỉ dưỡng, chăm sóc khi mắc bệnh hiểm nghèo, chế độ thông tin, hỗ trợ tang lễ khi từ trần đối với sĩ quan CAND nghỉ hưu; (2) Bộ Công an chủ trì phối hợp với các bộ, cơ quan, đơn vị liên quan khẩn trương xây dựng Nghị định theo đúng quy định của Luật Ban hành văn bản quy phạm pháp luật năm 2025 và các quy định pháp luật có liên quan; bảo đảm chỉ quy định những nội dung thuộc thẩm quyền của Chính phủ, thống nhất, đồng bộ, tương quan đối với các chế độ, chính sách khác; trình Chính phủ, Thủ tướng Chính phủ xem xét, quyết định trong tháng 10 năm 2026.</w:t>
      </w:r>
    </w:p>
    <w:p w:rsidR="004D29DD" w:rsidRDefault="00F6582D" w:rsidP="004E3A24">
      <w:pPr>
        <w:pStyle w:val="NidungA"/>
        <w:spacing w:before="120" w:after="120"/>
        <w:ind w:firstLine="709"/>
        <w:jc w:val="both"/>
      </w:pPr>
      <w:r>
        <w:rPr>
          <w:u w:color="0433FF"/>
          <w:lang w:val="de-DE"/>
        </w:rPr>
        <w:t>2. Thực hiện chỉ đạo của đồng chí Phó Thủ tướng Chính phủ; căn cứ quy định của Luật Ban hành văn bản quy phạm pháp luật và các văn b</w:t>
      </w:r>
      <w:r w:rsidR="00EC0803">
        <w:rPr>
          <w:u w:color="0433FF"/>
          <w:lang w:val="de-DE"/>
        </w:rPr>
        <w:t>ản</w:t>
      </w:r>
      <w:r>
        <w:rPr>
          <w:u w:color="0433FF"/>
          <w:lang w:val="de-DE"/>
        </w:rPr>
        <w:t xml:space="preserve"> có liên quan; trên cơ sở nghiên cứu </w:t>
      </w:r>
      <w:r w:rsidRPr="00456150">
        <w:rPr>
          <w:u w:color="0433FF"/>
        </w:rPr>
        <w:t xml:space="preserve">Nghị định số </w:t>
      </w:r>
      <w:r w:rsidRPr="00456150">
        <w:t xml:space="preserve">343/2025/NĐ-CP </w:t>
      </w:r>
      <w:r>
        <w:t>n</w:t>
      </w:r>
      <w:r w:rsidRPr="00456150">
        <w:rPr>
          <w:u w:color="0433FF"/>
          <w:lang w:val="de-DE"/>
        </w:rPr>
        <w:t>gày</w:t>
      </w:r>
      <w:r w:rsidR="00F53BDC">
        <w:rPr>
          <w:u w:color="0433FF"/>
          <w:lang w:val="de-DE"/>
        </w:rPr>
        <w:t xml:space="preserve"> </w:t>
      </w:r>
      <w:r w:rsidRPr="00456150">
        <w:rPr>
          <w:iCs/>
          <w:u w:color="0433FF"/>
          <w:lang w:val="pt-BR"/>
        </w:rPr>
        <w:t>28</w:t>
      </w:r>
      <w:r w:rsidRPr="00456150">
        <w:rPr>
          <w:u w:color="0433FF"/>
        </w:rPr>
        <w:t>/12/2025</w:t>
      </w:r>
      <w:r>
        <w:rPr>
          <w:u w:color="0433FF"/>
        </w:rPr>
        <w:t xml:space="preserve"> của</w:t>
      </w:r>
      <w:r w:rsidRPr="00456150">
        <w:rPr>
          <w:u w:color="0433FF"/>
        </w:rPr>
        <w:t xml:space="preserve"> Chính phủ </w:t>
      </w:r>
      <w:r w:rsidRPr="00456150">
        <w:t>quy định chế độ an dưỡng, chăm sóc khi mắc bệnh hiểm nghèo, chế độ thông tin, hỗ trợ tang lễ khi từ trần đối với sĩ quan Quân đội nghỉ hưu</w:t>
      </w:r>
      <w:r>
        <w:t xml:space="preserve">; Bộ Công an </w:t>
      </w:r>
      <w:r w:rsidR="00B54F59">
        <w:t>xây dựng dự thảo Nghị định, tổ chức lấy ý kiến Công an các đơn vị, địa phương, xin ý kiến một số bộ, ngành có liên quan</w:t>
      </w:r>
      <w:r w:rsidR="00E1379E">
        <w:t xml:space="preserve"> và Ủy ban nhân dân các tỉnh, thành phố;</w:t>
      </w:r>
      <w:r w:rsidR="00B54F59">
        <w:t xml:space="preserve"> đăng tải thông trên công thông tin điện tử Chính phủ, Công thông tin điện tử Bộ Công an. </w:t>
      </w:r>
    </w:p>
    <w:p w:rsidR="00B54F59" w:rsidRPr="004D19C8" w:rsidRDefault="00B54F59" w:rsidP="004E3A24">
      <w:pPr>
        <w:pStyle w:val="NidungA"/>
        <w:spacing w:before="120" w:after="120"/>
        <w:ind w:firstLine="709"/>
        <w:jc w:val="both"/>
        <w:rPr>
          <w:i/>
          <w:u w:color="0433FF"/>
          <w:lang w:val="de-DE"/>
        </w:rPr>
      </w:pPr>
      <w:r>
        <w:rPr>
          <w:u w:color="0433FF"/>
          <w:lang w:val="de-DE"/>
        </w:rPr>
        <w:t xml:space="preserve">Trên cơ sở ý kiến tham gia của Bộ Nội vụ (tại công văn ...); Bộ Tài chính (tại công văn ...); Bộ Tư pháp (tại công văn ...); Bộ Quốc phòng (tại công văn ...); Bộ Ngoại giao (tại công văn ...); </w:t>
      </w:r>
      <w:r w:rsidR="00E1379E">
        <w:rPr>
          <w:u w:color="0433FF"/>
          <w:lang w:val="de-DE"/>
        </w:rPr>
        <w:t xml:space="preserve">Bộ Khoa học và Công nghệ </w:t>
      </w:r>
      <w:r w:rsidR="00E1379E" w:rsidRPr="00E1379E">
        <w:rPr>
          <w:u w:color="0433FF"/>
          <w:lang w:val="de-DE"/>
        </w:rPr>
        <w:t>(tại công văn ...)</w:t>
      </w:r>
      <w:r w:rsidR="00E1379E">
        <w:rPr>
          <w:u w:color="0433FF"/>
          <w:lang w:val="de-DE"/>
        </w:rPr>
        <w:t xml:space="preserve">; </w:t>
      </w:r>
      <w:r>
        <w:rPr>
          <w:u w:color="0433FF"/>
          <w:lang w:val="de-DE"/>
        </w:rPr>
        <w:t>Bộ Y tế (tạ</w:t>
      </w:r>
      <w:r w:rsidR="00E1379E">
        <w:rPr>
          <w:u w:color="0433FF"/>
          <w:lang w:val="de-DE"/>
        </w:rPr>
        <w:t>i công văn ...)</w:t>
      </w:r>
      <w:r w:rsidR="00237F43">
        <w:rPr>
          <w:u w:color="0433FF"/>
          <w:lang w:val="de-DE"/>
        </w:rPr>
        <w:t>, Ủy ban Trung ương Mặt trận Tổ quốc Việt Nam</w:t>
      </w:r>
      <w:r w:rsidR="00E1379E">
        <w:rPr>
          <w:u w:color="0433FF"/>
          <w:lang w:val="de-DE"/>
        </w:rPr>
        <w:t>.</w:t>
      </w:r>
      <w:r>
        <w:rPr>
          <w:u w:color="0433FF"/>
          <w:lang w:val="de-DE"/>
        </w:rPr>
        <w:t xml:space="preserve"> </w:t>
      </w:r>
      <w:r>
        <w:rPr>
          <w:u w:color="0433FF"/>
          <w:lang w:val="de-DE"/>
        </w:rPr>
        <w:lastRenderedPageBreak/>
        <w:t xml:space="preserve">Bộ Công an tiếp thu, hoàn thiện dự thảo Nghị định </w:t>
      </w:r>
      <w:r w:rsidRPr="004D19C8">
        <w:rPr>
          <w:i/>
          <w:u w:color="0433FF"/>
          <w:lang w:val="de-DE"/>
        </w:rPr>
        <w:t>(có bảng tổng hợp, tiếp thu ý kiến tham gia</w:t>
      </w:r>
      <w:r w:rsidR="00237F43">
        <w:rPr>
          <w:i/>
          <w:u w:color="0433FF"/>
          <w:lang w:val="de-DE"/>
        </w:rPr>
        <w:t xml:space="preserve"> -</w:t>
      </w:r>
      <w:r w:rsidRPr="004D19C8">
        <w:rPr>
          <w:i/>
          <w:u w:color="0433FF"/>
          <w:lang w:val="de-DE"/>
        </w:rPr>
        <w:t xml:space="preserve"> kèm theo).</w:t>
      </w:r>
    </w:p>
    <w:p w:rsidR="00B54F59" w:rsidRPr="004E3A24" w:rsidRDefault="00B54F59" w:rsidP="004E3A24">
      <w:pPr>
        <w:pStyle w:val="NidungA"/>
        <w:spacing w:before="120" w:after="120" w:line="252" w:lineRule="auto"/>
        <w:ind w:firstLine="709"/>
        <w:jc w:val="both"/>
        <w:rPr>
          <w:spacing w:val="-4"/>
          <w:u w:color="0433FF"/>
          <w:lang w:val="de-DE"/>
        </w:rPr>
      </w:pPr>
      <w:r w:rsidRPr="004E3A24">
        <w:rPr>
          <w:spacing w:val="-4"/>
          <w:u w:color="0433FF"/>
          <w:lang w:val="de-DE"/>
        </w:rPr>
        <w:t xml:space="preserve">3. </w:t>
      </w:r>
      <w:r w:rsidR="00E1379E">
        <w:rPr>
          <w:spacing w:val="-4"/>
          <w:u w:color="0433FF"/>
          <w:lang w:val="de-DE"/>
        </w:rPr>
        <w:t>Ngày</w:t>
      </w:r>
      <w:r w:rsidRPr="004E3A24">
        <w:rPr>
          <w:spacing w:val="-4"/>
          <w:u w:color="0433FF"/>
          <w:lang w:val="de-DE"/>
        </w:rPr>
        <w:t xml:space="preserve"> ... tháng ... năm 2026, </w:t>
      </w:r>
      <w:r w:rsidR="00AF33EB" w:rsidRPr="004E3A24">
        <w:rPr>
          <w:spacing w:val="-4"/>
          <w:u w:color="0433FF"/>
          <w:lang w:val="de-DE"/>
        </w:rPr>
        <w:t xml:space="preserve">Bộ Công an </w:t>
      </w:r>
      <w:r w:rsidRPr="004E3A24">
        <w:rPr>
          <w:spacing w:val="-4"/>
          <w:u w:color="0433FF"/>
          <w:lang w:val="de-DE"/>
        </w:rPr>
        <w:t>có Công văn số ..../B</w:t>
      </w:r>
      <w:r w:rsidR="004D19C8" w:rsidRPr="004E3A24">
        <w:rPr>
          <w:spacing w:val="-4"/>
          <w:u w:color="0433FF"/>
          <w:lang w:val="de-DE"/>
        </w:rPr>
        <w:t>CA</w:t>
      </w:r>
      <w:r w:rsidRPr="004E3A24">
        <w:rPr>
          <w:spacing w:val="-4"/>
          <w:u w:color="0433FF"/>
          <w:lang w:val="de-DE"/>
        </w:rPr>
        <w:t xml:space="preserve">-X01 đề nghị </w:t>
      </w:r>
      <w:r w:rsidR="00C704D2" w:rsidRPr="004E3A24">
        <w:rPr>
          <w:spacing w:val="-4"/>
          <w:u w:color="0433FF"/>
          <w:lang w:val="de-DE"/>
        </w:rPr>
        <w:t xml:space="preserve">Bộ Tư pháp thẩm định </w:t>
      </w:r>
      <w:r w:rsidR="004D19C8" w:rsidRPr="004E3A24">
        <w:rPr>
          <w:spacing w:val="-4"/>
          <w:u w:color="0433FF"/>
          <w:lang w:val="de-DE"/>
        </w:rPr>
        <w:t xml:space="preserve">hồ sơ </w:t>
      </w:r>
      <w:r w:rsidR="00C704D2" w:rsidRPr="004E3A24">
        <w:rPr>
          <w:spacing w:val="-4"/>
          <w:u w:color="0433FF"/>
          <w:lang w:val="de-DE"/>
        </w:rPr>
        <w:t>dự thảo Nghị định</w:t>
      </w:r>
      <w:r w:rsidR="004D19C8" w:rsidRPr="004E3A24">
        <w:rPr>
          <w:spacing w:val="-4"/>
          <w:u w:color="0433FF"/>
          <w:lang w:val="de-DE"/>
        </w:rPr>
        <w:t>. N</w:t>
      </w:r>
      <w:r w:rsidR="00C704D2" w:rsidRPr="004E3A24">
        <w:rPr>
          <w:spacing w:val="-4"/>
          <w:u w:color="0433FF"/>
          <w:lang w:val="de-DE"/>
        </w:rPr>
        <w:t>gày ... tháng ... năm 2026, Bộ Tư pháp có Báo cáo thẩm định số .../BCTĐ-BTP đối với dự thảo Nghị định.</w:t>
      </w:r>
    </w:p>
    <w:p w:rsidR="00C704D2" w:rsidRDefault="00C704D2" w:rsidP="004E3A24">
      <w:pPr>
        <w:pStyle w:val="NidungA"/>
        <w:spacing w:before="120" w:after="120" w:line="252" w:lineRule="auto"/>
        <w:ind w:firstLine="709"/>
        <w:jc w:val="both"/>
        <w:rPr>
          <w:u w:color="0433FF"/>
          <w:lang w:val="de-DE"/>
        </w:rPr>
      </w:pPr>
      <w:r>
        <w:rPr>
          <w:u w:color="0433FF"/>
          <w:lang w:val="de-DE"/>
        </w:rPr>
        <w:t xml:space="preserve">4. Tiếp thu ý kiến của các bộ, ngành, ý kiến thẩm định của Bộ Tư pháp, Bộ </w:t>
      </w:r>
      <w:r w:rsidR="00AF33EB">
        <w:rPr>
          <w:u w:color="0433FF"/>
          <w:lang w:val="de-DE"/>
        </w:rPr>
        <w:t>Công an</w:t>
      </w:r>
      <w:r>
        <w:rPr>
          <w:u w:color="0433FF"/>
          <w:lang w:val="de-DE"/>
        </w:rPr>
        <w:t xml:space="preserve"> đã nghiên cứu, chỉnh lý, hoàn thiện dự thảo Nghị định</w:t>
      </w:r>
      <w:r w:rsidR="00E1379E">
        <w:rPr>
          <w:u w:color="0433FF"/>
          <w:lang w:val="de-DE"/>
        </w:rPr>
        <w:t xml:space="preserve"> trình Chính phủ xem xét ban hành</w:t>
      </w:r>
      <w:r>
        <w:rPr>
          <w:u w:color="0433FF"/>
          <w:lang w:val="de-DE"/>
        </w:rPr>
        <w:t>.</w:t>
      </w:r>
    </w:p>
    <w:p w:rsidR="00CC5E39" w:rsidRPr="00CC5E39" w:rsidRDefault="00CC5E39" w:rsidP="004E3A24">
      <w:pPr>
        <w:pStyle w:val="NidungA"/>
        <w:spacing w:before="120" w:after="120" w:line="252" w:lineRule="auto"/>
        <w:ind w:firstLine="709"/>
        <w:jc w:val="both"/>
        <w:rPr>
          <w:b/>
          <w:sz w:val="26"/>
          <w:szCs w:val="26"/>
          <w:u w:color="0433FF"/>
          <w:lang w:val="de-DE"/>
        </w:rPr>
      </w:pPr>
      <w:r w:rsidRPr="00CC5E39">
        <w:rPr>
          <w:b/>
          <w:sz w:val="26"/>
          <w:szCs w:val="26"/>
          <w:u w:color="0433FF"/>
          <w:lang w:val="de-DE"/>
        </w:rPr>
        <w:t>IV. BỐ CỤC VÀ NỘI DUNG CƠ BẢN CỦA DỰ THẢO NGHỊ ĐỊNH</w:t>
      </w:r>
    </w:p>
    <w:p w:rsidR="00B54F59" w:rsidRPr="0050285C" w:rsidRDefault="00CC5E39" w:rsidP="004E3A24">
      <w:pPr>
        <w:pStyle w:val="NidungA"/>
        <w:spacing w:before="120" w:after="120" w:line="252" w:lineRule="auto"/>
        <w:ind w:firstLine="709"/>
        <w:jc w:val="both"/>
        <w:rPr>
          <w:b/>
          <w:u w:color="0433FF"/>
          <w:lang w:val="de-DE"/>
        </w:rPr>
      </w:pPr>
      <w:r w:rsidRPr="0050285C">
        <w:rPr>
          <w:b/>
          <w:u w:color="0433FF"/>
          <w:lang w:val="de-DE"/>
        </w:rPr>
        <w:t>1. Phạm vi điều chỉnh, đối tượng áp dụng</w:t>
      </w:r>
    </w:p>
    <w:p w:rsidR="0050285C" w:rsidRDefault="00CC5E39" w:rsidP="004E3A24">
      <w:pPr>
        <w:spacing w:before="120" w:line="252" w:lineRule="auto"/>
        <w:ind w:firstLine="720"/>
        <w:jc w:val="both"/>
        <w:rPr>
          <w:szCs w:val="28"/>
        </w:rPr>
      </w:pPr>
      <w:r>
        <w:rPr>
          <w:u w:color="0433FF"/>
          <w:lang w:val="de-DE"/>
        </w:rPr>
        <w:t>1.1. Phạm vi điều chỉnh</w:t>
      </w:r>
    </w:p>
    <w:p w:rsidR="0050285C" w:rsidRPr="00897681" w:rsidRDefault="0050285C" w:rsidP="004E3A24">
      <w:pPr>
        <w:spacing w:before="120" w:line="252" w:lineRule="auto"/>
        <w:ind w:firstLine="720"/>
        <w:jc w:val="both"/>
        <w:rPr>
          <w:szCs w:val="28"/>
        </w:rPr>
      </w:pPr>
      <w:r>
        <w:rPr>
          <w:szCs w:val="28"/>
        </w:rPr>
        <w:t xml:space="preserve">Nghị định này quy định chế độ, chính sách đối với sĩ quan </w:t>
      </w:r>
      <w:r w:rsidR="00695E6A">
        <w:rPr>
          <w:szCs w:val="28"/>
        </w:rPr>
        <w:t>CAND</w:t>
      </w:r>
      <w:r>
        <w:rPr>
          <w:szCs w:val="28"/>
        </w:rPr>
        <w:t xml:space="preserve"> nghỉ hưu, gồm: C</w:t>
      </w:r>
      <w:r w:rsidRPr="00751933">
        <w:rPr>
          <w:szCs w:val="28"/>
        </w:rPr>
        <w:t>hế độ nghỉ dưỡng</w:t>
      </w:r>
      <w:r>
        <w:rPr>
          <w:szCs w:val="28"/>
        </w:rPr>
        <w:t>;</w:t>
      </w:r>
      <w:r w:rsidR="00695E6A">
        <w:rPr>
          <w:szCs w:val="28"/>
        </w:rPr>
        <w:t xml:space="preserve"> </w:t>
      </w:r>
      <w:r>
        <w:rPr>
          <w:szCs w:val="28"/>
        </w:rPr>
        <w:t xml:space="preserve">chế độ </w:t>
      </w:r>
      <w:r w:rsidRPr="00751933">
        <w:rPr>
          <w:szCs w:val="28"/>
        </w:rPr>
        <w:t>chăm sóc khi mắc bệnh hiểm nghèo</w:t>
      </w:r>
      <w:r>
        <w:rPr>
          <w:szCs w:val="28"/>
        </w:rPr>
        <w:t>;</w:t>
      </w:r>
      <w:r w:rsidRPr="00751933">
        <w:rPr>
          <w:szCs w:val="28"/>
        </w:rPr>
        <w:t xml:space="preserve"> chế độ thông tin</w:t>
      </w:r>
      <w:r>
        <w:rPr>
          <w:szCs w:val="28"/>
        </w:rPr>
        <w:t xml:space="preserve"> và chế độ</w:t>
      </w:r>
      <w:r w:rsidRPr="00751933">
        <w:rPr>
          <w:szCs w:val="28"/>
        </w:rPr>
        <w:t xml:space="preserve"> hỗ trợ tang lễ khi từ trần</w:t>
      </w:r>
      <w:r>
        <w:rPr>
          <w:szCs w:val="28"/>
        </w:rPr>
        <w:t>.</w:t>
      </w:r>
    </w:p>
    <w:p w:rsidR="00CC5E39" w:rsidRDefault="00CC5E39" w:rsidP="004E3A24">
      <w:pPr>
        <w:pStyle w:val="NidungA"/>
        <w:spacing w:before="120" w:after="120" w:line="252" w:lineRule="auto"/>
        <w:ind w:firstLine="709"/>
        <w:jc w:val="both"/>
        <w:rPr>
          <w:u w:color="0433FF"/>
          <w:lang w:val="de-DE"/>
        </w:rPr>
      </w:pPr>
      <w:r>
        <w:rPr>
          <w:u w:color="0433FF"/>
          <w:lang w:val="de-DE"/>
        </w:rPr>
        <w:t>1.2. Đối tượng áp dụng</w:t>
      </w:r>
    </w:p>
    <w:p w:rsidR="0050285C" w:rsidRDefault="0050285C" w:rsidP="004E3A24">
      <w:pPr>
        <w:spacing w:before="120" w:line="252" w:lineRule="auto"/>
        <w:ind w:firstLine="709"/>
        <w:jc w:val="both"/>
        <w:rPr>
          <w:szCs w:val="28"/>
        </w:rPr>
      </w:pPr>
      <w:r>
        <w:rPr>
          <w:szCs w:val="28"/>
        </w:rPr>
        <w:t>- Sĩ quan Công an đã nghỉ hưu (bao gồm: cấp Tướng, cấp Tá, cấp Uý)</w:t>
      </w:r>
      <w:r w:rsidR="00695E6A">
        <w:rPr>
          <w:szCs w:val="28"/>
        </w:rPr>
        <w:t>;</w:t>
      </w:r>
    </w:p>
    <w:p w:rsidR="0050285C" w:rsidRPr="00897681" w:rsidRDefault="0050285C" w:rsidP="004E3A24">
      <w:pPr>
        <w:spacing w:before="120" w:line="252" w:lineRule="auto"/>
        <w:ind w:firstLine="709"/>
        <w:jc w:val="both"/>
        <w:rPr>
          <w:szCs w:val="28"/>
        </w:rPr>
      </w:pPr>
      <w:r>
        <w:rPr>
          <w:szCs w:val="28"/>
        </w:rPr>
        <w:t>-</w:t>
      </w:r>
      <w:r w:rsidR="00695E6A">
        <w:rPr>
          <w:szCs w:val="28"/>
        </w:rPr>
        <w:t xml:space="preserve"> </w:t>
      </w:r>
      <w:r w:rsidRPr="00D61FB1">
        <w:rPr>
          <w:szCs w:val="28"/>
        </w:rPr>
        <w:t xml:space="preserve">Đơn vị thuộc cơ quan Bộ Công an, Công an tỉnh, thành phố </w:t>
      </w:r>
      <w:r>
        <w:rPr>
          <w:szCs w:val="28"/>
        </w:rPr>
        <w:t>và các cơ quan, đơn vị, tổ chức, cá nhân liên quan đến việc thực hiện chế độ, chính sách đối với sĩ quan Công an nghỉ hưu</w:t>
      </w:r>
      <w:r w:rsidRPr="00D61FB1">
        <w:rPr>
          <w:szCs w:val="28"/>
        </w:rPr>
        <w:t>.</w:t>
      </w:r>
    </w:p>
    <w:p w:rsidR="004D29DD" w:rsidRPr="00026548" w:rsidRDefault="0050285C" w:rsidP="004E3A24">
      <w:pPr>
        <w:pStyle w:val="NidungA"/>
        <w:spacing w:before="120" w:after="120" w:line="252" w:lineRule="auto"/>
        <w:ind w:firstLine="709"/>
        <w:jc w:val="both"/>
        <w:rPr>
          <w:b/>
          <w:u w:color="0433FF"/>
          <w:lang w:val="de-DE"/>
        </w:rPr>
      </w:pPr>
      <w:r w:rsidRPr="00026548">
        <w:rPr>
          <w:b/>
          <w:u w:color="0433FF"/>
          <w:lang w:val="de-DE"/>
        </w:rPr>
        <w:t>2. Bố cục của dự thảo Nghị định</w:t>
      </w:r>
    </w:p>
    <w:p w:rsidR="0050285C" w:rsidRDefault="0050285C" w:rsidP="004E3A24">
      <w:pPr>
        <w:pStyle w:val="NidungA"/>
        <w:spacing w:before="120" w:after="120" w:line="252" w:lineRule="auto"/>
        <w:ind w:firstLine="709"/>
        <w:jc w:val="both"/>
        <w:rPr>
          <w:u w:color="0433FF"/>
          <w:lang w:val="de-DE"/>
        </w:rPr>
      </w:pPr>
      <w:r>
        <w:rPr>
          <w:u w:color="0433FF"/>
          <w:lang w:val="de-DE"/>
        </w:rPr>
        <w:t xml:space="preserve">Dự thảo Nghị định gồm </w:t>
      </w:r>
      <w:r w:rsidR="00026548">
        <w:rPr>
          <w:u w:color="0433FF"/>
          <w:lang w:val="de-DE"/>
        </w:rPr>
        <w:t>4</w:t>
      </w:r>
      <w:r>
        <w:rPr>
          <w:u w:color="0433FF"/>
          <w:lang w:val="de-DE"/>
        </w:rPr>
        <w:t xml:space="preserve"> chương, 11 điều, cụ thể:</w:t>
      </w:r>
    </w:p>
    <w:p w:rsidR="0050285C" w:rsidRDefault="0050285C" w:rsidP="004E3A24">
      <w:pPr>
        <w:pStyle w:val="NidungA"/>
        <w:spacing w:before="120" w:after="120" w:line="252" w:lineRule="auto"/>
        <w:ind w:left="1069" w:hanging="360"/>
        <w:jc w:val="both"/>
        <w:rPr>
          <w:u w:color="0433FF"/>
          <w:lang w:val="de-DE"/>
        </w:rPr>
      </w:pPr>
      <w:r>
        <w:rPr>
          <w:u w:color="0433FF"/>
          <w:lang w:val="de-DE"/>
        </w:rPr>
        <w:t>- Chương I, quy định chung</w:t>
      </w:r>
      <w:r w:rsidR="00026548">
        <w:rPr>
          <w:u w:color="0433FF"/>
          <w:lang w:val="de-DE"/>
        </w:rPr>
        <w:t>;</w:t>
      </w:r>
      <w:r>
        <w:rPr>
          <w:u w:color="0433FF"/>
          <w:lang w:val="de-DE"/>
        </w:rPr>
        <w:t xml:space="preserve"> gồm </w:t>
      </w:r>
      <w:r w:rsidR="00FB01CD">
        <w:rPr>
          <w:u w:color="0433FF"/>
          <w:lang w:val="de-DE"/>
        </w:rPr>
        <w:t>0</w:t>
      </w:r>
      <w:r>
        <w:rPr>
          <w:u w:color="0433FF"/>
          <w:lang w:val="de-DE"/>
        </w:rPr>
        <w:t>3 điều, từ Điều 1 đến Điều 3;</w:t>
      </w:r>
    </w:p>
    <w:p w:rsidR="0050285C" w:rsidRDefault="0050285C" w:rsidP="004E3A24">
      <w:pPr>
        <w:pStyle w:val="NidungA"/>
        <w:spacing w:before="120" w:after="120" w:line="252" w:lineRule="auto"/>
        <w:ind w:left="1069" w:hanging="360"/>
        <w:jc w:val="both"/>
        <w:rPr>
          <w:u w:color="0433FF"/>
          <w:lang w:val="de-DE"/>
        </w:rPr>
      </w:pPr>
      <w:r>
        <w:rPr>
          <w:u w:color="0433FF"/>
          <w:lang w:val="de-DE"/>
        </w:rPr>
        <w:t>- Chương II, chế độ, chính sách</w:t>
      </w:r>
      <w:r w:rsidR="00026548">
        <w:rPr>
          <w:u w:color="0433FF"/>
          <w:lang w:val="de-DE"/>
        </w:rPr>
        <w:t>;</w:t>
      </w:r>
      <w:r>
        <w:rPr>
          <w:u w:color="0433FF"/>
          <w:lang w:val="de-DE"/>
        </w:rPr>
        <w:t xml:space="preserve"> gồm 0</w:t>
      </w:r>
      <w:r w:rsidR="0093791A">
        <w:rPr>
          <w:u w:color="0433FF"/>
          <w:lang w:val="de-DE"/>
        </w:rPr>
        <w:t>4</w:t>
      </w:r>
      <w:r>
        <w:rPr>
          <w:u w:color="0433FF"/>
          <w:lang w:val="de-DE"/>
        </w:rPr>
        <w:t xml:space="preserve"> điều, t</w:t>
      </w:r>
      <w:r w:rsidR="00FB01CD">
        <w:rPr>
          <w:u w:color="0433FF"/>
          <w:lang w:val="de-DE"/>
        </w:rPr>
        <w:t>ừ</w:t>
      </w:r>
      <w:r>
        <w:rPr>
          <w:u w:color="0433FF"/>
          <w:lang w:val="de-DE"/>
        </w:rPr>
        <w:t xml:space="preserve"> Điều 4 đến Điều 7;</w:t>
      </w:r>
    </w:p>
    <w:p w:rsidR="0050285C" w:rsidRDefault="0050285C" w:rsidP="004E3A24">
      <w:pPr>
        <w:pStyle w:val="NidungA"/>
        <w:spacing w:before="120" w:after="120" w:line="252" w:lineRule="auto"/>
        <w:ind w:left="1069" w:hanging="360"/>
        <w:jc w:val="both"/>
        <w:rPr>
          <w:u w:color="0433FF"/>
          <w:lang w:val="de-DE"/>
        </w:rPr>
      </w:pPr>
      <w:r>
        <w:rPr>
          <w:u w:color="0433FF"/>
          <w:lang w:val="de-DE"/>
        </w:rPr>
        <w:t>- Chương III, đăng ký, quản lý; nguồn kinh phí gồm Điều 8 và Điều 9</w:t>
      </w:r>
      <w:r w:rsidR="00026548">
        <w:rPr>
          <w:u w:color="0433FF"/>
          <w:lang w:val="de-DE"/>
        </w:rPr>
        <w:t>;</w:t>
      </w:r>
    </w:p>
    <w:p w:rsidR="00026548" w:rsidRDefault="00026548" w:rsidP="004E3A24">
      <w:pPr>
        <w:pStyle w:val="NidungA"/>
        <w:spacing w:before="120" w:after="120" w:line="252" w:lineRule="auto"/>
        <w:ind w:left="1069" w:hanging="360"/>
        <w:jc w:val="both"/>
        <w:rPr>
          <w:u w:color="0433FF"/>
          <w:lang w:val="de-DE"/>
        </w:rPr>
      </w:pPr>
      <w:r>
        <w:rPr>
          <w:u w:color="0433FF"/>
          <w:lang w:val="de-DE"/>
        </w:rPr>
        <w:t>- Chương IV, điều khoản thi hành; gồm Điều 10 và Điều 11.</w:t>
      </w:r>
    </w:p>
    <w:p w:rsidR="004D29DD" w:rsidRDefault="00026548" w:rsidP="004E3A24">
      <w:pPr>
        <w:pStyle w:val="NidungA"/>
        <w:spacing w:before="120" w:after="120" w:line="252" w:lineRule="auto"/>
        <w:ind w:firstLine="709"/>
        <w:jc w:val="both"/>
        <w:rPr>
          <w:u w:color="0433FF"/>
          <w:lang w:val="de-DE"/>
        </w:rPr>
      </w:pPr>
      <w:r>
        <w:rPr>
          <w:u w:color="0433FF"/>
          <w:lang w:val="de-DE"/>
        </w:rPr>
        <w:t>3. Nội dung cơ bản của dự thảo Nghị định</w:t>
      </w:r>
    </w:p>
    <w:p w:rsidR="009305F7" w:rsidRPr="00897681" w:rsidRDefault="00026548" w:rsidP="004E3A24">
      <w:pPr>
        <w:spacing w:before="120" w:line="252" w:lineRule="auto"/>
        <w:ind w:firstLine="720"/>
        <w:jc w:val="both"/>
        <w:rPr>
          <w:szCs w:val="28"/>
        </w:rPr>
      </w:pPr>
      <w:r w:rsidRPr="00231A4B">
        <w:rPr>
          <w:i/>
          <w:u w:color="0433FF"/>
          <w:lang w:val="de-DE"/>
        </w:rPr>
        <w:t>3.1. Phạm vi điều chỉnh (Điều 1)</w:t>
      </w:r>
      <w:r w:rsidR="009305F7" w:rsidRPr="00231A4B">
        <w:rPr>
          <w:i/>
          <w:u w:color="0433FF"/>
          <w:lang w:val="de-DE"/>
        </w:rPr>
        <w:t>:</w:t>
      </w:r>
      <w:r w:rsidR="009305F7">
        <w:rPr>
          <w:u w:color="0433FF"/>
          <w:lang w:val="de-DE"/>
        </w:rPr>
        <w:t xml:space="preserve"> Dự thảo</w:t>
      </w:r>
      <w:r w:rsidR="00FB01CD">
        <w:rPr>
          <w:u w:color="0433FF"/>
          <w:lang w:val="de-DE"/>
        </w:rPr>
        <w:t xml:space="preserve"> </w:t>
      </w:r>
      <w:r w:rsidR="009305F7">
        <w:rPr>
          <w:szCs w:val="28"/>
        </w:rPr>
        <w:t>Nghị định quy định 04 chế độ, chính sách đối với sĩ quan Công an nghỉ hưu, gồm: C</w:t>
      </w:r>
      <w:r w:rsidR="009305F7" w:rsidRPr="00751933">
        <w:rPr>
          <w:szCs w:val="28"/>
        </w:rPr>
        <w:t>hế độ nghỉ dưỡng</w:t>
      </w:r>
      <w:r w:rsidR="009305F7">
        <w:rPr>
          <w:szCs w:val="28"/>
        </w:rPr>
        <w:t>;</w:t>
      </w:r>
      <w:r w:rsidR="00FB01CD">
        <w:rPr>
          <w:szCs w:val="28"/>
        </w:rPr>
        <w:t xml:space="preserve"> </w:t>
      </w:r>
      <w:r w:rsidR="009305F7">
        <w:rPr>
          <w:szCs w:val="28"/>
        </w:rPr>
        <w:t xml:space="preserve">chế độ </w:t>
      </w:r>
      <w:r w:rsidR="009305F7" w:rsidRPr="00751933">
        <w:rPr>
          <w:szCs w:val="28"/>
        </w:rPr>
        <w:t>chăm sóc khi mắc bệnh hiểm nghèo</w:t>
      </w:r>
      <w:r w:rsidR="009305F7">
        <w:rPr>
          <w:szCs w:val="28"/>
        </w:rPr>
        <w:t>;</w:t>
      </w:r>
      <w:r w:rsidR="009305F7" w:rsidRPr="00751933">
        <w:rPr>
          <w:szCs w:val="28"/>
        </w:rPr>
        <w:t xml:space="preserve"> chế độ thông tin</w:t>
      </w:r>
      <w:r w:rsidR="009305F7">
        <w:rPr>
          <w:szCs w:val="28"/>
        </w:rPr>
        <w:t xml:space="preserve"> và chế độ</w:t>
      </w:r>
      <w:r w:rsidR="009305F7" w:rsidRPr="00751933">
        <w:rPr>
          <w:szCs w:val="28"/>
        </w:rPr>
        <w:t xml:space="preserve"> hỗ trợ tang lễ khi từ trần</w:t>
      </w:r>
      <w:r w:rsidR="009305F7">
        <w:rPr>
          <w:szCs w:val="28"/>
        </w:rPr>
        <w:t>.</w:t>
      </w:r>
    </w:p>
    <w:p w:rsidR="00026548" w:rsidRDefault="00026548" w:rsidP="004E3A24">
      <w:pPr>
        <w:spacing w:before="120" w:line="252" w:lineRule="auto"/>
        <w:ind w:firstLine="709"/>
        <w:jc w:val="both"/>
        <w:rPr>
          <w:u w:color="0433FF"/>
          <w:lang w:val="de-DE"/>
        </w:rPr>
      </w:pPr>
      <w:r w:rsidRPr="00231A4B">
        <w:rPr>
          <w:i/>
          <w:u w:color="0433FF"/>
          <w:lang w:val="de-DE"/>
        </w:rPr>
        <w:t>3.2. Đối tượng áp dụng (Điều 2)</w:t>
      </w:r>
      <w:r w:rsidR="009305F7" w:rsidRPr="00231A4B">
        <w:rPr>
          <w:i/>
          <w:u w:color="0433FF"/>
          <w:lang w:val="de-DE"/>
        </w:rPr>
        <w:t>:</w:t>
      </w:r>
      <w:r w:rsidR="009305F7">
        <w:rPr>
          <w:u w:color="0433FF"/>
          <w:lang w:val="de-DE"/>
        </w:rPr>
        <w:t xml:space="preserve"> Đối tượng của Nghị định gồm sĩ quan </w:t>
      </w:r>
      <w:r w:rsidR="00AF33EB">
        <w:rPr>
          <w:u w:color="0433FF"/>
          <w:lang w:val="de-DE"/>
        </w:rPr>
        <w:t>Công an</w:t>
      </w:r>
      <w:r w:rsidR="009305F7">
        <w:rPr>
          <w:u w:color="0433FF"/>
          <w:lang w:val="de-DE"/>
        </w:rPr>
        <w:t xml:space="preserve"> đã nghỉ hưu </w:t>
      </w:r>
      <w:r w:rsidR="009305F7" w:rsidRPr="00AF33EB">
        <w:rPr>
          <w:i/>
          <w:u w:color="0433FF"/>
          <w:lang w:val="de-DE"/>
        </w:rPr>
        <w:t>(</w:t>
      </w:r>
      <w:r w:rsidR="009305F7" w:rsidRPr="00AF33EB">
        <w:rPr>
          <w:i/>
          <w:u w:color="0433FF"/>
          <w:vertAlign w:val="superscript"/>
          <w:lang w:val="de-DE"/>
        </w:rPr>
        <w:t>(1)</w:t>
      </w:r>
      <w:r w:rsidR="009305F7" w:rsidRPr="00AF33EB">
        <w:rPr>
          <w:i/>
          <w:szCs w:val="28"/>
        </w:rPr>
        <w:t xml:space="preserve">Sĩ quan có cấp bậc hàm cấp Tướng; sĩ quan nguyên là lãnh đạo cấp Tổng cục trở lên và cán bộ hoạt động cách mạng trước Tháng 8 năm 1945; </w:t>
      </w:r>
      <w:r w:rsidR="009305F7" w:rsidRPr="00AF33EB">
        <w:rPr>
          <w:i/>
          <w:szCs w:val="28"/>
          <w:vertAlign w:val="superscript"/>
        </w:rPr>
        <w:t>(2)</w:t>
      </w:r>
      <w:r w:rsidR="009305F7" w:rsidRPr="00AF33EB">
        <w:rPr>
          <w:i/>
          <w:szCs w:val="28"/>
        </w:rPr>
        <w:t xml:space="preserve">sĩ quan nguyên là Cục trưởng và tương đương; nguyên là Giám đốc Công an, Cảnh sát phòng cháy và chữa cháy </w:t>
      </w:r>
      <w:r w:rsidR="004D048D">
        <w:rPr>
          <w:i/>
          <w:szCs w:val="28"/>
        </w:rPr>
        <w:t>cấp tỉnh</w:t>
      </w:r>
      <w:r w:rsidR="009305F7" w:rsidRPr="00AF33EB">
        <w:rPr>
          <w:i/>
          <w:spacing w:val="-8"/>
          <w:szCs w:val="28"/>
        </w:rPr>
        <w:t xml:space="preserve">; </w:t>
      </w:r>
      <w:r w:rsidR="009305F7" w:rsidRPr="00AF33EB">
        <w:rPr>
          <w:i/>
          <w:spacing w:val="-8"/>
          <w:szCs w:val="28"/>
          <w:vertAlign w:val="superscript"/>
        </w:rPr>
        <w:t>(3)</w:t>
      </w:r>
      <w:r w:rsidR="009305F7" w:rsidRPr="00AF33EB">
        <w:rPr>
          <w:i/>
          <w:spacing w:val="-8"/>
          <w:szCs w:val="28"/>
        </w:rPr>
        <w:t>s</w:t>
      </w:r>
      <w:r w:rsidR="009305F7" w:rsidRPr="00AF33EB">
        <w:rPr>
          <w:i/>
          <w:szCs w:val="28"/>
        </w:rPr>
        <w:t>ĩ quan nguyên là Phó Cục trưởng và tương đương; nguyên là Phó Giám đốc Công an</w:t>
      </w:r>
      <w:r w:rsidR="004D048D">
        <w:rPr>
          <w:i/>
          <w:szCs w:val="28"/>
        </w:rPr>
        <w:t xml:space="preserve">, Cảnh sát </w:t>
      </w:r>
      <w:r w:rsidR="004D048D">
        <w:rPr>
          <w:i/>
          <w:szCs w:val="28"/>
        </w:rPr>
        <w:lastRenderedPageBreak/>
        <w:t>phòng cháy và chữa cháy</w:t>
      </w:r>
      <w:r w:rsidR="009305F7" w:rsidRPr="00AF33EB">
        <w:rPr>
          <w:i/>
          <w:szCs w:val="28"/>
        </w:rPr>
        <w:t xml:space="preserve"> cấp tỉnh; </w:t>
      </w:r>
      <w:r w:rsidR="009305F7" w:rsidRPr="00AF33EB">
        <w:rPr>
          <w:i/>
          <w:szCs w:val="28"/>
          <w:vertAlign w:val="superscript"/>
        </w:rPr>
        <w:t>(4)</w:t>
      </w:r>
      <w:r w:rsidR="009305F7" w:rsidRPr="00AF33EB">
        <w:rPr>
          <w:i/>
          <w:szCs w:val="28"/>
        </w:rPr>
        <w:t xml:space="preserve">sĩ quan có cấp bậc hàm Thượng tá, Đại tá và sĩ quan nguyên là lãnh đạo cấp Phòng và tương đương; </w:t>
      </w:r>
      <w:r w:rsidR="009305F7" w:rsidRPr="00AF33EB">
        <w:rPr>
          <w:i/>
          <w:szCs w:val="28"/>
          <w:vertAlign w:val="superscript"/>
        </w:rPr>
        <w:t xml:space="preserve">(5) </w:t>
      </w:r>
      <w:r w:rsidR="009305F7" w:rsidRPr="00AF33EB">
        <w:rPr>
          <w:i/>
          <w:szCs w:val="28"/>
        </w:rPr>
        <w:t>sĩ quan có cấp bậc hàm Thiếu tá, Trung tá</w:t>
      </w:r>
      <w:r w:rsidR="00237F43">
        <w:rPr>
          <w:i/>
          <w:szCs w:val="28"/>
        </w:rPr>
        <w:t>; nguyên chỉ huy cấp Đội, Công an cấp xã và tương đương</w:t>
      </w:r>
      <w:r w:rsidR="009305F7" w:rsidRPr="00AF33EB">
        <w:rPr>
          <w:i/>
          <w:szCs w:val="28"/>
        </w:rPr>
        <w:t xml:space="preserve">; </w:t>
      </w:r>
      <w:r w:rsidR="00240A3E" w:rsidRPr="00AF33EB">
        <w:rPr>
          <w:i/>
          <w:szCs w:val="28"/>
          <w:vertAlign w:val="superscript"/>
        </w:rPr>
        <w:t>(6)</w:t>
      </w:r>
      <w:r w:rsidR="009305F7" w:rsidRPr="00AF33EB">
        <w:rPr>
          <w:i/>
          <w:szCs w:val="28"/>
        </w:rPr>
        <w:t>sĩ quan có cấp bậc hàm cấp Úy</w:t>
      </w:r>
      <w:r w:rsidR="00240A3E" w:rsidRPr="00AF33EB">
        <w:rPr>
          <w:i/>
          <w:szCs w:val="28"/>
        </w:rPr>
        <w:t>)</w:t>
      </w:r>
      <w:r w:rsidR="009305F7">
        <w:rPr>
          <w:u w:color="0433FF"/>
          <w:lang w:val="de-DE"/>
        </w:rPr>
        <w:t xml:space="preserve">; Công an đơn vị, địa phương và các tổ chức, cá nhân có liên quan </w:t>
      </w:r>
      <w:r w:rsidR="009305F7">
        <w:rPr>
          <w:szCs w:val="28"/>
        </w:rPr>
        <w:t>đến việc thực hiện chế độ, chính sách đối với sĩ quan Công an nghỉ hưu</w:t>
      </w:r>
      <w:r w:rsidR="009305F7">
        <w:t>.</w:t>
      </w:r>
    </w:p>
    <w:p w:rsidR="00240A3E" w:rsidRPr="00A1131B" w:rsidRDefault="00026548" w:rsidP="004E3A24">
      <w:pPr>
        <w:pStyle w:val="NidungA"/>
        <w:spacing w:before="120" w:after="120" w:line="252" w:lineRule="auto"/>
        <w:ind w:firstLine="709"/>
        <w:jc w:val="both"/>
        <w:rPr>
          <w:rFonts w:cs="Times New Roman"/>
        </w:rPr>
      </w:pPr>
      <w:r w:rsidRPr="00231A4B">
        <w:rPr>
          <w:i/>
          <w:u w:color="0433FF"/>
          <w:lang w:val="de-DE"/>
        </w:rPr>
        <w:t>3.3. Đối tượng không áp dụng (Điều 3)</w:t>
      </w:r>
      <w:r w:rsidR="009305F7" w:rsidRPr="00231A4B">
        <w:rPr>
          <w:i/>
          <w:u w:color="0433FF"/>
          <w:lang w:val="de-DE"/>
        </w:rPr>
        <w:t>:</w:t>
      </w:r>
      <w:r w:rsidR="00F10AFF">
        <w:rPr>
          <w:i/>
          <w:u w:color="0433FF"/>
          <w:lang w:val="de-DE"/>
        </w:rPr>
        <w:t xml:space="preserve"> </w:t>
      </w:r>
      <w:r w:rsidR="00240A3E" w:rsidRPr="004E3A24">
        <w:rPr>
          <w:spacing w:val="-4"/>
          <w:u w:color="0433FF"/>
          <w:lang w:val="de-DE"/>
        </w:rPr>
        <w:t xml:space="preserve">Nghị định không áp dụng đối với sĩ quan </w:t>
      </w:r>
      <w:r w:rsidR="00AF33EB" w:rsidRPr="004E3A24">
        <w:rPr>
          <w:spacing w:val="-4"/>
          <w:u w:color="0433FF"/>
          <w:lang w:val="de-DE"/>
        </w:rPr>
        <w:t>Công an</w:t>
      </w:r>
      <w:r w:rsidR="00240A3E" w:rsidRPr="004E3A24">
        <w:rPr>
          <w:spacing w:val="-4"/>
          <w:u w:color="0433FF"/>
          <w:lang w:val="de-DE"/>
        </w:rPr>
        <w:t xml:space="preserve"> nghỉ hưu nhưng thuộc một trong các trường hợp sau: </w:t>
      </w:r>
      <w:r w:rsidR="00240A3E" w:rsidRPr="004E3A24">
        <w:rPr>
          <w:i/>
          <w:spacing w:val="-4"/>
          <w:u w:color="0433FF"/>
          <w:lang w:val="de-DE"/>
        </w:rPr>
        <w:t xml:space="preserve">(1) </w:t>
      </w:r>
      <w:r w:rsidR="00240A3E" w:rsidRPr="004E3A24">
        <w:rPr>
          <w:rFonts w:cs="Times New Roman"/>
          <w:i/>
          <w:spacing w:val="-4"/>
        </w:rPr>
        <w:t xml:space="preserve">thuộc đối tượng quy định tại Quyết định số 205/2004/QĐ-TTg ngày </w:t>
      </w:r>
      <w:r w:rsidR="00237F43">
        <w:rPr>
          <w:rFonts w:cs="Times New Roman"/>
          <w:i/>
          <w:spacing w:val="-4"/>
        </w:rPr>
        <w:t>10/12/2004</w:t>
      </w:r>
      <w:r w:rsidR="00240A3E" w:rsidRPr="004E3A24">
        <w:rPr>
          <w:rFonts w:cs="Times New Roman"/>
          <w:i/>
          <w:spacing w:val="-4"/>
        </w:rPr>
        <w:t xml:space="preserve"> của Thủ tướng Chính phủ về việc thực hiện một số chế độ, chính sách đối với cán bộ cao cấp; (2) đang bị tạm giam; đã và đang chấp hành án phạt tù; bị cách tất cả các chức vụ trong Đảng; khai trừ ra khỏi Đảng; xóa tất cả tư cách chức vụ đã đảm nhiệm hoặc bị tước danh hiệu CAND; (3) </w:t>
      </w:r>
      <w:r w:rsidR="00AF33EB" w:rsidRPr="004E3A24">
        <w:rPr>
          <w:rFonts w:cs="Times New Roman"/>
          <w:i/>
          <w:spacing w:val="-4"/>
        </w:rPr>
        <w:t xml:space="preserve">trước </w:t>
      </w:r>
      <w:r w:rsidR="00240A3E" w:rsidRPr="004E3A24">
        <w:rPr>
          <w:rFonts w:cs="Times New Roman"/>
          <w:i/>
          <w:spacing w:val="-4"/>
        </w:rPr>
        <w:t>khi nghỉ hưu vi pháp luật bị phạt tù;</w:t>
      </w:r>
      <w:r w:rsidR="000633A1" w:rsidRPr="000633A1">
        <w:rPr>
          <w:rFonts w:cs="Times New Roman"/>
          <w:i/>
          <w:spacing w:val="-4"/>
        </w:rPr>
        <w:t xml:space="preserve"> </w:t>
      </w:r>
      <w:r w:rsidR="000633A1">
        <w:rPr>
          <w:rFonts w:cs="Times New Roman"/>
          <w:i/>
          <w:spacing w:val="-4"/>
        </w:rPr>
        <w:t xml:space="preserve">vi </w:t>
      </w:r>
      <w:r w:rsidR="000633A1" w:rsidRPr="004E3A24">
        <w:rPr>
          <w:rFonts w:cs="Times New Roman"/>
          <w:i/>
          <w:spacing w:val="-4"/>
        </w:rPr>
        <w:t>phạm kỷ luật</w:t>
      </w:r>
      <w:r w:rsidR="00240A3E" w:rsidRPr="004E3A24">
        <w:rPr>
          <w:rFonts w:cs="Times New Roman"/>
          <w:i/>
          <w:spacing w:val="-4"/>
        </w:rPr>
        <w:t xml:space="preserve"> bị cách tất cả các chức vụ trong Đảng</w:t>
      </w:r>
      <w:r w:rsidR="000633A1">
        <w:rPr>
          <w:rFonts w:cs="Times New Roman"/>
          <w:i/>
          <w:spacing w:val="-4"/>
        </w:rPr>
        <w:t>,</w:t>
      </w:r>
      <w:r w:rsidR="00240A3E" w:rsidRPr="004E3A24">
        <w:rPr>
          <w:rFonts w:cs="Times New Roman"/>
          <w:i/>
          <w:spacing w:val="-4"/>
        </w:rPr>
        <w:t xml:space="preserve"> khai trừ ra khỏi Đảng</w:t>
      </w:r>
      <w:r w:rsidR="000633A1">
        <w:rPr>
          <w:rFonts w:cs="Times New Roman"/>
          <w:i/>
          <w:spacing w:val="-4"/>
        </w:rPr>
        <w:t>,</w:t>
      </w:r>
      <w:r w:rsidR="00240A3E" w:rsidRPr="004E3A24">
        <w:rPr>
          <w:rFonts w:cs="Times New Roman"/>
          <w:i/>
          <w:spacing w:val="-4"/>
        </w:rPr>
        <w:t xml:space="preserve"> xóa tất cả tư cách chức vụ đã đảm nhiệm hoặc bị tước danh hiệu CAND; (4) định cư ở nước ngoài (bao gồm cả các trường hợp đang hưởng chế độ, chính sách theo quy định tại Nghị định này sau đó đi định cư ở nước ngoài).</w:t>
      </w:r>
    </w:p>
    <w:p w:rsidR="00026548" w:rsidRDefault="00026548" w:rsidP="004E3A24">
      <w:pPr>
        <w:pStyle w:val="NidungA"/>
        <w:spacing w:before="120" w:after="120" w:line="252" w:lineRule="auto"/>
        <w:ind w:firstLine="709"/>
        <w:jc w:val="both"/>
        <w:rPr>
          <w:u w:color="0433FF"/>
          <w:lang w:val="de-DE"/>
        </w:rPr>
      </w:pPr>
      <w:r w:rsidRPr="00231A4B">
        <w:rPr>
          <w:i/>
          <w:u w:color="0433FF"/>
          <w:lang w:val="de-DE"/>
        </w:rPr>
        <w:t xml:space="preserve">3.4. </w:t>
      </w:r>
      <w:r w:rsidR="00240A3E" w:rsidRPr="00231A4B">
        <w:rPr>
          <w:i/>
          <w:u w:color="0433FF"/>
          <w:lang w:val="de-DE"/>
        </w:rPr>
        <w:t>Chế độ nghỉ dưỡng (Điều 4):</w:t>
      </w:r>
      <w:r w:rsidR="00240A3E">
        <w:rPr>
          <w:u w:color="0433FF"/>
          <w:lang w:val="de-DE"/>
        </w:rPr>
        <w:t xml:space="preserve"> Quy định về</w:t>
      </w:r>
      <w:r w:rsidR="00A95FE8">
        <w:rPr>
          <w:u w:color="0433FF"/>
          <w:lang w:val="de-DE"/>
        </w:rPr>
        <w:t xml:space="preserve"> mức</w:t>
      </w:r>
      <w:r w:rsidR="00240A3E">
        <w:rPr>
          <w:u w:color="0433FF"/>
          <w:lang w:val="de-DE"/>
        </w:rPr>
        <w:t xml:space="preserve"> tiền bồi dưỡng nghỉ dưỡng</w:t>
      </w:r>
      <w:r w:rsidR="00231A4B">
        <w:rPr>
          <w:u w:color="0433FF"/>
          <w:lang w:val="de-DE"/>
        </w:rPr>
        <w:t xml:space="preserve">; </w:t>
      </w:r>
      <w:r w:rsidR="00240A3E">
        <w:rPr>
          <w:u w:color="0433FF"/>
          <w:lang w:val="de-DE"/>
        </w:rPr>
        <w:t xml:space="preserve">phiếu mời nghỉ dưỡng </w:t>
      </w:r>
      <w:r w:rsidR="00231A4B">
        <w:rPr>
          <w:u w:color="0433FF"/>
          <w:lang w:val="de-DE"/>
        </w:rPr>
        <w:t xml:space="preserve">và chế độ khi sĩ quan Công an </w:t>
      </w:r>
      <w:r w:rsidR="00CA54A8">
        <w:rPr>
          <w:u w:color="0433FF"/>
          <w:lang w:val="de-DE"/>
        </w:rPr>
        <w:t>nghỉ hưu</w:t>
      </w:r>
      <w:r w:rsidR="00231A4B">
        <w:rPr>
          <w:u w:color="0433FF"/>
          <w:lang w:val="de-DE"/>
        </w:rPr>
        <w:t xml:space="preserve"> được mời đi nghỉ dưỡng tại các nhà nghỉ dưỡng thuộ</w:t>
      </w:r>
      <w:r w:rsidR="00A95FE8">
        <w:rPr>
          <w:u w:color="0433FF"/>
          <w:lang w:val="de-DE"/>
        </w:rPr>
        <w:t>c</w:t>
      </w:r>
      <w:r w:rsidR="00231A4B">
        <w:rPr>
          <w:u w:color="0433FF"/>
          <w:lang w:val="de-DE"/>
        </w:rPr>
        <w:t xml:space="preserve"> CAND, cụ thể:</w:t>
      </w:r>
    </w:p>
    <w:p w:rsidR="00026548" w:rsidRDefault="00231A4B" w:rsidP="004E3A24">
      <w:pPr>
        <w:pStyle w:val="NidungA"/>
        <w:spacing w:before="120" w:after="120" w:line="252" w:lineRule="auto"/>
        <w:ind w:firstLine="709"/>
        <w:jc w:val="both"/>
      </w:pPr>
      <w:r w:rsidRPr="00A95FE8">
        <w:rPr>
          <w:i/>
          <w:u w:color="0433FF"/>
          <w:lang w:val="de-DE"/>
        </w:rPr>
        <w:t>- Về</w:t>
      </w:r>
      <w:r w:rsidR="00F10AFF">
        <w:rPr>
          <w:i/>
          <w:u w:color="0433FF"/>
          <w:lang w:val="de-DE"/>
        </w:rPr>
        <w:t xml:space="preserve"> </w:t>
      </w:r>
      <w:r w:rsidRPr="00A95FE8">
        <w:rPr>
          <w:i/>
        </w:rPr>
        <w:t>t</w:t>
      </w:r>
      <w:r w:rsidR="00026548" w:rsidRPr="00A95FE8">
        <w:rPr>
          <w:i/>
        </w:rPr>
        <w:t>iền bồi dưỡng nghỉ dưỡng</w:t>
      </w:r>
      <w:r w:rsidRPr="00A95FE8">
        <w:rPr>
          <w:i/>
        </w:rPr>
        <w:t>:</w:t>
      </w:r>
      <w:r>
        <w:t xml:space="preserve"> Được thiết kế hưởng theo nhóm đối tượng; mức tiền bồi dưỡng nghỉ dưỡng bằng với mức tiền</w:t>
      </w:r>
      <w:r w:rsidR="008E29FB">
        <w:t xml:space="preserve"> bồi dưỡng</w:t>
      </w:r>
      <w:r>
        <w:t xml:space="preserve"> nghỉ dưỡng của sĩ quan Công an đang công tác</w:t>
      </w:r>
      <w:r w:rsidR="00CA54A8">
        <w:t xml:space="preserve"> có </w:t>
      </w:r>
      <w:r w:rsidR="004D048D">
        <w:t>cùng</w:t>
      </w:r>
      <w:r w:rsidR="00CA54A8">
        <w:t xml:space="preserve"> cấp bậc hàm</w:t>
      </w:r>
      <w:r>
        <w:t xml:space="preserve"> và được chi trả trong quý I hằng năm. </w:t>
      </w:r>
    </w:p>
    <w:p w:rsidR="008E29FB" w:rsidRPr="008E29FB" w:rsidRDefault="008E29FB" w:rsidP="004E3A24">
      <w:pPr>
        <w:spacing w:before="60" w:line="252" w:lineRule="auto"/>
        <w:jc w:val="both"/>
        <w:rPr>
          <w:szCs w:val="28"/>
        </w:rPr>
      </w:pPr>
      <w:r>
        <w:rPr>
          <w:szCs w:val="28"/>
        </w:rPr>
        <w:tab/>
      </w:r>
      <w:r w:rsidRPr="008E29FB">
        <w:rPr>
          <w:szCs w:val="28"/>
        </w:rPr>
        <w:t>Trường hợp bắt đầu thực hiện chế độ hưu trí (nhận lương hưu hằng tháng) trong quý I hằng năm thì được hỗ trợ tiền bồi dưỡng nghỉ dưỡng từ năm thực hiện chế độ hưu trí; trường hợp thực hiện chế độ hưu trí từ tháng 04 đến tháng 12 hằng năm thì được hỗ trợ tiền bồi dưỡng nghỉ dưỡng từ năm sau liền kề của năm nghỉ hưu; trường hợp trong năm đã được hưởng tiền bồi dưỡng nghỉ dưỡng đối với sĩ quan đang công tác thì khi thực hiện chế độ hưu trí không được hưởng hỗ trợ tiền bồi dưỡng nghỉ dưỡng của năm đó. Trường hợp đi định cư ở nước ngoài hoặc từ trần thì không được hưởng hỗ trợ tiền bồi dưỡng nghỉ dưỡng của năm sau liền kề. Trường hợp vi phạm kỷ luật, pháp luật bị xử lý trong quý I hằng năm, nếu thuộc một trong các trường hợp quy định tại khoản 2 Điều 3 Nghị định này thì từ năm vi phạm kỷ luật, pháp luật bị xử lý trở đi không được hưởng hỗ trợ tiền bồi dưỡng nghỉ dưỡng; trường hợp vi phạm kỷ luật, pháp luật bị xử lý từ quý II hằng năm trở đi thì từ năm sau liền kề không được hưởng hỗ trợ tiền bồi dưỡng nghỉ dưỡng.</w:t>
      </w:r>
    </w:p>
    <w:p w:rsidR="00026548" w:rsidRPr="00237F43" w:rsidRDefault="00026548" w:rsidP="004E3A24">
      <w:pPr>
        <w:spacing w:line="252" w:lineRule="auto"/>
        <w:jc w:val="both"/>
        <w:rPr>
          <w:spacing w:val="-4"/>
          <w:szCs w:val="28"/>
        </w:rPr>
      </w:pPr>
      <w:r>
        <w:rPr>
          <w:szCs w:val="28"/>
        </w:rPr>
        <w:tab/>
      </w:r>
      <w:r w:rsidRPr="00237F43">
        <w:rPr>
          <w:spacing w:val="-4"/>
          <w:szCs w:val="28"/>
        </w:rPr>
        <w:t xml:space="preserve">Hằng năm, Công an cấp xã căn cứ số lượng sĩ quan Công an nghỉ hưu </w:t>
      </w:r>
      <w:r w:rsidR="00237F43" w:rsidRPr="00237F43">
        <w:rPr>
          <w:spacing w:val="-4"/>
          <w:szCs w:val="28"/>
        </w:rPr>
        <w:t xml:space="preserve">thường trú </w:t>
      </w:r>
      <w:r w:rsidRPr="00237F43">
        <w:rPr>
          <w:spacing w:val="-4"/>
          <w:szCs w:val="28"/>
        </w:rPr>
        <w:t>trên địa bàn, rà soát, lập danh sách báo cáo Công an cấp tỉnh để làm cơ sở lập dự toán, bảo đảm kinh phí thực hiện chế độ và tổ chức chi trả cho đối tượng.</w:t>
      </w:r>
    </w:p>
    <w:p w:rsidR="00026548" w:rsidRDefault="00026548" w:rsidP="004E3A24">
      <w:pPr>
        <w:spacing w:before="120" w:after="120" w:line="252" w:lineRule="auto"/>
        <w:jc w:val="both"/>
        <w:rPr>
          <w:szCs w:val="28"/>
        </w:rPr>
      </w:pPr>
      <w:r w:rsidRPr="00897681">
        <w:rPr>
          <w:szCs w:val="28"/>
        </w:rPr>
        <w:lastRenderedPageBreak/>
        <w:tab/>
      </w:r>
      <w:r w:rsidR="00231A4B" w:rsidRPr="00A95FE8">
        <w:rPr>
          <w:i/>
          <w:szCs w:val="28"/>
        </w:rPr>
        <w:t>- Về</w:t>
      </w:r>
      <w:r w:rsidRPr="00A95FE8">
        <w:rPr>
          <w:i/>
          <w:szCs w:val="28"/>
        </w:rPr>
        <w:t xml:space="preserve"> Phiếu mời nghỉ dưỡng</w:t>
      </w:r>
      <w:r w:rsidR="00231A4B" w:rsidRPr="00A95FE8">
        <w:rPr>
          <w:i/>
          <w:szCs w:val="28"/>
        </w:rPr>
        <w:t>:</w:t>
      </w:r>
      <w:r w:rsidR="00231A4B">
        <w:rPr>
          <w:szCs w:val="28"/>
        </w:rPr>
        <w:t xml:space="preserve"> quy định về nguyên tắc mời nghỉ dưỡng theo diện đối tượng và thời gian mời. Đ</w:t>
      </w:r>
      <w:r>
        <w:rPr>
          <w:szCs w:val="28"/>
        </w:rPr>
        <w:t xml:space="preserve">ối tượng </w:t>
      </w:r>
      <w:r w:rsidR="00231A4B">
        <w:rPr>
          <w:szCs w:val="28"/>
        </w:rPr>
        <w:t>được mời,</w:t>
      </w:r>
      <w:r>
        <w:rPr>
          <w:szCs w:val="28"/>
        </w:rPr>
        <w:t xml:space="preserve"> khi đi nghỉ dưỡng tại các nhà nghỉ dưỡng trong </w:t>
      </w:r>
      <w:r w:rsidR="00231A4B">
        <w:rPr>
          <w:szCs w:val="28"/>
        </w:rPr>
        <w:t>CAND</w:t>
      </w:r>
      <w:r>
        <w:rPr>
          <w:szCs w:val="28"/>
        </w:rPr>
        <w:t xml:space="preserve"> được đảm bảo phòng nghỉ, chăm sóc sức khỏe, phục hồi chức năng kết hợp tham quan theo quy định của Bộ Công an; nộp tiền ăn cho nhà nghỉ dưỡng. Trường hợp cá nhân tự túc, bảo đảm phương tiện đi nghỉ dưỡng thì được thanh toán tiền tàu xe theo giá cước ô tô vận tải hành khách công cộng thông thường cho quãng đường thực đi. Trường hợp Công an đơn vị, địa phương tự bảo đảm hoặc thuê phương tiện (ô tô) để đưa, đón sĩ quan Công an nghỉ hưu đi nghỉ dưỡng tập trung tại các nhà nghỉ dưỡng theo từng đợt thì được hỗ trợ kinh phí mua xăng dầu cho quãng đường thực đi</w:t>
      </w:r>
      <w:r w:rsidRPr="00897681">
        <w:rPr>
          <w:szCs w:val="28"/>
        </w:rPr>
        <w:t>.</w:t>
      </w:r>
      <w:r w:rsidR="00F77285">
        <w:rPr>
          <w:szCs w:val="28"/>
        </w:rPr>
        <w:t xml:space="preserve"> Giao</w:t>
      </w:r>
      <w:r>
        <w:rPr>
          <w:szCs w:val="28"/>
        </w:rPr>
        <w:t xml:space="preserve"> Bộ trưởng Bộ Công an quy định cụ thể về phiếu mời nghỉ dưỡng.</w:t>
      </w:r>
    </w:p>
    <w:p w:rsidR="00026548" w:rsidRPr="004027AC" w:rsidRDefault="00026548" w:rsidP="004E3A24">
      <w:pPr>
        <w:spacing w:before="120" w:after="120" w:line="245" w:lineRule="auto"/>
        <w:jc w:val="both"/>
        <w:rPr>
          <w:szCs w:val="28"/>
        </w:rPr>
      </w:pPr>
      <w:r>
        <w:rPr>
          <w:szCs w:val="28"/>
        </w:rPr>
        <w:tab/>
      </w:r>
      <w:r w:rsidR="00F77285" w:rsidRPr="00F77285">
        <w:rPr>
          <w:i/>
          <w:szCs w:val="28"/>
        </w:rPr>
        <w:t xml:space="preserve">3.5. </w:t>
      </w:r>
      <w:r w:rsidRPr="00F77285">
        <w:rPr>
          <w:i/>
          <w:szCs w:val="28"/>
        </w:rPr>
        <w:t>Chế độ chăm sóc khi mắc bệnh hiểm nghèo</w:t>
      </w:r>
      <w:r w:rsidR="00F77285" w:rsidRPr="00F77285">
        <w:rPr>
          <w:i/>
          <w:szCs w:val="28"/>
        </w:rPr>
        <w:t xml:space="preserve"> (Điều 5)</w:t>
      </w:r>
      <w:r w:rsidR="00F77285">
        <w:rPr>
          <w:i/>
          <w:szCs w:val="28"/>
        </w:rPr>
        <w:t xml:space="preserve">: </w:t>
      </w:r>
      <w:r w:rsidR="00F77285" w:rsidRPr="004027AC">
        <w:rPr>
          <w:szCs w:val="28"/>
        </w:rPr>
        <w:t>Quy định về chế độ hỗ trợ, hồ sơ, trình tự, thủ tục đề nghị, quản lý chế độ chăm sóc sĩ quan Công an nghỉ hưu mắc bệnh hiểm nghèo, trong đó:</w:t>
      </w:r>
    </w:p>
    <w:p w:rsidR="00026548" w:rsidRPr="00A95FE8" w:rsidRDefault="00026548" w:rsidP="004E3A24">
      <w:pPr>
        <w:spacing w:before="120" w:after="120" w:line="245" w:lineRule="auto"/>
        <w:jc w:val="both"/>
        <w:rPr>
          <w:i/>
          <w:szCs w:val="28"/>
        </w:rPr>
      </w:pPr>
      <w:r>
        <w:rPr>
          <w:b/>
          <w:szCs w:val="28"/>
        </w:rPr>
        <w:tab/>
      </w:r>
      <w:r w:rsidR="00F77285">
        <w:rPr>
          <w:szCs w:val="28"/>
        </w:rPr>
        <w:t>-</w:t>
      </w:r>
      <w:r w:rsidR="009E01C2">
        <w:rPr>
          <w:szCs w:val="28"/>
        </w:rPr>
        <w:t xml:space="preserve"> </w:t>
      </w:r>
      <w:r>
        <w:rPr>
          <w:szCs w:val="28"/>
        </w:rPr>
        <w:t>Sĩ quan Công an nghỉ hưu nếu mắc một trong các bệnh thuộc danh mục bệnh hiểm nghèo theo quy định của Bộ trưởng Bộ Y tế thì được khám giám định bệnh hiểm nghèo, nếu được Hội đồng giám định y khoa cấp có thẩm quyền kết luận mắc bệnh hiểm nghèo thì được hưởng các chế độ, chính sách sau đây:</w:t>
      </w:r>
      <w:r w:rsidR="009E01C2">
        <w:rPr>
          <w:szCs w:val="28"/>
        </w:rPr>
        <w:t xml:space="preserve"> </w:t>
      </w:r>
      <w:r w:rsidR="00F77285" w:rsidRPr="00A95FE8">
        <w:rPr>
          <w:i/>
          <w:szCs w:val="28"/>
        </w:rPr>
        <w:t>(1)</w:t>
      </w:r>
      <w:r w:rsidRPr="00A95FE8">
        <w:rPr>
          <w:i/>
          <w:szCs w:val="28"/>
        </w:rPr>
        <w:t xml:space="preserve"> Hằng quý được hỗ trợ bằng 02 lần mức lương cơ sở. Thời điểm tính từ quý được Hội đồng giám định y khoa kết luận mắc bệnh hiểm nghèo;</w:t>
      </w:r>
      <w:r w:rsidR="00F77285" w:rsidRPr="00A95FE8">
        <w:rPr>
          <w:i/>
          <w:szCs w:val="28"/>
        </w:rPr>
        <w:t xml:space="preserve"> (2)</w:t>
      </w:r>
      <w:r w:rsidRPr="00A95FE8">
        <w:rPr>
          <w:i/>
          <w:szCs w:val="28"/>
        </w:rPr>
        <w:t xml:space="preserve"> Khi điều trị nội trú ở cơ sở khám bệnh, chữa bệnh trong và ngoài Công an, được đảm bảo tiền ăn bệnh lý chênh lệch so với tiền ăn cơ bản </w:t>
      </w:r>
      <w:r w:rsidRPr="009E01C2">
        <w:rPr>
          <w:i/>
          <w:szCs w:val="28"/>
        </w:rPr>
        <w:t xml:space="preserve">hạ sĩ quan, chiến sĩ </w:t>
      </w:r>
      <w:r w:rsidR="007E12A0" w:rsidRPr="009E01C2">
        <w:rPr>
          <w:i/>
          <w:szCs w:val="28"/>
        </w:rPr>
        <w:t>CAND</w:t>
      </w:r>
      <w:r w:rsidR="009E01C2">
        <w:rPr>
          <w:i/>
          <w:color w:val="FF0000"/>
          <w:szCs w:val="28"/>
        </w:rPr>
        <w:t xml:space="preserve"> </w:t>
      </w:r>
      <w:r w:rsidRPr="00A95FE8">
        <w:rPr>
          <w:i/>
          <w:szCs w:val="28"/>
        </w:rPr>
        <w:t xml:space="preserve">theo quy định của pháp luật về tiêu chuẩn vật chất hậu cần đối với sĩ quan, hạ sĩ quan, chiến sĩ đang phục vụ trong </w:t>
      </w:r>
      <w:r w:rsidR="007E12A0" w:rsidRPr="00A95FE8">
        <w:rPr>
          <w:i/>
          <w:szCs w:val="28"/>
        </w:rPr>
        <w:t>CAND</w:t>
      </w:r>
      <w:r w:rsidRPr="00A95FE8">
        <w:rPr>
          <w:i/>
          <w:szCs w:val="28"/>
        </w:rPr>
        <w:t xml:space="preserve">. </w:t>
      </w:r>
    </w:p>
    <w:p w:rsidR="00026548" w:rsidRDefault="00026548" w:rsidP="004E3A24">
      <w:pPr>
        <w:spacing w:before="120" w:after="120" w:line="245" w:lineRule="auto"/>
        <w:jc w:val="both"/>
        <w:rPr>
          <w:szCs w:val="28"/>
        </w:rPr>
      </w:pPr>
      <w:r>
        <w:rPr>
          <w:szCs w:val="28"/>
        </w:rPr>
        <w:tab/>
      </w:r>
      <w:r w:rsidR="00F77285">
        <w:rPr>
          <w:szCs w:val="28"/>
        </w:rPr>
        <w:t>-</w:t>
      </w:r>
      <w:r w:rsidR="009E01C2">
        <w:rPr>
          <w:szCs w:val="28"/>
        </w:rPr>
        <w:t xml:space="preserve"> </w:t>
      </w:r>
      <w:r>
        <w:rPr>
          <w:spacing w:val="-2"/>
          <w:szCs w:val="28"/>
        </w:rPr>
        <w:t>Hồ sơ</w:t>
      </w:r>
      <w:r w:rsidR="00F77285">
        <w:rPr>
          <w:spacing w:val="-2"/>
          <w:szCs w:val="28"/>
        </w:rPr>
        <w:t xml:space="preserve"> giải quyết gồm:</w:t>
      </w:r>
      <w:r w:rsidR="00F77285">
        <w:rPr>
          <w:szCs w:val="28"/>
        </w:rPr>
        <w:t xml:space="preserve"> (1) </w:t>
      </w:r>
      <w:r>
        <w:rPr>
          <w:szCs w:val="28"/>
        </w:rPr>
        <w:t>Đơn đề nghị giám định y khoa để hưởng chế độ hỗ trợ mắc bệnh hiểm nghèo của đối tượng hoặc thân nhân đối tượng;</w:t>
      </w:r>
      <w:r w:rsidR="00F77285">
        <w:rPr>
          <w:szCs w:val="28"/>
        </w:rPr>
        <w:t xml:space="preserve"> (2) </w:t>
      </w:r>
      <w:r>
        <w:rPr>
          <w:szCs w:val="28"/>
        </w:rPr>
        <w:t xml:space="preserve">Bản chính (bản giấy) hoặc bản sao điện tử Tóm tắt hồ sơ bệnh án điều trị bệnh hiểm nghèo của bệnh viện trong hoặc ngoài </w:t>
      </w:r>
      <w:r w:rsidR="00A95FE8">
        <w:rPr>
          <w:szCs w:val="28"/>
        </w:rPr>
        <w:t>CAND</w:t>
      </w:r>
      <w:r>
        <w:rPr>
          <w:szCs w:val="28"/>
        </w:rPr>
        <w:t>;</w:t>
      </w:r>
      <w:r w:rsidR="00F77285">
        <w:rPr>
          <w:szCs w:val="28"/>
        </w:rPr>
        <w:t xml:space="preserve"> (3) </w:t>
      </w:r>
      <w:r>
        <w:rPr>
          <w:szCs w:val="28"/>
        </w:rPr>
        <w:t>Bản sao hoặc bản sao điện tử quyết định về việc hưởng chế độ hưu trí hằng tháng.</w:t>
      </w:r>
    </w:p>
    <w:p w:rsidR="00026548" w:rsidRDefault="00026548" w:rsidP="004E3A24">
      <w:pPr>
        <w:spacing w:line="245" w:lineRule="auto"/>
        <w:jc w:val="both"/>
        <w:rPr>
          <w:szCs w:val="28"/>
        </w:rPr>
      </w:pPr>
      <w:r>
        <w:rPr>
          <w:szCs w:val="28"/>
        </w:rPr>
        <w:tab/>
      </w:r>
      <w:r w:rsidR="00F77285">
        <w:rPr>
          <w:szCs w:val="28"/>
        </w:rPr>
        <w:t>-</w:t>
      </w:r>
      <w:r>
        <w:rPr>
          <w:szCs w:val="28"/>
        </w:rPr>
        <w:t xml:space="preserve"> Trình tự giải quyết</w:t>
      </w:r>
      <w:r w:rsidR="00F77285">
        <w:rPr>
          <w:szCs w:val="28"/>
        </w:rPr>
        <w:t xml:space="preserve">: </w:t>
      </w:r>
      <w:r w:rsidR="007E12A0">
        <w:rPr>
          <w:szCs w:val="28"/>
        </w:rPr>
        <w:t xml:space="preserve">Quy định cụ thể về trách nhiệm của Công an cấp xã, Công an cấp tỉnh trong tiếp nhận, giải quyết hồ sơ, giới thiệu </w:t>
      </w:r>
      <w:r w:rsidR="008A18C6">
        <w:rPr>
          <w:szCs w:val="28"/>
        </w:rPr>
        <w:t xml:space="preserve">đề nghị Hội đồng Giám định </w:t>
      </w:r>
      <w:r w:rsidR="00E30990">
        <w:rPr>
          <w:szCs w:val="28"/>
        </w:rPr>
        <w:t>y</w:t>
      </w:r>
      <w:r w:rsidR="008A18C6">
        <w:rPr>
          <w:szCs w:val="28"/>
        </w:rPr>
        <w:t xml:space="preserve"> khoa khám giám định, quyết định, chi trả chế độ</w:t>
      </w:r>
      <w:r w:rsidR="00A95FE8">
        <w:rPr>
          <w:szCs w:val="28"/>
        </w:rPr>
        <w:t>.</w:t>
      </w:r>
    </w:p>
    <w:p w:rsidR="00026548" w:rsidRPr="008A18C6" w:rsidRDefault="00026548" w:rsidP="004E3A24">
      <w:pPr>
        <w:spacing w:before="120" w:after="120" w:line="245" w:lineRule="auto"/>
        <w:jc w:val="both"/>
        <w:rPr>
          <w:spacing w:val="-2"/>
          <w:szCs w:val="28"/>
        </w:rPr>
      </w:pPr>
      <w:r w:rsidRPr="008A18C6">
        <w:rPr>
          <w:i/>
          <w:szCs w:val="28"/>
        </w:rPr>
        <w:tab/>
      </w:r>
      <w:r w:rsidR="008A18C6" w:rsidRPr="008A18C6">
        <w:rPr>
          <w:i/>
          <w:spacing w:val="-2"/>
          <w:szCs w:val="28"/>
        </w:rPr>
        <w:t xml:space="preserve">3.6. </w:t>
      </w:r>
      <w:r w:rsidRPr="008A18C6">
        <w:rPr>
          <w:i/>
          <w:spacing w:val="-2"/>
          <w:szCs w:val="28"/>
        </w:rPr>
        <w:t>Chế độ thông tin</w:t>
      </w:r>
      <w:r w:rsidR="008A18C6" w:rsidRPr="008A18C6">
        <w:rPr>
          <w:i/>
          <w:spacing w:val="-2"/>
          <w:szCs w:val="28"/>
        </w:rPr>
        <w:t xml:space="preserve"> (Điều 6): </w:t>
      </w:r>
      <w:r w:rsidR="008A18C6" w:rsidRPr="008A18C6">
        <w:rPr>
          <w:spacing w:val="-2"/>
          <w:szCs w:val="28"/>
        </w:rPr>
        <w:t>Quy định về chế độ báo chí, chế độ cung cấp thông tin, thông báo tình hình đối với sĩ quan Công an nghỉ hưu, cụ thể:</w:t>
      </w:r>
    </w:p>
    <w:p w:rsidR="00026548" w:rsidRDefault="00026548" w:rsidP="004E3A24">
      <w:pPr>
        <w:spacing w:line="245" w:lineRule="auto"/>
        <w:jc w:val="both"/>
        <w:rPr>
          <w:szCs w:val="28"/>
        </w:rPr>
      </w:pPr>
      <w:r>
        <w:rPr>
          <w:szCs w:val="28"/>
        </w:rPr>
        <w:tab/>
      </w:r>
      <w:r w:rsidR="008A18C6">
        <w:rPr>
          <w:szCs w:val="28"/>
        </w:rPr>
        <w:t>-</w:t>
      </w:r>
      <w:r>
        <w:rPr>
          <w:szCs w:val="28"/>
        </w:rPr>
        <w:t xml:space="preserve"> Chế độ báo chí</w:t>
      </w:r>
      <w:r w:rsidR="008A18C6">
        <w:rPr>
          <w:szCs w:val="28"/>
        </w:rPr>
        <w:t>: (1) đ</w:t>
      </w:r>
      <w:r>
        <w:rPr>
          <w:szCs w:val="28"/>
        </w:rPr>
        <w:t xml:space="preserve">ối tượng quy định tại các điểm a, b và c khoản 1 Điều 2 Nghị định này được cấp tiền mua báo </w:t>
      </w:r>
      <w:r w:rsidR="008A18C6">
        <w:rPr>
          <w:szCs w:val="28"/>
        </w:rPr>
        <w:t>CAND</w:t>
      </w:r>
      <w:r>
        <w:rPr>
          <w:szCs w:val="28"/>
        </w:rPr>
        <w:t xml:space="preserve">, gồm: Báo </w:t>
      </w:r>
      <w:r w:rsidR="00034EC9">
        <w:rPr>
          <w:szCs w:val="28"/>
        </w:rPr>
        <w:t>CAND</w:t>
      </w:r>
      <w:r>
        <w:rPr>
          <w:szCs w:val="28"/>
        </w:rPr>
        <w:t xml:space="preserve"> (hằng ngày), chuyên đề An ninh thế g</w:t>
      </w:r>
      <w:r w:rsidR="00226AFD">
        <w:rPr>
          <w:szCs w:val="28"/>
        </w:rPr>
        <w:t xml:space="preserve">iới </w:t>
      </w:r>
      <w:r w:rsidR="00196E0A">
        <w:rPr>
          <w:szCs w:val="28"/>
        </w:rPr>
        <w:t>T</w:t>
      </w:r>
      <w:r w:rsidR="00226AFD">
        <w:rPr>
          <w:szCs w:val="28"/>
        </w:rPr>
        <w:t>háng</w:t>
      </w:r>
      <w:r w:rsidR="00196E0A">
        <w:rPr>
          <w:szCs w:val="28"/>
        </w:rPr>
        <w:t>, Tuần;</w:t>
      </w:r>
      <w:r w:rsidR="00226AFD">
        <w:rPr>
          <w:szCs w:val="28"/>
        </w:rPr>
        <w:t xml:space="preserve"> chuyên đề Văn nghệ công an</w:t>
      </w:r>
      <w:r>
        <w:rPr>
          <w:szCs w:val="28"/>
        </w:rPr>
        <w:t>;</w:t>
      </w:r>
      <w:r w:rsidR="008A18C6">
        <w:rPr>
          <w:szCs w:val="28"/>
        </w:rPr>
        <w:t xml:space="preserve"> s</w:t>
      </w:r>
      <w:r>
        <w:rPr>
          <w:szCs w:val="28"/>
        </w:rPr>
        <w:t>ĩ quan nguyên</w:t>
      </w:r>
      <w:r w:rsidR="00D722F5">
        <w:rPr>
          <w:szCs w:val="28"/>
        </w:rPr>
        <w:t xml:space="preserve"> là</w:t>
      </w:r>
      <w:r>
        <w:rPr>
          <w:szCs w:val="28"/>
        </w:rPr>
        <w:t xml:space="preserve"> Trưởng phòng</w:t>
      </w:r>
      <w:r w:rsidR="00237F43">
        <w:rPr>
          <w:szCs w:val="28"/>
        </w:rPr>
        <w:t>, Trưởng Công an cấp huyện</w:t>
      </w:r>
      <w:r>
        <w:rPr>
          <w:szCs w:val="28"/>
        </w:rPr>
        <w:t xml:space="preserve"> và tương đương nghỉ hưu</w:t>
      </w:r>
      <w:r w:rsidRPr="00C54052">
        <w:rPr>
          <w:szCs w:val="28"/>
        </w:rPr>
        <w:t xml:space="preserve"> quy định tại </w:t>
      </w:r>
      <w:r>
        <w:rPr>
          <w:szCs w:val="28"/>
        </w:rPr>
        <w:t xml:space="preserve">điểm d </w:t>
      </w:r>
      <w:r w:rsidRPr="00C54052">
        <w:rPr>
          <w:szCs w:val="28"/>
        </w:rPr>
        <w:t xml:space="preserve">khoản </w:t>
      </w:r>
      <w:r>
        <w:rPr>
          <w:szCs w:val="28"/>
        </w:rPr>
        <w:t>1</w:t>
      </w:r>
      <w:r w:rsidRPr="00C54052">
        <w:rPr>
          <w:szCs w:val="28"/>
        </w:rPr>
        <w:t xml:space="preserve"> Điều 2 Nghị định này được cấp tiền mua </w:t>
      </w:r>
      <w:r w:rsidR="00263B92">
        <w:rPr>
          <w:szCs w:val="28"/>
        </w:rPr>
        <w:t>B</w:t>
      </w:r>
      <w:r w:rsidRPr="00C54052">
        <w:rPr>
          <w:szCs w:val="28"/>
        </w:rPr>
        <w:t xml:space="preserve">áo </w:t>
      </w:r>
      <w:r w:rsidR="00034EC9">
        <w:rPr>
          <w:szCs w:val="28"/>
        </w:rPr>
        <w:t>CAND</w:t>
      </w:r>
      <w:r>
        <w:rPr>
          <w:szCs w:val="28"/>
        </w:rPr>
        <w:t xml:space="preserve"> hằng ngày</w:t>
      </w:r>
      <w:r w:rsidR="008A18C6">
        <w:rPr>
          <w:szCs w:val="28"/>
        </w:rPr>
        <w:t xml:space="preserve">; (2) </w:t>
      </w:r>
      <w:r>
        <w:rPr>
          <w:szCs w:val="28"/>
        </w:rPr>
        <w:t xml:space="preserve">Mức tiền mua các ấn phẩm được tính theo giá ấn phẩm quy định tại thời điểm quý I hằng năm; tiền mua các ấn phẩm báo chí nêu trên </w:t>
      </w:r>
      <w:r>
        <w:rPr>
          <w:szCs w:val="28"/>
        </w:rPr>
        <w:lastRenderedPageBreak/>
        <w:t>được cấp theo quý. Hằng quý, Công an cấp xã căn cứ số lượng sĩ quan Công an nghỉ hưu thường trú trên địa bàn thuộc đối tượng được hưởng chế độ báo chí theo quy định, lập danh sách báo cáo Công an cấp tỉnh làm cơ sở lập dự toán, bảo đảm kinh phí thực hiện chế độ báo chí; tổ chức chi trả; tổng hợp, báo cáo danh sách về Công an cấp tỉnh để thanh, quyết toán theo quy định.</w:t>
      </w:r>
    </w:p>
    <w:p w:rsidR="00026548" w:rsidRDefault="00026548" w:rsidP="004E3A24">
      <w:pPr>
        <w:spacing w:before="120" w:after="120" w:line="245" w:lineRule="auto"/>
        <w:rPr>
          <w:szCs w:val="28"/>
        </w:rPr>
      </w:pPr>
      <w:r>
        <w:rPr>
          <w:szCs w:val="28"/>
        </w:rPr>
        <w:tab/>
      </w:r>
      <w:r w:rsidR="008A18C6">
        <w:rPr>
          <w:szCs w:val="28"/>
        </w:rPr>
        <w:t>-</w:t>
      </w:r>
      <w:r>
        <w:rPr>
          <w:szCs w:val="28"/>
        </w:rPr>
        <w:t xml:space="preserve"> Chế độ cung cấp thông tin, thông báo tình hình</w:t>
      </w:r>
      <w:r w:rsidR="008A18C6">
        <w:rPr>
          <w:szCs w:val="28"/>
        </w:rPr>
        <w:t>:</w:t>
      </w:r>
    </w:p>
    <w:p w:rsidR="00026548" w:rsidRPr="004E3A24" w:rsidRDefault="00026548" w:rsidP="004E3A24">
      <w:pPr>
        <w:spacing w:line="252" w:lineRule="auto"/>
        <w:jc w:val="both"/>
        <w:rPr>
          <w:spacing w:val="-2"/>
          <w:szCs w:val="28"/>
        </w:rPr>
      </w:pPr>
      <w:r>
        <w:rPr>
          <w:szCs w:val="28"/>
        </w:rPr>
        <w:tab/>
      </w:r>
      <w:r w:rsidR="008A18C6" w:rsidRPr="004E3A24">
        <w:rPr>
          <w:spacing w:val="-2"/>
          <w:szCs w:val="28"/>
        </w:rPr>
        <w:t>+</w:t>
      </w:r>
      <w:r w:rsidRPr="004E3A24">
        <w:rPr>
          <w:spacing w:val="-2"/>
          <w:szCs w:val="28"/>
        </w:rPr>
        <w:t xml:space="preserve"> Hằng năm, nhân dịp kỷ niệm Ngày truyền thống </w:t>
      </w:r>
      <w:r w:rsidR="00536500" w:rsidRPr="004E3A24">
        <w:rPr>
          <w:spacing w:val="-2"/>
          <w:szCs w:val="28"/>
        </w:rPr>
        <w:t>CAND</w:t>
      </w:r>
      <w:r w:rsidRPr="004E3A24">
        <w:rPr>
          <w:spacing w:val="-2"/>
          <w:szCs w:val="28"/>
        </w:rPr>
        <w:t xml:space="preserve"> Việt Nam, Ngày hội toàn dân bảo vệ an ninh Tổ quốc hoặc dịp tết Nguyên đán, việc tổ chức thực hiện gặp mặt, tặng quà, cung cấp thông tin, thông báo tình hình, như sau:</w:t>
      </w:r>
      <w:r w:rsidR="008A18C6" w:rsidRPr="004E3A24">
        <w:rPr>
          <w:spacing w:val="-2"/>
          <w:szCs w:val="28"/>
        </w:rPr>
        <w:t xml:space="preserve"> (1) </w:t>
      </w:r>
      <w:r w:rsidRPr="004E3A24">
        <w:rPr>
          <w:spacing w:val="-2"/>
          <w:szCs w:val="28"/>
        </w:rPr>
        <w:t>Bộ Công an gặp mặt, thông tin tình hình đối với đối tượng quy định tại điểm a và điểm b khoản 1 Điều 2</w:t>
      </w:r>
      <w:r w:rsidR="008A18C6" w:rsidRPr="004E3A24">
        <w:rPr>
          <w:spacing w:val="-2"/>
          <w:szCs w:val="28"/>
        </w:rPr>
        <w:t xml:space="preserve"> Nghị định</w:t>
      </w:r>
      <w:r w:rsidRPr="004E3A24">
        <w:rPr>
          <w:spacing w:val="-2"/>
          <w:szCs w:val="28"/>
        </w:rPr>
        <w:t>;</w:t>
      </w:r>
      <w:r w:rsidR="008A18C6" w:rsidRPr="004E3A24">
        <w:rPr>
          <w:spacing w:val="-2"/>
          <w:szCs w:val="28"/>
        </w:rPr>
        <w:t xml:space="preserve"> (2) </w:t>
      </w:r>
      <w:r w:rsidRPr="004E3A24">
        <w:rPr>
          <w:spacing w:val="-2"/>
          <w:szCs w:val="28"/>
        </w:rPr>
        <w:t>Ủy ban nhân dân cấp tỉnh gặp mặt, thông tin tình hình đối với</w:t>
      </w:r>
      <w:r w:rsidR="009E01C2" w:rsidRPr="004E3A24">
        <w:rPr>
          <w:spacing w:val="-2"/>
          <w:szCs w:val="28"/>
        </w:rPr>
        <w:t xml:space="preserve"> </w:t>
      </w:r>
      <w:r w:rsidRPr="004E3A24">
        <w:rPr>
          <w:spacing w:val="-2"/>
          <w:szCs w:val="28"/>
        </w:rPr>
        <w:t>đối tượng quy định tại</w:t>
      </w:r>
      <w:r w:rsidR="009E01C2" w:rsidRPr="004E3A24">
        <w:rPr>
          <w:spacing w:val="-2"/>
          <w:szCs w:val="28"/>
        </w:rPr>
        <w:t xml:space="preserve"> </w:t>
      </w:r>
      <w:r w:rsidRPr="004E3A24">
        <w:rPr>
          <w:spacing w:val="-2"/>
          <w:szCs w:val="28"/>
        </w:rPr>
        <w:t>điểm c</w:t>
      </w:r>
      <w:r w:rsidR="009E01C2" w:rsidRPr="004E3A24">
        <w:rPr>
          <w:spacing w:val="-2"/>
          <w:szCs w:val="28"/>
        </w:rPr>
        <w:t xml:space="preserve"> khoản 1 Điều 2 </w:t>
      </w:r>
      <w:r w:rsidRPr="004E3A24">
        <w:rPr>
          <w:spacing w:val="-2"/>
          <w:szCs w:val="28"/>
        </w:rPr>
        <w:t>và sĩ quan giữ chức vụ Trưởng phòng</w:t>
      </w:r>
      <w:r w:rsidR="00237F43">
        <w:rPr>
          <w:spacing w:val="-2"/>
          <w:szCs w:val="28"/>
        </w:rPr>
        <w:t>, Trưởng Công an cấp huyện</w:t>
      </w:r>
      <w:r w:rsidRPr="004E3A24">
        <w:rPr>
          <w:spacing w:val="-2"/>
          <w:szCs w:val="28"/>
        </w:rPr>
        <w:t xml:space="preserve"> và tương đương quy định tại điểm d khoản 1 Điều 2 Nghị định thường trú trên địa bàn tỉnh;</w:t>
      </w:r>
      <w:r w:rsidR="008A18C6" w:rsidRPr="004E3A24">
        <w:rPr>
          <w:spacing w:val="-2"/>
          <w:szCs w:val="28"/>
        </w:rPr>
        <w:t xml:space="preserve"> (3) </w:t>
      </w:r>
      <w:r w:rsidRPr="004E3A24">
        <w:rPr>
          <w:spacing w:val="-2"/>
          <w:szCs w:val="28"/>
        </w:rPr>
        <w:t>Ủy ban nhân dân cấp xã gặp mặt, thông tin tình hình đối với</w:t>
      </w:r>
      <w:r w:rsidR="00F55B56" w:rsidRPr="004E3A24">
        <w:rPr>
          <w:spacing w:val="-2"/>
          <w:szCs w:val="28"/>
        </w:rPr>
        <w:t xml:space="preserve"> </w:t>
      </w:r>
      <w:r w:rsidRPr="004E3A24">
        <w:rPr>
          <w:spacing w:val="-2"/>
          <w:szCs w:val="28"/>
        </w:rPr>
        <w:t>sĩ quan nghỉ hưu là Phó Trưởng phòng</w:t>
      </w:r>
      <w:r w:rsidR="00237F43">
        <w:rPr>
          <w:spacing w:val="-2"/>
          <w:szCs w:val="28"/>
        </w:rPr>
        <w:t>, Phó Trưởng Công an cấp huyện</w:t>
      </w:r>
      <w:r w:rsidRPr="004E3A24">
        <w:rPr>
          <w:spacing w:val="-2"/>
          <w:szCs w:val="28"/>
        </w:rPr>
        <w:t xml:space="preserve"> và tương đương quy định tại</w:t>
      </w:r>
      <w:r w:rsidR="00F55B56" w:rsidRPr="004E3A24">
        <w:rPr>
          <w:spacing w:val="-2"/>
          <w:szCs w:val="28"/>
        </w:rPr>
        <w:t xml:space="preserve"> </w:t>
      </w:r>
      <w:r w:rsidR="00D722F5" w:rsidRPr="004E3A24">
        <w:rPr>
          <w:spacing w:val="-2"/>
          <w:szCs w:val="28"/>
        </w:rPr>
        <w:t>điểm</w:t>
      </w:r>
      <w:r w:rsidRPr="004E3A24">
        <w:rPr>
          <w:spacing w:val="-2"/>
          <w:szCs w:val="28"/>
        </w:rPr>
        <w:t xml:space="preserve"> d khoản 1</w:t>
      </w:r>
      <w:r w:rsidR="00F55B56" w:rsidRPr="004E3A24">
        <w:rPr>
          <w:spacing w:val="-2"/>
          <w:szCs w:val="28"/>
        </w:rPr>
        <w:t xml:space="preserve"> Điều 2 Nghị định</w:t>
      </w:r>
      <w:r w:rsidRPr="004E3A24">
        <w:rPr>
          <w:spacing w:val="-2"/>
          <w:szCs w:val="28"/>
        </w:rPr>
        <w:t xml:space="preserve"> và </w:t>
      </w:r>
      <w:r w:rsidR="00F55B56" w:rsidRPr="004E3A24">
        <w:rPr>
          <w:spacing w:val="-2"/>
          <w:szCs w:val="28"/>
        </w:rPr>
        <w:t>đối tượng</w:t>
      </w:r>
      <w:r w:rsidRPr="004E3A24">
        <w:rPr>
          <w:spacing w:val="-2"/>
          <w:szCs w:val="28"/>
        </w:rPr>
        <w:t xml:space="preserve"> quy định tại điểm đ, điểm e khoản 1 Điều 2 Nghị định thường trú trên địa bàn xã</w:t>
      </w:r>
      <w:r w:rsidR="008A18C6" w:rsidRPr="004E3A24">
        <w:rPr>
          <w:spacing w:val="-2"/>
          <w:szCs w:val="28"/>
        </w:rPr>
        <w:t xml:space="preserve">; (4) </w:t>
      </w:r>
      <w:r w:rsidRPr="004E3A24">
        <w:rPr>
          <w:spacing w:val="-2"/>
          <w:szCs w:val="28"/>
        </w:rPr>
        <w:t>Mức quà gặp mặt, thông tin tình hình đối với các đối tượng do các đơn vị, địa phương quyết định, phù hợp với điều kiện, khả năng ngân sách của từng đơn vị, địa phương.</w:t>
      </w:r>
    </w:p>
    <w:p w:rsidR="00026548" w:rsidRPr="00F36AD8" w:rsidRDefault="00026548" w:rsidP="004E3A24">
      <w:pPr>
        <w:spacing w:before="120" w:after="120" w:line="252" w:lineRule="auto"/>
        <w:jc w:val="both"/>
        <w:rPr>
          <w:spacing w:val="-2"/>
          <w:szCs w:val="28"/>
        </w:rPr>
      </w:pPr>
      <w:r>
        <w:rPr>
          <w:szCs w:val="28"/>
        </w:rPr>
        <w:tab/>
      </w:r>
      <w:r w:rsidR="008A18C6" w:rsidRPr="00F36AD8">
        <w:rPr>
          <w:i/>
          <w:spacing w:val="-2"/>
          <w:szCs w:val="28"/>
        </w:rPr>
        <w:t xml:space="preserve">3.7. </w:t>
      </w:r>
      <w:r w:rsidRPr="00F36AD8">
        <w:rPr>
          <w:i/>
          <w:spacing w:val="-2"/>
          <w:szCs w:val="28"/>
        </w:rPr>
        <w:t>Chế độ hỗ trợ tang lễ khi từ trần</w:t>
      </w:r>
      <w:r w:rsidR="008A18C6" w:rsidRPr="00F36AD8">
        <w:rPr>
          <w:i/>
          <w:spacing w:val="-2"/>
          <w:szCs w:val="28"/>
        </w:rPr>
        <w:t xml:space="preserve"> (Điều 7):</w:t>
      </w:r>
      <w:r w:rsidR="00F55B56" w:rsidRPr="00F36AD8">
        <w:rPr>
          <w:i/>
          <w:spacing w:val="-2"/>
          <w:szCs w:val="28"/>
        </w:rPr>
        <w:t xml:space="preserve"> </w:t>
      </w:r>
      <w:r w:rsidR="00F55B56" w:rsidRPr="00F36AD8">
        <w:rPr>
          <w:spacing w:val="-2"/>
          <w:szCs w:val="28"/>
        </w:rPr>
        <w:t>Q</w:t>
      </w:r>
      <w:r w:rsidR="008A18C6" w:rsidRPr="00F36AD8">
        <w:rPr>
          <w:spacing w:val="-2"/>
          <w:szCs w:val="28"/>
        </w:rPr>
        <w:t>uy định về c</w:t>
      </w:r>
      <w:r w:rsidRPr="00F36AD8">
        <w:rPr>
          <w:spacing w:val="-2"/>
          <w:szCs w:val="28"/>
        </w:rPr>
        <w:t>hế độ hỗ trợ tổ chức lễ tang, xây mộ đối với sĩ quan Công an nghỉ hưu từ trần thuộc đối tượng được tổ chức lễ tang cấp Nhà nước, lễ tang cấp cao thực hiện theo quy định của pháp luật hiện hành</w:t>
      </w:r>
      <w:r w:rsidR="008A18C6" w:rsidRPr="00F36AD8">
        <w:rPr>
          <w:spacing w:val="-2"/>
          <w:szCs w:val="28"/>
        </w:rPr>
        <w:t>; h</w:t>
      </w:r>
      <w:r w:rsidRPr="00F36AD8">
        <w:rPr>
          <w:spacing w:val="-2"/>
          <w:szCs w:val="28"/>
        </w:rPr>
        <w:t xml:space="preserve">ỗ trợ kinh phí đối với Công an đơn vị, địa phương chủ trì tổ chức lễ tang hoặc tham gia Ban Tổ chức lễ tang theo quy định của Bộ trưởng Bộ Công an đối với sĩ quan Công an nghỉ hưu khi từ trần, như sau: </w:t>
      </w:r>
      <w:r w:rsidR="008A18C6" w:rsidRPr="00F36AD8">
        <w:rPr>
          <w:spacing w:val="-2"/>
          <w:szCs w:val="28"/>
        </w:rPr>
        <w:t xml:space="preserve">(1) </w:t>
      </w:r>
      <w:r w:rsidRPr="00F36AD8">
        <w:rPr>
          <w:spacing w:val="-2"/>
          <w:szCs w:val="28"/>
        </w:rPr>
        <w:t>Đơn vị thuộc cơ quan Bộ Công an, Công an cấp tỉnh chủ trì tổ chức lễ tang được hỗ trợ bằng 10 lần mức lương cơ sở; Công an cấp xã</w:t>
      </w:r>
      <w:r w:rsidR="00F36AD8" w:rsidRPr="00F36AD8">
        <w:rPr>
          <w:spacing w:val="-2"/>
          <w:szCs w:val="28"/>
        </w:rPr>
        <w:t xml:space="preserve"> hoặc cấp Phòng </w:t>
      </w:r>
      <w:r w:rsidRPr="00F36AD8">
        <w:rPr>
          <w:spacing w:val="-2"/>
          <w:szCs w:val="28"/>
        </w:rPr>
        <w:t>chủ trì tổ chức lễ tang được hỗ tr</w:t>
      </w:r>
      <w:r w:rsidR="003D5C4D" w:rsidRPr="00F36AD8">
        <w:rPr>
          <w:spacing w:val="-2"/>
          <w:szCs w:val="28"/>
        </w:rPr>
        <w:t>ợ bằng 05 lần mức lương cơ sở. K</w:t>
      </w:r>
      <w:r w:rsidRPr="00F36AD8">
        <w:rPr>
          <w:spacing w:val="-2"/>
          <w:szCs w:val="28"/>
        </w:rPr>
        <w:t>i</w:t>
      </w:r>
      <w:r w:rsidR="003A428C" w:rsidRPr="00F36AD8">
        <w:rPr>
          <w:spacing w:val="-2"/>
          <w:szCs w:val="28"/>
        </w:rPr>
        <w:t>n</w:t>
      </w:r>
      <w:r w:rsidRPr="00F36AD8">
        <w:rPr>
          <w:spacing w:val="-2"/>
          <w:szCs w:val="28"/>
        </w:rPr>
        <w:t>h phí được hỗ trợ sử dụng để mua đồ thờ, trang trí khánh tiết, vòng hoa, lễ viếng và chi phục vụ lễ tang;</w:t>
      </w:r>
      <w:r w:rsidR="008A18C6" w:rsidRPr="00F36AD8">
        <w:rPr>
          <w:spacing w:val="-2"/>
          <w:szCs w:val="28"/>
        </w:rPr>
        <w:t xml:space="preserve"> (2) </w:t>
      </w:r>
      <w:r w:rsidRPr="00F36AD8">
        <w:rPr>
          <w:spacing w:val="-2"/>
          <w:szCs w:val="28"/>
        </w:rPr>
        <w:t>Đối với cơ quan được phân công tham gia Ban Tổ chức lễ tang được hỗ tr</w:t>
      </w:r>
      <w:r w:rsidR="00CA65BC">
        <w:rPr>
          <w:spacing w:val="-2"/>
          <w:szCs w:val="28"/>
        </w:rPr>
        <w:t>ợ bằng 01 lần mức lương cơ sở. K</w:t>
      </w:r>
      <w:r w:rsidRPr="00F36AD8">
        <w:rPr>
          <w:spacing w:val="-2"/>
          <w:szCs w:val="28"/>
        </w:rPr>
        <w:t>inh phí này để mua vòng hoa, lễ viếng và đồ lễ.</w:t>
      </w:r>
    </w:p>
    <w:p w:rsidR="00026548" w:rsidRPr="00536500" w:rsidRDefault="00026548" w:rsidP="004E3A24">
      <w:pPr>
        <w:tabs>
          <w:tab w:val="left" w:pos="709"/>
        </w:tabs>
        <w:spacing w:before="120" w:after="120" w:line="252" w:lineRule="auto"/>
        <w:jc w:val="both"/>
        <w:rPr>
          <w:i/>
          <w:szCs w:val="28"/>
        </w:rPr>
      </w:pPr>
      <w:r>
        <w:rPr>
          <w:szCs w:val="28"/>
        </w:rPr>
        <w:tab/>
      </w:r>
      <w:r w:rsidR="008A18C6" w:rsidRPr="00536500">
        <w:rPr>
          <w:i/>
          <w:szCs w:val="28"/>
        </w:rPr>
        <w:t xml:space="preserve">3.8. </w:t>
      </w:r>
      <w:r w:rsidRPr="00536500">
        <w:rPr>
          <w:i/>
          <w:szCs w:val="28"/>
        </w:rPr>
        <w:t>Đăng ký, quản lý sĩ quan Công an nghỉ hưu</w:t>
      </w:r>
      <w:r w:rsidR="00536500" w:rsidRPr="00536500">
        <w:rPr>
          <w:i/>
          <w:szCs w:val="28"/>
        </w:rPr>
        <w:t xml:space="preserve"> (Điều 8)</w:t>
      </w:r>
      <w:r w:rsidR="006A42F6">
        <w:rPr>
          <w:i/>
          <w:szCs w:val="28"/>
        </w:rPr>
        <w:t xml:space="preserve">; </w:t>
      </w:r>
      <w:r w:rsidR="006A42F6" w:rsidRPr="006A42F6">
        <w:rPr>
          <w:szCs w:val="28"/>
        </w:rPr>
        <w:t>quy định về trách nhiệm của sĩ quan Công an nghỉ hưu, Công an cấp xã, Công an cấp tỉnh và Cục Tổ chức cán bộ, Bộ Công an trong đăng ký, quản lý sĩ quan C</w:t>
      </w:r>
      <w:r w:rsidR="003A3060">
        <w:rPr>
          <w:szCs w:val="28"/>
        </w:rPr>
        <w:t>ông an nghỉ hưu</w:t>
      </w:r>
      <w:r w:rsidR="006A42F6">
        <w:rPr>
          <w:szCs w:val="28"/>
        </w:rPr>
        <w:t>, trong đó:</w:t>
      </w:r>
    </w:p>
    <w:p w:rsidR="00026548" w:rsidRDefault="006A42F6" w:rsidP="004E3A24">
      <w:pPr>
        <w:tabs>
          <w:tab w:val="left" w:pos="709"/>
        </w:tabs>
        <w:spacing w:before="120" w:after="120" w:line="252" w:lineRule="auto"/>
        <w:ind w:firstLine="709"/>
        <w:jc w:val="both"/>
        <w:rPr>
          <w:szCs w:val="28"/>
        </w:rPr>
      </w:pPr>
      <w:r>
        <w:rPr>
          <w:szCs w:val="28"/>
        </w:rPr>
        <w:t xml:space="preserve">- </w:t>
      </w:r>
      <w:r w:rsidR="00026548">
        <w:rPr>
          <w:szCs w:val="28"/>
        </w:rPr>
        <w:t>Trong thời gian 05 ngày làm việc kể từ ngày</w:t>
      </w:r>
      <w:r w:rsidR="003A428C">
        <w:rPr>
          <w:szCs w:val="28"/>
        </w:rPr>
        <w:t xml:space="preserve"> </w:t>
      </w:r>
      <w:r w:rsidR="00026548">
        <w:rPr>
          <w:szCs w:val="28"/>
        </w:rPr>
        <w:t xml:space="preserve">nhận quyết định về việc hưởng chế độ hưu trí hằng tháng, </w:t>
      </w:r>
      <w:r>
        <w:rPr>
          <w:szCs w:val="28"/>
        </w:rPr>
        <w:t xml:space="preserve">sĩ quan Công an </w:t>
      </w:r>
      <w:r w:rsidR="003D5C4D">
        <w:rPr>
          <w:szCs w:val="28"/>
        </w:rPr>
        <w:t>nghỉ hưu</w:t>
      </w:r>
      <w:r w:rsidR="00026548">
        <w:rPr>
          <w:szCs w:val="28"/>
        </w:rPr>
        <w:t xml:space="preserve"> nộp Phiếu đăng ký sĩ quan Công an nghỉ hưu cho Công an cấp xã nơi thường trú để đăng ký lần đầu.</w:t>
      </w:r>
      <w:r w:rsidR="003D5C4D">
        <w:rPr>
          <w:szCs w:val="28"/>
        </w:rPr>
        <w:t xml:space="preserve"> </w:t>
      </w:r>
      <w:r w:rsidR="00026548">
        <w:rPr>
          <w:szCs w:val="28"/>
        </w:rPr>
        <w:t xml:space="preserve">Trường hợp sĩ quan Công an nghỉ hưu thay đổi nơi thường trú, trong 02 ngày làm việc kể từ ngày nhận được đơn đề nghị về việc thay đổi nơi thường trú </w:t>
      </w:r>
      <w:r w:rsidR="00026548">
        <w:rPr>
          <w:szCs w:val="28"/>
        </w:rPr>
        <w:lastRenderedPageBreak/>
        <w:t>của đối tượng, Công an cấp xã nơi đối tượng thường trú trước khi thay đổi có trách nhiệm gửi Giấy giới thiệu đến Công an cấp xã nơi thường trú mới của đối tượng để quản lý, thực hiện chế độ.</w:t>
      </w:r>
    </w:p>
    <w:p w:rsidR="00026548" w:rsidRDefault="00026548" w:rsidP="004E3A24">
      <w:pPr>
        <w:spacing w:before="120" w:after="120" w:line="252" w:lineRule="auto"/>
        <w:jc w:val="both"/>
        <w:rPr>
          <w:szCs w:val="28"/>
        </w:rPr>
      </w:pPr>
      <w:r>
        <w:rPr>
          <w:szCs w:val="28"/>
        </w:rPr>
        <w:tab/>
      </w:r>
      <w:r w:rsidR="006A42F6">
        <w:rPr>
          <w:szCs w:val="28"/>
        </w:rPr>
        <w:t>-</w:t>
      </w:r>
      <w:r>
        <w:rPr>
          <w:szCs w:val="28"/>
        </w:rPr>
        <w:t xml:space="preserve"> Công an cấp xã tổng hợp, quản lý số lượng, danh sách sĩ quan Công an nghỉ hưu thường trú trên địa bàn xã để thực hiện chế độ, chính sách theo phạ</w:t>
      </w:r>
      <w:r w:rsidR="006B76F7">
        <w:rPr>
          <w:szCs w:val="28"/>
        </w:rPr>
        <w:t>m vi quy định tại Nghị định này.</w:t>
      </w:r>
    </w:p>
    <w:p w:rsidR="00026548" w:rsidRDefault="00026548" w:rsidP="008C4BF2">
      <w:pPr>
        <w:spacing w:before="120" w:after="120" w:line="259" w:lineRule="auto"/>
        <w:jc w:val="both"/>
        <w:rPr>
          <w:szCs w:val="28"/>
        </w:rPr>
      </w:pPr>
      <w:r>
        <w:rPr>
          <w:szCs w:val="28"/>
        </w:rPr>
        <w:tab/>
      </w:r>
      <w:r w:rsidR="006A42F6">
        <w:rPr>
          <w:szCs w:val="28"/>
        </w:rPr>
        <w:t>-</w:t>
      </w:r>
      <w:r>
        <w:rPr>
          <w:szCs w:val="28"/>
        </w:rPr>
        <w:t xml:space="preserve"> Công an cấp tỉnh quản lý số lượng, danh sách sĩ quan Công an nghỉ hưu thường trú trên địa bàn tỉnh để đảm bảo kinh phí, chỉ đạo thực hiện chế độ, chính sách theo phạm vi quy định tại Nghị định này</w:t>
      </w:r>
      <w:r w:rsidR="006B76F7">
        <w:rPr>
          <w:szCs w:val="28"/>
        </w:rPr>
        <w:t>.</w:t>
      </w:r>
    </w:p>
    <w:p w:rsidR="00026548" w:rsidRDefault="00026548" w:rsidP="008C4BF2">
      <w:pPr>
        <w:spacing w:before="120" w:after="120" w:line="259" w:lineRule="auto"/>
        <w:jc w:val="both"/>
        <w:rPr>
          <w:szCs w:val="28"/>
        </w:rPr>
      </w:pPr>
      <w:r>
        <w:rPr>
          <w:szCs w:val="28"/>
        </w:rPr>
        <w:tab/>
      </w:r>
      <w:r w:rsidR="006A42F6">
        <w:rPr>
          <w:szCs w:val="28"/>
        </w:rPr>
        <w:t>-</w:t>
      </w:r>
      <w:r>
        <w:rPr>
          <w:szCs w:val="28"/>
        </w:rPr>
        <w:t xml:space="preserve"> Bộ Công an </w:t>
      </w:r>
      <w:r w:rsidR="009A1988">
        <w:rPr>
          <w:szCs w:val="28"/>
        </w:rPr>
        <w:t xml:space="preserve">(Cục Tổ chức cán bộ) </w:t>
      </w:r>
      <w:r>
        <w:rPr>
          <w:szCs w:val="28"/>
        </w:rPr>
        <w:t xml:space="preserve">quản lý số lượng, danh sách sĩ quan Công an nghỉ hưu trên địa bàn toàn quốc để </w:t>
      </w:r>
      <w:r w:rsidR="00CA65BC">
        <w:rPr>
          <w:szCs w:val="28"/>
        </w:rPr>
        <w:t>theo dõi</w:t>
      </w:r>
      <w:r>
        <w:rPr>
          <w:szCs w:val="28"/>
        </w:rPr>
        <w:t xml:space="preserve"> thực hiện các chế độ, chính sách theo phạm vi quy định tại Nghị định này</w:t>
      </w:r>
      <w:r w:rsidR="003A3060">
        <w:rPr>
          <w:szCs w:val="28"/>
        </w:rPr>
        <w:t>.</w:t>
      </w:r>
    </w:p>
    <w:p w:rsidR="00026548" w:rsidRDefault="00026548" w:rsidP="008C4BF2">
      <w:pPr>
        <w:spacing w:before="120" w:after="120" w:line="259" w:lineRule="auto"/>
        <w:jc w:val="both"/>
        <w:rPr>
          <w:szCs w:val="28"/>
        </w:rPr>
      </w:pPr>
      <w:r>
        <w:rPr>
          <w:szCs w:val="28"/>
        </w:rPr>
        <w:tab/>
      </w:r>
      <w:r w:rsidR="006A42F6" w:rsidRPr="006A42F6">
        <w:rPr>
          <w:i/>
          <w:szCs w:val="28"/>
        </w:rPr>
        <w:t xml:space="preserve">3.9. </w:t>
      </w:r>
      <w:r w:rsidRPr="006A42F6">
        <w:rPr>
          <w:i/>
          <w:szCs w:val="28"/>
        </w:rPr>
        <w:t>Nguồn kinh phí</w:t>
      </w:r>
      <w:r w:rsidR="006A42F6" w:rsidRPr="006A42F6">
        <w:rPr>
          <w:i/>
          <w:szCs w:val="28"/>
        </w:rPr>
        <w:t xml:space="preserve"> (Điều 9)</w:t>
      </w:r>
      <w:r w:rsidR="006A42F6">
        <w:rPr>
          <w:i/>
          <w:szCs w:val="28"/>
        </w:rPr>
        <w:t>: (1)</w:t>
      </w:r>
      <w:r>
        <w:rPr>
          <w:szCs w:val="28"/>
        </w:rPr>
        <w:t xml:space="preserve"> Kinh phí thực hiện chế độ, chính sách quy định tại Điều 4, Điều 5; chế độ báo chí quy định tại khoản 1 Điều 6; chế độ cung cấp thông tin, thông báo tình hình quy định tại khoản 2 Điều 6 (đối với đối tượng do Bộ Công an gặp mặt) và chế độ hỗ trợ tang lễ quy định tại Điều 7 Nghị định này do ngân sách nhà nước (ngân sách trung ương) đảm bảo theo quy định của pháp luật ngân sách nhà nước</w:t>
      </w:r>
      <w:r w:rsidR="006A42F6">
        <w:rPr>
          <w:szCs w:val="28"/>
        </w:rPr>
        <w:t xml:space="preserve">; (2) </w:t>
      </w:r>
      <w:r>
        <w:rPr>
          <w:szCs w:val="28"/>
        </w:rPr>
        <w:t>Kinh phí tổ chức gặp mặt, cung cấp thông tin, thông báo tình hình đối với các đối tượng do Ủy ban nhân dân cấp xã, cấp tỉnh gặp mặt quy định tại khoản 2 Điều 6 Nghị định này do ngân sách địa phương đảm bảo.</w:t>
      </w:r>
    </w:p>
    <w:p w:rsidR="00026548" w:rsidRDefault="006A42F6" w:rsidP="008C4BF2">
      <w:pPr>
        <w:spacing w:before="120" w:after="120" w:line="259" w:lineRule="auto"/>
        <w:ind w:firstLine="709"/>
        <w:jc w:val="both"/>
        <w:rPr>
          <w:szCs w:val="28"/>
        </w:rPr>
      </w:pPr>
      <w:r w:rsidRPr="008122F1">
        <w:rPr>
          <w:i/>
          <w:szCs w:val="28"/>
        </w:rPr>
        <w:t xml:space="preserve">3.10. </w:t>
      </w:r>
      <w:r w:rsidR="00026548" w:rsidRPr="008122F1">
        <w:rPr>
          <w:i/>
          <w:szCs w:val="28"/>
        </w:rPr>
        <w:t>Tổ chức thực hiện</w:t>
      </w:r>
      <w:r w:rsidRPr="008122F1">
        <w:rPr>
          <w:i/>
          <w:szCs w:val="28"/>
        </w:rPr>
        <w:t xml:space="preserve"> (Điều 10):</w:t>
      </w:r>
      <w:r w:rsidR="003D5C4D">
        <w:rPr>
          <w:szCs w:val="28"/>
        </w:rPr>
        <w:t xml:space="preserve"> Q</w:t>
      </w:r>
      <w:r>
        <w:rPr>
          <w:szCs w:val="28"/>
        </w:rPr>
        <w:t xml:space="preserve">uy định trách nhiệm của </w:t>
      </w:r>
      <w:r w:rsidR="00026548">
        <w:rPr>
          <w:szCs w:val="28"/>
        </w:rPr>
        <w:t>Bộ Công an</w:t>
      </w:r>
      <w:r w:rsidR="002E60AF">
        <w:rPr>
          <w:szCs w:val="28"/>
        </w:rPr>
        <w:t xml:space="preserve">; </w:t>
      </w:r>
      <w:r w:rsidR="00026548">
        <w:rPr>
          <w:szCs w:val="28"/>
        </w:rPr>
        <w:t>Bộ Tài chính</w:t>
      </w:r>
      <w:r w:rsidR="002E60AF">
        <w:rPr>
          <w:szCs w:val="28"/>
        </w:rPr>
        <w:t xml:space="preserve">; </w:t>
      </w:r>
      <w:r w:rsidR="00026548" w:rsidRPr="00DC0BC8">
        <w:rPr>
          <w:szCs w:val="28"/>
        </w:rPr>
        <w:t>Bộ Y tế</w:t>
      </w:r>
      <w:r w:rsidR="00C93E97">
        <w:rPr>
          <w:szCs w:val="28"/>
        </w:rPr>
        <w:t>;</w:t>
      </w:r>
      <w:r w:rsidR="007D7A29">
        <w:rPr>
          <w:szCs w:val="28"/>
        </w:rPr>
        <w:t xml:space="preserve"> Hội Cựu CAND Việt Nam</w:t>
      </w:r>
      <w:r w:rsidR="002E60AF">
        <w:rPr>
          <w:szCs w:val="28"/>
        </w:rPr>
        <w:t xml:space="preserve">; </w:t>
      </w:r>
      <w:r w:rsidR="00026548">
        <w:rPr>
          <w:szCs w:val="28"/>
        </w:rPr>
        <w:t>Ủy ban nhân dân cấp tỉnh</w:t>
      </w:r>
      <w:r w:rsidR="002E60AF">
        <w:rPr>
          <w:szCs w:val="28"/>
        </w:rPr>
        <w:t xml:space="preserve"> và </w:t>
      </w:r>
      <w:r w:rsidR="00026548">
        <w:rPr>
          <w:szCs w:val="28"/>
        </w:rPr>
        <w:t xml:space="preserve">Ủy ban nhân dân cấp xã </w:t>
      </w:r>
      <w:r w:rsidR="002E60AF">
        <w:rPr>
          <w:szCs w:val="28"/>
        </w:rPr>
        <w:t>trong thực hiện Nghị định này.</w:t>
      </w:r>
    </w:p>
    <w:p w:rsidR="00816E7C" w:rsidRDefault="008122F1" w:rsidP="008C4BF2">
      <w:pPr>
        <w:spacing w:before="120" w:line="259" w:lineRule="auto"/>
        <w:ind w:firstLine="709"/>
        <w:jc w:val="both"/>
        <w:rPr>
          <w:szCs w:val="28"/>
        </w:rPr>
      </w:pPr>
      <w:r w:rsidRPr="008F0484">
        <w:rPr>
          <w:i/>
          <w:szCs w:val="28"/>
        </w:rPr>
        <w:t xml:space="preserve">3.11. </w:t>
      </w:r>
      <w:r w:rsidR="00026548" w:rsidRPr="008F0484">
        <w:rPr>
          <w:i/>
          <w:szCs w:val="28"/>
        </w:rPr>
        <w:t>Hiệu lực thi hành</w:t>
      </w:r>
      <w:r w:rsidRPr="008F0484">
        <w:rPr>
          <w:i/>
          <w:szCs w:val="28"/>
        </w:rPr>
        <w:t xml:space="preserve"> (Điều 11)</w:t>
      </w:r>
      <w:r w:rsidR="00CD50ED" w:rsidRPr="008F0484">
        <w:rPr>
          <w:i/>
          <w:szCs w:val="28"/>
        </w:rPr>
        <w:t xml:space="preserve">: </w:t>
      </w:r>
      <w:r w:rsidR="00C44B3B" w:rsidRPr="008F0484">
        <w:rPr>
          <w:szCs w:val="28"/>
        </w:rPr>
        <w:t xml:space="preserve">Vì Nghị định quy định </w:t>
      </w:r>
      <w:r w:rsidR="00C44B3B" w:rsidRPr="008F0484">
        <w:rPr>
          <w:iCs/>
          <w:szCs w:val="28"/>
          <w:lang w:val="pt-BR"/>
        </w:rPr>
        <w:t>chế độ nghỉ dưỡng, chăm sóc khi mắc bệnh hiểm nghèo, chế độ thông tin, hỗ trợ tang lễ khi từ trần đối với sĩ quan CAND nghỉ hưu</w:t>
      </w:r>
      <w:r w:rsidR="00C44B3B" w:rsidRPr="008F0484">
        <w:rPr>
          <w:szCs w:val="28"/>
        </w:rPr>
        <w:t xml:space="preserve"> nên đ</w:t>
      </w:r>
      <w:r w:rsidRPr="008F0484">
        <w:rPr>
          <w:szCs w:val="28"/>
        </w:rPr>
        <w:t>ể đảm bảo quyền lợi cho</w:t>
      </w:r>
      <w:r w:rsidR="00C44B3B" w:rsidRPr="008F0484">
        <w:rPr>
          <w:szCs w:val="28"/>
        </w:rPr>
        <w:t xml:space="preserve"> các đối tượng trong CAND nghỉ hưu</w:t>
      </w:r>
      <w:r w:rsidR="008F0484">
        <w:rPr>
          <w:szCs w:val="28"/>
        </w:rPr>
        <w:t xml:space="preserve">, gồm: </w:t>
      </w:r>
      <w:r w:rsidR="00F92017">
        <w:rPr>
          <w:szCs w:val="28"/>
        </w:rPr>
        <w:t xml:space="preserve">(1) </w:t>
      </w:r>
      <w:r w:rsidR="008F0484">
        <w:rPr>
          <w:szCs w:val="28"/>
        </w:rPr>
        <w:t>H</w:t>
      </w:r>
      <w:r w:rsidR="00F92017">
        <w:rPr>
          <w:szCs w:val="28"/>
        </w:rPr>
        <w:t>ạ sĩ quan CAND nghỉ hưu; (2) C</w:t>
      </w:r>
      <w:r w:rsidR="00C44B3B" w:rsidRPr="008F0484">
        <w:rPr>
          <w:szCs w:val="28"/>
        </w:rPr>
        <w:t>ông nhân công an nghỉ hưu</w:t>
      </w:r>
      <w:r w:rsidR="008F0484">
        <w:rPr>
          <w:szCs w:val="28"/>
        </w:rPr>
        <w:t xml:space="preserve"> </w:t>
      </w:r>
      <w:r w:rsidR="008F0484" w:rsidRPr="005556E0">
        <w:rPr>
          <w:i/>
          <w:szCs w:val="28"/>
        </w:rPr>
        <w:t>(</w:t>
      </w:r>
      <w:r w:rsidR="00EC5CBC" w:rsidRPr="00EC5CBC">
        <w:rPr>
          <w:i/>
          <w:szCs w:val="28"/>
        </w:rPr>
        <w:t>theo quy định tại khoản 2 Điều 42 Luật CAND</w:t>
      </w:r>
      <w:r w:rsidR="00EC5CBC">
        <w:rPr>
          <w:i/>
          <w:szCs w:val="28"/>
        </w:rPr>
        <w:t xml:space="preserve">: Công nhân công an </w:t>
      </w:r>
      <w:r w:rsidR="008F0484" w:rsidRPr="005556E0">
        <w:rPr>
          <w:i/>
          <w:szCs w:val="28"/>
        </w:rPr>
        <w:t xml:space="preserve">được áp dụng chế độ, chính sách </w:t>
      </w:r>
      <w:r w:rsidR="005556E0" w:rsidRPr="005556E0">
        <w:rPr>
          <w:i/>
          <w:szCs w:val="28"/>
        </w:rPr>
        <w:t>như đối với công nhân quốc phòng</w:t>
      </w:r>
      <w:r w:rsidR="009106F2">
        <w:rPr>
          <w:i/>
          <w:szCs w:val="28"/>
        </w:rPr>
        <w:t>; công nhân quốc phòng được thực hiện chế độ theo quy định tại khoản 3 Điều 11 Nghị định số 343/2025/NĐ-CP: Công nhân quốc phòng khi nghỉ hưu được áp dụng thực hiện chế độ, chính sách như đối với sĩ quan có cùng mức lương</w:t>
      </w:r>
      <w:r w:rsidR="008F0484" w:rsidRPr="005556E0">
        <w:rPr>
          <w:i/>
          <w:szCs w:val="28"/>
        </w:rPr>
        <w:t>)</w:t>
      </w:r>
      <w:r w:rsidR="00C44B3B" w:rsidRPr="008F0484">
        <w:rPr>
          <w:szCs w:val="28"/>
        </w:rPr>
        <w:t xml:space="preserve"> hoặc</w:t>
      </w:r>
      <w:r w:rsidR="00C93E97">
        <w:rPr>
          <w:szCs w:val="28"/>
        </w:rPr>
        <w:t xml:space="preserve"> (3)</w:t>
      </w:r>
      <w:r w:rsidR="00C44B3B" w:rsidRPr="008F0484">
        <w:rPr>
          <w:szCs w:val="28"/>
        </w:rPr>
        <w:t xml:space="preserve"> </w:t>
      </w:r>
      <w:r w:rsidR="008F0484">
        <w:rPr>
          <w:szCs w:val="28"/>
        </w:rPr>
        <w:t>cán bộ</w:t>
      </w:r>
      <w:r w:rsidR="00C44B3B" w:rsidRPr="008F0484">
        <w:rPr>
          <w:szCs w:val="28"/>
        </w:rPr>
        <w:t xml:space="preserve"> </w:t>
      </w:r>
      <w:r w:rsidR="00CA65BC">
        <w:rPr>
          <w:szCs w:val="28"/>
        </w:rPr>
        <w:t>c</w:t>
      </w:r>
      <w:r w:rsidR="00C44B3B" w:rsidRPr="008F0484">
        <w:rPr>
          <w:szCs w:val="28"/>
        </w:rPr>
        <w:t xml:space="preserve">ông an nghỉ hưu chưa được phong cấp bậc hàm </w:t>
      </w:r>
      <w:r w:rsidR="00C44B3B" w:rsidRPr="005556E0">
        <w:rPr>
          <w:i/>
          <w:szCs w:val="28"/>
        </w:rPr>
        <w:t>(</w:t>
      </w:r>
      <w:r w:rsidR="008F0484" w:rsidRPr="005556E0">
        <w:rPr>
          <w:i/>
          <w:szCs w:val="28"/>
        </w:rPr>
        <w:t>nghỉ hưu trước thời điểm ban hành Pháp lệnh quy định chế độ cấp bậc hàm của sĩ quan, hạ sĩ quan Cảnh sát nhân dân nước Việt Nam dân chủ cộng hòa ngày 16/7/1962 hoặc Pháp lệnh về lực lượng An ninh nhân dân Việt Nam ngày 02/11/1987)</w:t>
      </w:r>
      <w:r w:rsidR="00C93E97">
        <w:rPr>
          <w:szCs w:val="28"/>
        </w:rPr>
        <w:t>. D</w:t>
      </w:r>
      <w:r w:rsidRPr="008F0484">
        <w:rPr>
          <w:szCs w:val="28"/>
        </w:rPr>
        <w:t xml:space="preserve">ự thảo Nghị định quy định: </w:t>
      </w:r>
      <w:r w:rsidR="00C44B3B" w:rsidRPr="008F0484">
        <w:rPr>
          <w:szCs w:val="28"/>
        </w:rPr>
        <w:t xml:space="preserve">(1) </w:t>
      </w:r>
      <w:r w:rsidR="000B37F0" w:rsidRPr="008F0484">
        <w:rPr>
          <w:szCs w:val="28"/>
        </w:rPr>
        <w:t xml:space="preserve">Hạ sĩ quan </w:t>
      </w:r>
      <w:r w:rsidR="00CA65BC">
        <w:rPr>
          <w:szCs w:val="28"/>
        </w:rPr>
        <w:t>c</w:t>
      </w:r>
      <w:r w:rsidR="000B37F0" w:rsidRPr="008F0484">
        <w:rPr>
          <w:szCs w:val="28"/>
        </w:rPr>
        <w:t>ông an</w:t>
      </w:r>
      <w:r w:rsidR="000060C3" w:rsidRPr="008F0484">
        <w:rPr>
          <w:szCs w:val="28"/>
        </w:rPr>
        <w:t>, công nhân công an</w:t>
      </w:r>
      <w:r w:rsidR="000B37F0" w:rsidRPr="008F0484">
        <w:rPr>
          <w:szCs w:val="28"/>
        </w:rPr>
        <w:t xml:space="preserve"> nghỉ hưu được áp dụng thực hiện chế độ, chính sách đối với sĩ quan </w:t>
      </w:r>
      <w:r w:rsidR="003A428C" w:rsidRPr="008F0484">
        <w:rPr>
          <w:szCs w:val="28"/>
        </w:rPr>
        <w:t xml:space="preserve">cấp </w:t>
      </w:r>
      <w:r w:rsidR="003A428C" w:rsidRPr="008F0484">
        <w:rPr>
          <w:szCs w:val="28"/>
        </w:rPr>
        <w:lastRenderedPageBreak/>
        <w:t>Úy</w:t>
      </w:r>
      <w:r w:rsidR="000060C3" w:rsidRPr="008F0484">
        <w:rPr>
          <w:szCs w:val="28"/>
        </w:rPr>
        <w:t xml:space="preserve"> nghỉ hưu; (2) </w:t>
      </w:r>
      <w:r w:rsidR="005556E0" w:rsidRPr="007D088D">
        <w:rPr>
          <w:szCs w:val="28"/>
        </w:rPr>
        <w:t>Cán bộ Công an</w:t>
      </w:r>
      <w:r w:rsidR="00C93E97">
        <w:rPr>
          <w:szCs w:val="28"/>
        </w:rPr>
        <w:t xml:space="preserve"> nghỉ hưu</w:t>
      </w:r>
      <w:r w:rsidR="005556E0" w:rsidRPr="007D088D">
        <w:rPr>
          <w:szCs w:val="28"/>
        </w:rPr>
        <w:t xml:space="preserve"> </w:t>
      </w:r>
      <w:r w:rsidR="005556E0">
        <w:rPr>
          <w:szCs w:val="28"/>
        </w:rPr>
        <w:t xml:space="preserve">chưa được phong cấp bậc hàm, do </w:t>
      </w:r>
      <w:r w:rsidR="005556E0" w:rsidRPr="007D088D">
        <w:rPr>
          <w:szCs w:val="28"/>
        </w:rPr>
        <w:t>nghỉ hưu</w:t>
      </w:r>
      <w:r w:rsidR="005556E0">
        <w:rPr>
          <w:szCs w:val="28"/>
        </w:rPr>
        <w:t xml:space="preserve"> trước thời điểm ban hành </w:t>
      </w:r>
      <w:r w:rsidR="005556E0" w:rsidRPr="007D088D">
        <w:rPr>
          <w:szCs w:val="28"/>
        </w:rPr>
        <w:t xml:space="preserve">Pháp lệnh </w:t>
      </w:r>
      <w:r w:rsidR="005556E0">
        <w:rPr>
          <w:szCs w:val="28"/>
        </w:rPr>
        <w:t>quy định chế độ cấp bậc hàm của sĩ quan, hạ sĩ quan Cảnh sát nhân dân nước Việt Nam dân chủ cộng hòa ngày 16/7/1962 hoặc</w:t>
      </w:r>
      <w:r w:rsidR="005556E0" w:rsidRPr="007D088D">
        <w:rPr>
          <w:szCs w:val="28"/>
        </w:rPr>
        <w:t xml:space="preserve"> Pháp lệnh </w:t>
      </w:r>
      <w:r w:rsidR="005556E0">
        <w:rPr>
          <w:szCs w:val="28"/>
        </w:rPr>
        <w:t xml:space="preserve">về </w:t>
      </w:r>
      <w:r w:rsidR="005556E0" w:rsidRPr="007D088D">
        <w:rPr>
          <w:szCs w:val="28"/>
        </w:rPr>
        <w:t xml:space="preserve">lực lượng An ninh nhân dân Việt Nam </w:t>
      </w:r>
      <w:r w:rsidR="005556E0">
        <w:rPr>
          <w:szCs w:val="28"/>
        </w:rPr>
        <w:t>ngày 02/11/1987</w:t>
      </w:r>
      <w:r w:rsidR="005556E0" w:rsidRPr="007D088D">
        <w:rPr>
          <w:szCs w:val="28"/>
        </w:rPr>
        <w:t xml:space="preserve"> thì </w:t>
      </w:r>
      <w:r w:rsidR="00816E7C" w:rsidRPr="007D088D">
        <w:rPr>
          <w:szCs w:val="28"/>
        </w:rPr>
        <w:t xml:space="preserve">căn cứ vào </w:t>
      </w:r>
      <w:r w:rsidR="00816E7C">
        <w:rPr>
          <w:szCs w:val="28"/>
        </w:rPr>
        <w:t xml:space="preserve">chức vụ hoặc </w:t>
      </w:r>
      <w:r w:rsidR="00816E7C" w:rsidRPr="007D088D">
        <w:rPr>
          <w:szCs w:val="28"/>
        </w:rPr>
        <w:t>tiền lương</w:t>
      </w:r>
      <w:r w:rsidR="00816E7C">
        <w:rPr>
          <w:szCs w:val="28"/>
        </w:rPr>
        <w:t xml:space="preserve"> </w:t>
      </w:r>
      <w:r w:rsidR="00816E7C" w:rsidRPr="007D088D">
        <w:rPr>
          <w:szCs w:val="28"/>
        </w:rPr>
        <w:t xml:space="preserve">để thực hiện các chế độ, chính sách như đối với sĩ quan có </w:t>
      </w:r>
      <w:r w:rsidR="00816E7C">
        <w:rPr>
          <w:szCs w:val="28"/>
        </w:rPr>
        <w:t xml:space="preserve">chức vụ hoặc lương </w:t>
      </w:r>
      <w:r w:rsidR="00816E7C" w:rsidRPr="007D088D">
        <w:rPr>
          <w:szCs w:val="28"/>
        </w:rPr>
        <w:t xml:space="preserve">cấp bậc hàm </w:t>
      </w:r>
      <w:r w:rsidR="00816E7C">
        <w:rPr>
          <w:szCs w:val="28"/>
        </w:rPr>
        <w:t xml:space="preserve">tương ứng </w:t>
      </w:r>
      <w:r w:rsidR="00816E7C" w:rsidRPr="007D088D">
        <w:rPr>
          <w:szCs w:val="28"/>
        </w:rPr>
        <w:t>theo quy định tại Nghị định này.</w:t>
      </w:r>
    </w:p>
    <w:p w:rsidR="006A306B" w:rsidRDefault="006A306B" w:rsidP="004E3A24">
      <w:pPr>
        <w:spacing w:before="120" w:after="120" w:line="252" w:lineRule="auto"/>
        <w:ind w:firstLine="709"/>
        <w:jc w:val="both"/>
        <w:rPr>
          <w:b/>
          <w:sz w:val="26"/>
          <w:szCs w:val="26"/>
        </w:rPr>
      </w:pPr>
      <w:r w:rsidRPr="00F849BB">
        <w:rPr>
          <w:b/>
          <w:sz w:val="26"/>
          <w:szCs w:val="26"/>
        </w:rPr>
        <w:t xml:space="preserve">V. </w:t>
      </w:r>
      <w:r w:rsidR="009808DB">
        <w:rPr>
          <w:b/>
          <w:sz w:val="26"/>
          <w:szCs w:val="26"/>
        </w:rPr>
        <w:t>VỀ CÁC NỘI DUNG QUY ĐỊNH TẠI KHOẢN 3 ĐIỀU 6 NGHỊ ĐỊNH SỐ 178/2025/NĐ-CP</w:t>
      </w:r>
      <w:r w:rsidR="00B846AF">
        <w:rPr>
          <w:b/>
          <w:sz w:val="26"/>
          <w:szCs w:val="26"/>
        </w:rPr>
        <w:t xml:space="preserve"> CỦA CHÍNH PHỦ</w:t>
      </w:r>
    </w:p>
    <w:p w:rsidR="009808DB" w:rsidRDefault="009808DB" w:rsidP="004E3A24">
      <w:pPr>
        <w:spacing w:before="120" w:after="120" w:line="252" w:lineRule="auto"/>
        <w:ind w:firstLine="709"/>
        <w:jc w:val="both"/>
        <w:rPr>
          <w:szCs w:val="28"/>
        </w:rPr>
      </w:pPr>
      <w:r w:rsidRPr="009808DB">
        <w:rPr>
          <w:szCs w:val="28"/>
        </w:rPr>
        <w:t>1. V</w:t>
      </w:r>
      <w:r>
        <w:rPr>
          <w:szCs w:val="28"/>
        </w:rPr>
        <w:t>ề</w:t>
      </w:r>
      <w:r w:rsidRPr="009808DB">
        <w:rPr>
          <w:szCs w:val="28"/>
        </w:rPr>
        <w:t xml:space="preserve"> thể chế </w:t>
      </w:r>
      <w:r>
        <w:rPr>
          <w:szCs w:val="28"/>
        </w:rPr>
        <w:t>chủ trương, đường lối của Đảng</w:t>
      </w:r>
    </w:p>
    <w:p w:rsidR="00D81039" w:rsidRDefault="00D81039" w:rsidP="004E3A24">
      <w:pPr>
        <w:spacing w:before="120" w:after="120" w:line="252" w:lineRule="auto"/>
        <w:ind w:firstLine="709"/>
        <w:jc w:val="both"/>
        <w:rPr>
          <w:szCs w:val="28"/>
        </w:rPr>
      </w:pPr>
      <w:r>
        <w:rPr>
          <w:szCs w:val="28"/>
        </w:rPr>
        <w:t xml:space="preserve">Dự thảo Nghị định đã cụ thể hóa chủ trương, đường lối của Đảng đối với sĩ quan </w:t>
      </w:r>
      <w:r w:rsidR="00CA65BC">
        <w:rPr>
          <w:szCs w:val="28"/>
        </w:rPr>
        <w:t>CAND</w:t>
      </w:r>
      <w:r>
        <w:rPr>
          <w:szCs w:val="28"/>
        </w:rPr>
        <w:t xml:space="preserve"> nghỉ hưu</w:t>
      </w:r>
      <w:r w:rsidR="00947C90">
        <w:rPr>
          <w:szCs w:val="28"/>
        </w:rPr>
        <w:t xml:space="preserve">; kịp thời chăm lo đời sống vật chất và tinh thần đối với sĩ quan </w:t>
      </w:r>
      <w:r w:rsidR="00B846AF">
        <w:rPr>
          <w:szCs w:val="28"/>
        </w:rPr>
        <w:t>CAND</w:t>
      </w:r>
      <w:r w:rsidR="00947C90">
        <w:rPr>
          <w:szCs w:val="28"/>
        </w:rPr>
        <w:t xml:space="preserve"> nghỉ hưu</w:t>
      </w:r>
      <w:r w:rsidR="00CA65BC">
        <w:rPr>
          <w:szCs w:val="28"/>
        </w:rPr>
        <w:t>,</w:t>
      </w:r>
      <w:r w:rsidR="00947C90">
        <w:rPr>
          <w:szCs w:val="28"/>
        </w:rPr>
        <w:t xml:space="preserve"> nhằm ghi nhận những đóng góp to lớn của cán bộ công an nghỉ hưu trong sự nghiệp đấu tranh bảo vệ An ninh quốc gia và bảo đảm trật tự, an toàn xã hội.</w:t>
      </w:r>
    </w:p>
    <w:p w:rsidR="009808DB" w:rsidRDefault="009808DB" w:rsidP="004E3A24">
      <w:pPr>
        <w:spacing w:before="120" w:after="120" w:line="252" w:lineRule="auto"/>
        <w:ind w:firstLine="709"/>
        <w:jc w:val="both"/>
        <w:rPr>
          <w:szCs w:val="28"/>
        </w:rPr>
      </w:pPr>
      <w:r>
        <w:rPr>
          <w:szCs w:val="28"/>
        </w:rPr>
        <w:t>2. Vấn đề vướng mắc, bất cập từ thực tiễn</w:t>
      </w:r>
    </w:p>
    <w:p w:rsidR="004B3F7B" w:rsidRDefault="004B3F7B" w:rsidP="004E3A24">
      <w:pPr>
        <w:spacing w:before="120" w:after="120" w:line="252" w:lineRule="auto"/>
        <w:ind w:firstLine="709"/>
        <w:jc w:val="both"/>
        <w:rPr>
          <w:szCs w:val="28"/>
        </w:rPr>
      </w:pPr>
      <w:r>
        <w:rPr>
          <w:szCs w:val="28"/>
        </w:rPr>
        <w:t xml:space="preserve">Sĩ quan Quân đội nghỉ hưu được hưởng các chế độ an dưỡng, chăm sóc khi mắc bệnh hiểm nghèo, chế độ thông tin, hỗ trợ tang lễ khi từ trần (quy định tại Nghị định số 343/2025/NĐ-CP). Trong khi đó chưa có quy định các chế độ này đối với sĩ quan </w:t>
      </w:r>
      <w:r w:rsidR="00B846AF">
        <w:rPr>
          <w:szCs w:val="28"/>
        </w:rPr>
        <w:t>CAND</w:t>
      </w:r>
      <w:r>
        <w:rPr>
          <w:szCs w:val="28"/>
        </w:rPr>
        <w:t xml:space="preserve"> nghỉ hưu. Điều đó dẫn đến bất cập</w:t>
      </w:r>
      <w:r w:rsidR="00772140">
        <w:rPr>
          <w:szCs w:val="28"/>
        </w:rPr>
        <w:t>,</w:t>
      </w:r>
      <w:r>
        <w:rPr>
          <w:szCs w:val="28"/>
        </w:rPr>
        <w:t xml:space="preserve"> cùng lực lượng vũ trang</w:t>
      </w:r>
      <w:r w:rsidR="00772140">
        <w:rPr>
          <w:szCs w:val="28"/>
        </w:rPr>
        <w:t>, có quá trình cống hiến</w:t>
      </w:r>
      <w:r>
        <w:rPr>
          <w:szCs w:val="28"/>
        </w:rPr>
        <w:t xml:space="preserve"> nhưng</w:t>
      </w:r>
      <w:r w:rsidR="00772140">
        <w:rPr>
          <w:szCs w:val="28"/>
        </w:rPr>
        <w:t xml:space="preserve"> khi nghỉ hưu chế độ, chính sách giữa sĩ quan Quân đội và sĩ quan </w:t>
      </w:r>
      <w:r w:rsidR="00B846AF">
        <w:rPr>
          <w:szCs w:val="28"/>
        </w:rPr>
        <w:t>CAND</w:t>
      </w:r>
      <w:r w:rsidR="00772140">
        <w:rPr>
          <w:szCs w:val="28"/>
        </w:rPr>
        <w:t xml:space="preserve"> có sự khác nhau.</w:t>
      </w:r>
      <w:r w:rsidR="00B846AF">
        <w:rPr>
          <w:szCs w:val="28"/>
        </w:rPr>
        <w:t xml:space="preserve"> Do đó, việc ban hành Nghị định quy định một số chế độ chính sách đối với sĩ quan CAND nghỉ hưu giải quyết được những vướng mắc, bất cập từ thực tiễn.</w:t>
      </w:r>
    </w:p>
    <w:p w:rsidR="009808DB" w:rsidRDefault="009808DB" w:rsidP="004E3A24">
      <w:pPr>
        <w:spacing w:before="120" w:after="120" w:line="252" w:lineRule="auto"/>
        <w:ind w:firstLine="709"/>
        <w:jc w:val="both"/>
        <w:rPr>
          <w:szCs w:val="28"/>
        </w:rPr>
      </w:pPr>
      <w:r>
        <w:rPr>
          <w:szCs w:val="28"/>
        </w:rPr>
        <w:t>3. Về đơn giản hóa thủ tục hành chính</w:t>
      </w:r>
      <w:r w:rsidR="00B846AF">
        <w:rPr>
          <w:szCs w:val="28"/>
        </w:rPr>
        <w:t xml:space="preserve"> và ứng dụng khoa học công nghệ</w:t>
      </w:r>
    </w:p>
    <w:p w:rsidR="00B846AF" w:rsidRDefault="0045289B" w:rsidP="0045289B">
      <w:pPr>
        <w:spacing w:before="120" w:after="120" w:line="252" w:lineRule="auto"/>
        <w:ind w:firstLine="709"/>
        <w:jc w:val="both"/>
        <w:rPr>
          <w:szCs w:val="28"/>
        </w:rPr>
      </w:pPr>
      <w:r w:rsidRPr="0045289B">
        <w:rPr>
          <w:szCs w:val="28"/>
          <w:lang w:val="de-DE"/>
        </w:rPr>
        <w:t xml:space="preserve">Tại dự thảo Nghị định có quy định 01 thủ tục hành chính (tại khoản 4 Điều 5 về hồ sơ, trình tự giải quyết chế độ chăm sóc khi mắc bệnh hiểm nghèo). Thủ tục hành chính được thực hiện bằng 01 trong 3 hình thức </w:t>
      </w:r>
      <w:r w:rsidRPr="0045289B">
        <w:rPr>
          <w:szCs w:val="28"/>
        </w:rPr>
        <w:t xml:space="preserve">bằng hình thức trực tiếp hoặc qua dịch vụ bưu chính hoặc trên môi trường điện tử. </w:t>
      </w:r>
    </w:p>
    <w:p w:rsidR="0045289B" w:rsidRPr="0045289B" w:rsidRDefault="0045289B" w:rsidP="0045289B">
      <w:pPr>
        <w:spacing w:before="120" w:after="120" w:line="252" w:lineRule="auto"/>
        <w:ind w:firstLine="709"/>
        <w:jc w:val="both"/>
        <w:rPr>
          <w:szCs w:val="28"/>
        </w:rPr>
      </w:pPr>
      <w:r w:rsidRPr="0045289B">
        <w:rPr>
          <w:szCs w:val="28"/>
        </w:rPr>
        <w:t>Trường hợp cơ quan tiếp nhận hồ sơ khai thác được các giấy tờ trong thành phần hồ sơ (trừ đơn đề nghị giám định y khoa) trên Cơ sở dữ liệu quốc gia về dân cư và cơ sở dữ liệu, hệ thống thông tin có liên quan thì sĩ quan Công an nghỉ hưu hoặc thân nhân không phải nộp các giấy tờ nêu trên. Việc quy định như trên tạo thuận lợi tối đa cho đối tượng, cải cách thủ tục hành chính, chuyển đổi số trong giải quyết chính sách và có tính khả thi cao trong tổ chức thực hiện.</w:t>
      </w:r>
    </w:p>
    <w:p w:rsidR="009808DB" w:rsidRDefault="009808DB" w:rsidP="004E3A24">
      <w:pPr>
        <w:spacing w:before="120" w:after="120" w:line="252" w:lineRule="auto"/>
        <w:ind w:firstLine="709"/>
        <w:jc w:val="both"/>
        <w:rPr>
          <w:szCs w:val="28"/>
        </w:rPr>
      </w:pPr>
      <w:r>
        <w:rPr>
          <w:szCs w:val="28"/>
        </w:rPr>
        <w:t>4. Về nội dung phân cấp, phân quyền</w:t>
      </w:r>
    </w:p>
    <w:p w:rsidR="005413E5" w:rsidRDefault="005413E5" w:rsidP="004E3A24">
      <w:pPr>
        <w:spacing w:before="120" w:after="120" w:line="252" w:lineRule="auto"/>
        <w:ind w:firstLine="709"/>
        <w:jc w:val="both"/>
        <w:rPr>
          <w:szCs w:val="28"/>
        </w:rPr>
      </w:pPr>
      <w:r>
        <w:rPr>
          <w:szCs w:val="28"/>
        </w:rPr>
        <w:t xml:space="preserve">Dự thảo Nghị định đã thể hiện đầy đủ nội dung phân cấp, phân quyền. Bên cạnh đó, quy trình và thẩm quyền giải quyết chế độ chính sách; cấp kinh phí </w:t>
      </w:r>
      <w:r>
        <w:rPr>
          <w:szCs w:val="28"/>
        </w:rPr>
        <w:lastRenderedPageBreak/>
        <w:t>giải quyết chế độ chính sách được xây dựng phù hợp với các văn bản pháp luật hiện hành</w:t>
      </w:r>
      <w:r w:rsidR="00AF2F64">
        <w:rPr>
          <w:szCs w:val="28"/>
        </w:rPr>
        <w:t>.</w:t>
      </w:r>
    </w:p>
    <w:p w:rsidR="00AF2F64" w:rsidRPr="00A64153" w:rsidRDefault="00AF2F64" w:rsidP="004E3A24">
      <w:pPr>
        <w:spacing w:before="120" w:after="120" w:line="252" w:lineRule="auto"/>
        <w:ind w:firstLine="709"/>
        <w:jc w:val="both"/>
        <w:rPr>
          <w:sz w:val="26"/>
          <w:szCs w:val="28"/>
          <w:lang w:val="vi-VN"/>
        </w:rPr>
      </w:pPr>
      <w:r>
        <w:rPr>
          <w:szCs w:val="28"/>
        </w:rPr>
        <w:t xml:space="preserve">5. </w:t>
      </w:r>
      <w:r w:rsidR="00BC3F4D">
        <w:rPr>
          <w:szCs w:val="28"/>
        </w:rPr>
        <w:t xml:space="preserve">Vấn đề còn ý kiến khác nhau cần xin </w:t>
      </w:r>
      <w:r w:rsidR="007D35FC">
        <w:rPr>
          <w:szCs w:val="28"/>
        </w:rPr>
        <w:t xml:space="preserve">ý kiến </w:t>
      </w:r>
      <w:r w:rsidR="00BC3F4D">
        <w:rPr>
          <w:szCs w:val="28"/>
        </w:rPr>
        <w:t>cấp có thẩm quyền</w:t>
      </w:r>
      <w:r w:rsidR="007D35FC">
        <w:rPr>
          <w:szCs w:val="28"/>
        </w:rPr>
        <w:t xml:space="preserve"> và kiến nghị phương án giải quyết</w:t>
      </w:r>
      <w:r w:rsidR="00A64153">
        <w:rPr>
          <w:szCs w:val="28"/>
          <w:lang w:val="vi-VN"/>
        </w:rPr>
        <w:t xml:space="preserve">      </w:t>
      </w:r>
    </w:p>
    <w:p w:rsidR="007D35FC" w:rsidRPr="009808DB" w:rsidRDefault="007D35FC" w:rsidP="004E3A24">
      <w:pPr>
        <w:spacing w:before="120" w:after="120" w:line="252" w:lineRule="auto"/>
        <w:ind w:firstLine="709"/>
        <w:jc w:val="both"/>
        <w:rPr>
          <w:szCs w:val="28"/>
        </w:rPr>
      </w:pPr>
      <w:r>
        <w:rPr>
          <w:szCs w:val="28"/>
        </w:rPr>
        <w:t xml:space="preserve">Trên cơ sở ý kiến của một số Bộ và các địa phương và ý kiến thẩm định của Bộ Tư pháp, Bộ Công an đã nghiên cứu, tiếp thu, giải trình đầy đủ ý kiến thẩm định của Bộ Tư pháp. Vì vậy, không còn vấn đề có ý kiến khác nhau, mâu thuẫn liên quan đến dự thảo Nghị định cần xin ý kiến Chính phủ. </w:t>
      </w:r>
    </w:p>
    <w:p w:rsidR="006A306B" w:rsidRPr="00F849BB" w:rsidRDefault="006A306B" w:rsidP="004E3A24">
      <w:pPr>
        <w:spacing w:before="120" w:after="120" w:line="252" w:lineRule="auto"/>
        <w:ind w:firstLine="709"/>
        <w:jc w:val="both"/>
        <w:rPr>
          <w:b/>
          <w:sz w:val="26"/>
          <w:szCs w:val="26"/>
        </w:rPr>
      </w:pPr>
      <w:r w:rsidRPr="00F849BB">
        <w:rPr>
          <w:b/>
          <w:sz w:val="26"/>
          <w:szCs w:val="26"/>
        </w:rPr>
        <w:t>VI. DỰ KIẾN NGUỒN LỰC, ĐIỀU KIỆN ĐẢM BẢO CHO VIỆC THI HÀNH NGHỊ ĐỊNH VÀ THỜI GIAN TRÌNH BAN HÀNH</w:t>
      </w:r>
    </w:p>
    <w:p w:rsidR="006A306B" w:rsidRDefault="00E30990" w:rsidP="004E3A24">
      <w:pPr>
        <w:pStyle w:val="ListParagraph"/>
        <w:spacing w:before="120" w:after="120" w:line="252" w:lineRule="auto"/>
        <w:ind w:left="0" w:firstLine="709"/>
        <w:contextualSpacing w:val="0"/>
        <w:jc w:val="both"/>
        <w:rPr>
          <w:szCs w:val="28"/>
        </w:rPr>
      </w:pPr>
      <w:r>
        <w:rPr>
          <w:szCs w:val="28"/>
        </w:rPr>
        <w:t xml:space="preserve">1. </w:t>
      </w:r>
      <w:r w:rsidR="006A306B">
        <w:rPr>
          <w:szCs w:val="28"/>
        </w:rPr>
        <w:t>Nguồn lực để triển khai thực hiện chế độ, chính sách đối với sĩ quan Công an nghỉ hưu quy định tại Nghị định này do n</w:t>
      </w:r>
      <w:r w:rsidR="00F849BB">
        <w:rPr>
          <w:szCs w:val="28"/>
        </w:rPr>
        <w:t>gân sách nhà nước (ngân sách trung ương) và ngân sách địa phương đảm bảo. Khi Nghị định được ban hành, triển khai thực hiện</w:t>
      </w:r>
      <w:r>
        <w:rPr>
          <w:szCs w:val="28"/>
        </w:rPr>
        <w:t>,</w:t>
      </w:r>
      <w:r w:rsidR="00F849BB">
        <w:rPr>
          <w:szCs w:val="28"/>
        </w:rPr>
        <w:t xml:space="preserve"> dự kiến ngân sách nhà nước đảm bảo hằng năm khoảng </w:t>
      </w:r>
      <w:r w:rsidRPr="00E30990">
        <w:rPr>
          <w:b/>
          <w:i/>
          <w:szCs w:val="28"/>
        </w:rPr>
        <w:t>5</w:t>
      </w:r>
      <w:r w:rsidR="0082537E">
        <w:rPr>
          <w:b/>
          <w:i/>
          <w:szCs w:val="28"/>
        </w:rPr>
        <w:t>20 tỷ</w:t>
      </w:r>
      <w:r w:rsidR="00F849BB">
        <w:rPr>
          <w:szCs w:val="28"/>
        </w:rPr>
        <w:t xml:space="preserve"> </w:t>
      </w:r>
      <w:r w:rsidR="00F849BB" w:rsidRPr="0082537E">
        <w:rPr>
          <w:b/>
          <w:i/>
          <w:szCs w:val="28"/>
        </w:rPr>
        <w:t>đồng</w:t>
      </w:r>
      <w:r w:rsidR="00E85EC6" w:rsidRPr="0082537E">
        <w:rPr>
          <w:b/>
          <w:i/>
          <w:szCs w:val="28"/>
        </w:rPr>
        <w:t xml:space="preserve"> </w:t>
      </w:r>
      <w:r w:rsidR="00E85EC6" w:rsidRPr="00E30990">
        <w:rPr>
          <w:i/>
          <w:szCs w:val="28"/>
        </w:rPr>
        <w:t>(có phụ lục chi tiết kèm theo).</w:t>
      </w:r>
    </w:p>
    <w:p w:rsidR="00F849BB" w:rsidRPr="0082537E" w:rsidRDefault="00E30990" w:rsidP="004E3A24">
      <w:pPr>
        <w:pStyle w:val="ListParagraph"/>
        <w:spacing w:before="120" w:after="120" w:line="252" w:lineRule="auto"/>
        <w:ind w:left="0" w:firstLine="709"/>
        <w:contextualSpacing w:val="0"/>
        <w:jc w:val="both"/>
        <w:rPr>
          <w:spacing w:val="-4"/>
          <w:szCs w:val="28"/>
        </w:rPr>
      </w:pPr>
      <w:r w:rsidRPr="0082537E">
        <w:rPr>
          <w:spacing w:val="-4"/>
          <w:szCs w:val="28"/>
        </w:rPr>
        <w:t xml:space="preserve">2. </w:t>
      </w:r>
      <w:r w:rsidR="00F849BB" w:rsidRPr="0082537E">
        <w:rPr>
          <w:spacing w:val="-4"/>
          <w:szCs w:val="28"/>
        </w:rPr>
        <w:t>Điều kiện về tổ chức, bộ máy và cơ chế đảm bảo việc triển khai thực hiện ngay khi Nghị định được ban hành, không phát sinh thêm tổ chức, bộ máy mới.</w:t>
      </w:r>
    </w:p>
    <w:p w:rsidR="00F849BB" w:rsidRDefault="00F849BB" w:rsidP="004E3A24">
      <w:pPr>
        <w:pStyle w:val="NidungA"/>
        <w:spacing w:before="120" w:after="120" w:line="252" w:lineRule="auto"/>
        <w:ind w:firstLine="709"/>
        <w:jc w:val="both"/>
        <w:rPr>
          <w:u w:color="0433FF"/>
          <w:lang w:val="de-DE"/>
        </w:rPr>
      </w:pPr>
      <w:r>
        <w:rPr>
          <w:u w:color="0433FF"/>
          <w:lang w:val="de-DE"/>
        </w:rPr>
        <w:t>Trên đây là Tờ trình dự thảo Nghị định quy định</w:t>
      </w:r>
      <w:r w:rsidR="003A428C">
        <w:rPr>
          <w:u w:color="0433FF"/>
          <w:lang w:val="de-DE"/>
        </w:rPr>
        <w:t xml:space="preserve"> </w:t>
      </w:r>
      <w:r w:rsidRPr="00AF21EC">
        <w:rPr>
          <w:rFonts w:eastAsia="Times New Roman" w:cs="Times New Roman"/>
          <w:iCs/>
          <w:spacing w:val="-2"/>
          <w:lang w:val="pt-BR"/>
        </w:rPr>
        <w:t>chế độ nghỉ dưỡng, chăm sóc khi mắc bệnh hiểm nghèo, chế độ thông tin, hỗ trợ tang lễ khi từ trần đối với sĩ quan CAND nghỉ hưu</w:t>
      </w:r>
      <w:r>
        <w:rPr>
          <w:rFonts w:eastAsia="Times New Roman" w:cs="Times New Roman"/>
          <w:iCs/>
          <w:spacing w:val="-2"/>
          <w:lang w:val="pt-BR"/>
        </w:rPr>
        <w:t>;</w:t>
      </w:r>
      <w:r>
        <w:rPr>
          <w:u w:color="0433FF"/>
          <w:lang w:val="de-DE"/>
        </w:rPr>
        <w:t xml:space="preserve"> B</w:t>
      </w:r>
      <w:r w:rsidRPr="00456150">
        <w:rPr>
          <w:u w:color="0433FF"/>
          <w:lang w:val="de-DE"/>
        </w:rPr>
        <w:t xml:space="preserve">ộ Công an kính trình Chính phủ xem xét, </w:t>
      </w:r>
      <w:r>
        <w:rPr>
          <w:u w:color="0433FF"/>
          <w:lang w:val="de-DE"/>
        </w:rPr>
        <w:t>quyết định ban hành.</w:t>
      </w:r>
    </w:p>
    <w:p w:rsidR="002A367E" w:rsidRPr="00456150" w:rsidRDefault="00CC5E39" w:rsidP="004E3A24">
      <w:pPr>
        <w:pStyle w:val="NidungA"/>
        <w:spacing w:before="120" w:after="120" w:line="252" w:lineRule="auto"/>
        <w:ind w:firstLine="709"/>
        <w:jc w:val="both"/>
        <w:rPr>
          <w:u w:color="0433FF"/>
          <w:lang w:val="de-DE"/>
        </w:rPr>
      </w:pPr>
      <w:r w:rsidRPr="00CC5E39">
        <w:rPr>
          <w:i/>
          <w:u w:color="0433FF"/>
          <w:lang w:val="de-DE"/>
        </w:rPr>
        <w:t>(Xin gửi kèm theo: (1) Dự thảo Nghị đị</w:t>
      </w:r>
      <w:r w:rsidR="00B53C9B">
        <w:rPr>
          <w:i/>
          <w:u w:color="0433FF"/>
          <w:lang w:val="de-DE"/>
        </w:rPr>
        <w:t>nh;</w:t>
      </w:r>
      <w:r w:rsidRPr="00CC5E39">
        <w:rPr>
          <w:i/>
          <w:u w:color="0433FF"/>
          <w:lang w:val="de-DE"/>
        </w:rPr>
        <w:t xml:space="preserve"> (</w:t>
      </w:r>
      <w:r w:rsidR="00B53C9B">
        <w:rPr>
          <w:i/>
          <w:u w:color="0433FF"/>
          <w:lang w:val="de-DE"/>
        </w:rPr>
        <w:t>2</w:t>
      </w:r>
      <w:r w:rsidRPr="00CC5E39">
        <w:rPr>
          <w:i/>
          <w:u w:color="0433FF"/>
          <w:lang w:val="de-DE"/>
        </w:rPr>
        <w:t xml:space="preserve">) Báo </w:t>
      </w:r>
      <w:r w:rsidR="00B53C9B">
        <w:rPr>
          <w:i/>
          <w:u w:color="0433FF"/>
          <w:lang w:val="de-DE"/>
        </w:rPr>
        <w:t xml:space="preserve">cáo </w:t>
      </w:r>
      <w:r w:rsidRPr="00CC5E39">
        <w:rPr>
          <w:i/>
          <w:u w:color="0433FF"/>
          <w:lang w:val="de-DE"/>
        </w:rPr>
        <w:t xml:space="preserve">thẩm định của Bộ Tư pháp; </w:t>
      </w:r>
      <w:r w:rsidR="00B53C9B" w:rsidRPr="00B53C9B">
        <w:rPr>
          <w:i/>
          <w:u w:color="0433FF"/>
          <w:lang w:val="de-DE"/>
        </w:rPr>
        <w:t>(</w:t>
      </w:r>
      <w:r w:rsidR="00B53C9B">
        <w:rPr>
          <w:i/>
          <w:u w:color="0433FF"/>
          <w:lang w:val="de-DE"/>
        </w:rPr>
        <w:t>3</w:t>
      </w:r>
      <w:r w:rsidR="00B53C9B" w:rsidRPr="00B53C9B">
        <w:rPr>
          <w:i/>
          <w:u w:color="0433FF"/>
          <w:lang w:val="de-DE"/>
        </w:rPr>
        <w:t>) Báo cáo tiếp thu ý kiến thẩm định của</w:t>
      </w:r>
      <w:r w:rsidR="00B53C9B">
        <w:rPr>
          <w:i/>
          <w:u w:color="0433FF"/>
          <w:lang w:val="de-DE"/>
        </w:rPr>
        <w:t xml:space="preserve"> Bộ Tư pháp;</w:t>
      </w:r>
      <w:r w:rsidR="00B53C9B" w:rsidRPr="00B53C9B">
        <w:rPr>
          <w:i/>
          <w:u w:color="0433FF"/>
          <w:lang w:val="de-DE"/>
        </w:rPr>
        <w:t xml:space="preserve"> </w:t>
      </w:r>
      <w:r w:rsidRPr="00CC5E39">
        <w:rPr>
          <w:i/>
          <w:u w:color="0433FF"/>
          <w:lang w:val="de-DE"/>
        </w:rPr>
        <w:t>(</w:t>
      </w:r>
      <w:r w:rsidR="00B53C9B">
        <w:rPr>
          <w:i/>
          <w:u w:color="0433FF"/>
          <w:lang w:val="de-DE"/>
        </w:rPr>
        <w:t>4</w:t>
      </w:r>
      <w:r w:rsidRPr="00CC5E39">
        <w:rPr>
          <w:i/>
          <w:u w:color="0433FF"/>
          <w:lang w:val="de-DE"/>
        </w:rPr>
        <w:t xml:space="preserve">) </w:t>
      </w:r>
      <w:r w:rsidR="00B53C9B">
        <w:rPr>
          <w:i/>
          <w:u w:color="0433FF"/>
          <w:lang w:val="de-DE"/>
        </w:rPr>
        <w:t xml:space="preserve">Bảng tổng hợp, giải trình ý kiến của Bộ, ngành, địa phương; </w:t>
      </w:r>
      <w:r w:rsidR="00B53C9B" w:rsidRPr="00B53C9B">
        <w:rPr>
          <w:i/>
          <w:u w:color="0433FF"/>
          <w:lang w:val="de-DE"/>
        </w:rPr>
        <w:t>(</w:t>
      </w:r>
      <w:r w:rsidR="00B53C9B">
        <w:rPr>
          <w:i/>
          <w:u w:color="0433FF"/>
          <w:lang w:val="de-DE"/>
        </w:rPr>
        <w:t>5</w:t>
      </w:r>
      <w:r w:rsidR="00B53C9B" w:rsidRPr="00B53C9B">
        <w:rPr>
          <w:i/>
          <w:u w:color="0433FF"/>
          <w:lang w:val="de-DE"/>
        </w:rPr>
        <w:t xml:space="preserve">) Bản so sánh, thuyết minh dự thảo Nghị định; </w:t>
      </w:r>
      <w:r w:rsidR="00B53C9B">
        <w:rPr>
          <w:i/>
          <w:u w:color="0433FF"/>
          <w:lang w:val="de-DE"/>
        </w:rPr>
        <w:t>(6) Một số báo cáo khác gửi kèm dự thảo Nghị định)</w:t>
      </w:r>
    </w:p>
    <w:p w:rsidR="002A367E" w:rsidRPr="00EA4151" w:rsidRDefault="002A367E" w:rsidP="002A367E">
      <w:pPr>
        <w:pStyle w:val="NidungA"/>
        <w:spacing w:after="120" w:line="264" w:lineRule="auto"/>
        <w:ind w:firstLine="720"/>
        <w:jc w:val="both"/>
        <w:rPr>
          <w:rStyle w:val="Khngc"/>
          <w:color w:val="0433FF"/>
          <w:spacing w:val="-11"/>
          <w:sz w:val="2"/>
          <w:szCs w:val="10"/>
          <w:u w:color="0433FF"/>
        </w:rPr>
      </w:pPr>
    </w:p>
    <w:tbl>
      <w:tblPr>
        <w:tblW w:w="5001" w:type="pct"/>
        <w:tblLook w:val="0000" w:firstRow="0" w:lastRow="0" w:firstColumn="0" w:lastColumn="0" w:noHBand="0" w:noVBand="0"/>
      </w:tblPr>
      <w:tblGrid>
        <w:gridCol w:w="4504"/>
        <w:gridCol w:w="4786"/>
      </w:tblGrid>
      <w:tr w:rsidR="002A367E" w:rsidRPr="0021617C" w:rsidTr="008E34D9">
        <w:tc>
          <w:tcPr>
            <w:tcW w:w="2424" w:type="pct"/>
          </w:tcPr>
          <w:p w:rsidR="002A367E" w:rsidRPr="00794870" w:rsidRDefault="002A367E" w:rsidP="008E34D9">
            <w:pPr>
              <w:rPr>
                <w:b/>
                <w:i/>
                <w:sz w:val="24"/>
                <w:lang w:val="nl-NL"/>
              </w:rPr>
            </w:pPr>
            <w:r w:rsidRPr="00794870">
              <w:rPr>
                <w:b/>
                <w:i/>
                <w:sz w:val="24"/>
                <w:lang w:val="nl-NL"/>
              </w:rPr>
              <w:t>Nơi nhận:</w:t>
            </w:r>
          </w:p>
          <w:p w:rsidR="002A367E" w:rsidRDefault="002A367E" w:rsidP="008E34D9">
            <w:pPr>
              <w:rPr>
                <w:sz w:val="22"/>
                <w:lang w:val="nl-NL"/>
              </w:rPr>
            </w:pPr>
            <w:r w:rsidRPr="00632CFB">
              <w:rPr>
                <w:sz w:val="22"/>
                <w:lang w:val="nl-NL"/>
              </w:rPr>
              <w:t>- Như trên;</w:t>
            </w:r>
          </w:p>
          <w:p w:rsidR="004A6E11" w:rsidRDefault="004A6E11" w:rsidP="008E34D9">
            <w:pPr>
              <w:rPr>
                <w:sz w:val="22"/>
                <w:lang w:val="nl-NL"/>
              </w:rPr>
            </w:pPr>
            <w:r>
              <w:rPr>
                <w:sz w:val="22"/>
                <w:lang w:val="nl-NL"/>
              </w:rPr>
              <w:t>- Văn phòng Chính phủ (để phối hợp);</w:t>
            </w:r>
          </w:p>
          <w:p w:rsidR="002A367E" w:rsidRPr="0021617C" w:rsidRDefault="006F6BD3" w:rsidP="006F6BD3">
            <w:pPr>
              <w:rPr>
                <w:lang w:val="nl-NL"/>
              </w:rPr>
            </w:pPr>
            <w:r>
              <w:rPr>
                <w:sz w:val="22"/>
                <w:lang w:val="nl-NL"/>
              </w:rPr>
              <w:t>- Lưu: VT</w:t>
            </w:r>
            <w:bookmarkStart w:id="0" w:name="_GoBack"/>
            <w:bookmarkEnd w:id="0"/>
            <w:r w:rsidR="002A367E" w:rsidRPr="00632CFB">
              <w:rPr>
                <w:sz w:val="22"/>
                <w:lang w:val="nl-NL"/>
              </w:rPr>
              <w:t>.</w:t>
            </w:r>
          </w:p>
        </w:tc>
        <w:tc>
          <w:tcPr>
            <w:tcW w:w="2576" w:type="pct"/>
          </w:tcPr>
          <w:p w:rsidR="002A367E" w:rsidRPr="00D2374A" w:rsidRDefault="002A367E" w:rsidP="008E34D9">
            <w:pPr>
              <w:jc w:val="center"/>
              <w:rPr>
                <w:b/>
                <w:sz w:val="26"/>
                <w:szCs w:val="26"/>
                <w:lang w:val="nl-NL"/>
              </w:rPr>
            </w:pPr>
            <w:r w:rsidRPr="00D2374A">
              <w:rPr>
                <w:b/>
                <w:sz w:val="26"/>
                <w:szCs w:val="26"/>
                <w:lang w:val="nl-NL"/>
              </w:rPr>
              <w:t>BỘ TRƯỞNG</w:t>
            </w:r>
          </w:p>
          <w:p w:rsidR="002A367E" w:rsidRPr="008977D2" w:rsidRDefault="002A367E" w:rsidP="008E34D9">
            <w:pPr>
              <w:jc w:val="center"/>
              <w:rPr>
                <w:b/>
                <w:sz w:val="16"/>
                <w:szCs w:val="16"/>
                <w:lang w:val="nl-NL"/>
              </w:rPr>
            </w:pPr>
          </w:p>
          <w:p w:rsidR="002A367E" w:rsidRPr="009D59DA" w:rsidRDefault="002A367E" w:rsidP="008E34D9">
            <w:pPr>
              <w:pStyle w:val="Heading1"/>
              <w:spacing w:before="120"/>
              <w:rPr>
                <w:rFonts w:ascii="Times New Roman" w:hAnsi="Times New Roman"/>
                <w:sz w:val="16"/>
                <w:szCs w:val="16"/>
                <w:lang w:val="nl-NL"/>
              </w:rPr>
            </w:pPr>
          </w:p>
          <w:p w:rsidR="002A367E" w:rsidRDefault="002A367E" w:rsidP="008E34D9">
            <w:pPr>
              <w:rPr>
                <w:sz w:val="12"/>
                <w:szCs w:val="12"/>
                <w:lang w:val="nl-NL"/>
              </w:rPr>
            </w:pPr>
          </w:p>
          <w:p w:rsidR="001B38BA" w:rsidRPr="001B38BA" w:rsidRDefault="001B38BA" w:rsidP="008E34D9">
            <w:pPr>
              <w:rPr>
                <w:sz w:val="16"/>
                <w:szCs w:val="16"/>
                <w:lang w:val="nl-NL"/>
              </w:rPr>
            </w:pPr>
          </w:p>
          <w:p w:rsidR="001B38BA" w:rsidRDefault="001B38BA" w:rsidP="008E34D9">
            <w:pPr>
              <w:rPr>
                <w:sz w:val="12"/>
                <w:szCs w:val="12"/>
                <w:lang w:val="nl-NL"/>
              </w:rPr>
            </w:pPr>
          </w:p>
          <w:p w:rsidR="004E6122" w:rsidRDefault="004E6122" w:rsidP="008E34D9">
            <w:pPr>
              <w:rPr>
                <w:sz w:val="12"/>
                <w:szCs w:val="12"/>
                <w:lang w:val="nl-NL"/>
              </w:rPr>
            </w:pPr>
          </w:p>
          <w:p w:rsidR="001B38BA" w:rsidRDefault="001B38BA" w:rsidP="008E34D9">
            <w:pPr>
              <w:rPr>
                <w:sz w:val="12"/>
                <w:szCs w:val="12"/>
                <w:lang w:val="nl-NL"/>
              </w:rPr>
            </w:pPr>
          </w:p>
          <w:p w:rsidR="001B38BA" w:rsidRPr="001B38BA" w:rsidRDefault="001B38BA" w:rsidP="008E34D9">
            <w:pPr>
              <w:rPr>
                <w:sz w:val="12"/>
                <w:szCs w:val="12"/>
                <w:lang w:val="nl-NL"/>
              </w:rPr>
            </w:pPr>
          </w:p>
          <w:p w:rsidR="002A367E" w:rsidRPr="0021617C" w:rsidRDefault="002A367E" w:rsidP="008E34D9">
            <w:pPr>
              <w:jc w:val="center"/>
              <w:rPr>
                <w:b/>
                <w:szCs w:val="28"/>
                <w:lang w:val="nl-NL"/>
              </w:rPr>
            </w:pPr>
            <w:r>
              <w:rPr>
                <w:b/>
                <w:szCs w:val="28"/>
                <w:lang w:val="nl-NL"/>
              </w:rPr>
              <w:t>Đại tướng Lương Tam Quang</w:t>
            </w:r>
          </w:p>
        </w:tc>
      </w:tr>
    </w:tbl>
    <w:p w:rsidR="00DB18FC" w:rsidRDefault="00DB18FC" w:rsidP="00390C9A"/>
    <w:sectPr w:rsidR="00DB18FC" w:rsidSect="001B38BA">
      <w:headerReference w:type="default" r:id="rId8"/>
      <w:pgSz w:w="11907" w:h="16840" w:code="9"/>
      <w:pgMar w:top="1077" w:right="964" w:bottom="1077" w:left="187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DAC" w:rsidRDefault="00DA6DAC" w:rsidP="00927919">
      <w:r>
        <w:separator/>
      </w:r>
    </w:p>
  </w:endnote>
  <w:endnote w:type="continuationSeparator" w:id="0">
    <w:p w:rsidR="00DA6DAC" w:rsidRDefault="00DA6DAC" w:rsidP="0092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DAC" w:rsidRDefault="00DA6DAC" w:rsidP="00927919">
      <w:r>
        <w:separator/>
      </w:r>
    </w:p>
  </w:footnote>
  <w:footnote w:type="continuationSeparator" w:id="0">
    <w:p w:rsidR="00DA6DAC" w:rsidRDefault="00DA6DAC" w:rsidP="00927919">
      <w:r>
        <w:continuationSeparator/>
      </w:r>
    </w:p>
  </w:footnote>
  <w:footnote w:id="1">
    <w:p w:rsidR="00B846AF" w:rsidRDefault="00B846AF" w:rsidP="00CE5180">
      <w:pPr>
        <w:pStyle w:val="FootnoteText"/>
        <w:jc w:val="both"/>
      </w:pPr>
      <w:r w:rsidRPr="00E4551D">
        <w:rPr>
          <w:rStyle w:val="FootnoteReference"/>
          <w:b/>
        </w:rPr>
        <w:footnoteRef/>
      </w:r>
      <w:r w:rsidRPr="00E4551D">
        <w:rPr>
          <w:spacing w:val="-2"/>
          <w:szCs w:val="28"/>
        </w:rPr>
        <w:t>Các mức trợ cấp</w:t>
      </w:r>
      <w:r>
        <w:rPr>
          <w:spacing w:val="-2"/>
          <w:szCs w:val="28"/>
        </w:rPr>
        <w:t>:</w:t>
      </w:r>
      <w:r w:rsidRPr="00E4551D">
        <w:rPr>
          <w:spacing w:val="-2"/>
          <w:szCs w:val="28"/>
        </w:rPr>
        <w:t xml:space="preserve"> 2.000.000 đồng; 5.000.000 đồng; 10.000.000 đồng; 20.000.000 đồng; tối đa một năm được Quỹ Nghĩa tình đồng đội</w:t>
      </w:r>
      <w:r>
        <w:rPr>
          <w:spacing w:val="-2"/>
          <w:szCs w:val="28"/>
        </w:rPr>
        <w:t xml:space="preserve"> CAND</w:t>
      </w:r>
      <w:r w:rsidRPr="00E4551D">
        <w:rPr>
          <w:spacing w:val="-2"/>
          <w:szCs w:val="28"/>
        </w:rPr>
        <w:t xml:space="preserve"> trợ cấp 02 lần</w:t>
      </w:r>
      <w:r>
        <w:rPr>
          <w:spacing w:val="-2"/>
          <w:szCs w:val="2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761673"/>
      <w:docPartObj>
        <w:docPartGallery w:val="Page Numbers (Top of Page)"/>
        <w:docPartUnique/>
      </w:docPartObj>
    </w:sdtPr>
    <w:sdtEndPr>
      <w:rPr>
        <w:noProof/>
      </w:rPr>
    </w:sdtEndPr>
    <w:sdtContent>
      <w:p w:rsidR="00B846AF" w:rsidRDefault="003B3011">
        <w:pPr>
          <w:pStyle w:val="Header"/>
          <w:jc w:val="center"/>
        </w:pPr>
        <w:r w:rsidRPr="00F10AFF">
          <w:rPr>
            <w:sz w:val="24"/>
          </w:rPr>
          <w:fldChar w:fldCharType="begin"/>
        </w:r>
        <w:r w:rsidR="00B846AF" w:rsidRPr="00F10AFF">
          <w:rPr>
            <w:sz w:val="24"/>
          </w:rPr>
          <w:instrText xml:space="preserve"> PAGE   \* MERGEFORMAT </w:instrText>
        </w:r>
        <w:r w:rsidRPr="00F10AFF">
          <w:rPr>
            <w:sz w:val="24"/>
          </w:rPr>
          <w:fldChar w:fldCharType="separate"/>
        </w:r>
        <w:r w:rsidR="006F6BD3">
          <w:rPr>
            <w:noProof/>
            <w:sz w:val="24"/>
          </w:rPr>
          <w:t>11</w:t>
        </w:r>
        <w:r w:rsidRPr="00F10AFF">
          <w:rPr>
            <w:noProof/>
            <w:sz w:val="24"/>
          </w:rPr>
          <w:fldChar w:fldCharType="end"/>
        </w:r>
      </w:p>
    </w:sdtContent>
  </w:sdt>
  <w:p w:rsidR="00B846AF" w:rsidRPr="00064189" w:rsidRDefault="00B846AF" w:rsidP="0006418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D42FB"/>
    <w:multiLevelType w:val="hybridMultilevel"/>
    <w:tmpl w:val="427AC5E6"/>
    <w:lvl w:ilvl="0" w:tplc="7EB20C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051477C"/>
    <w:multiLevelType w:val="hybridMultilevel"/>
    <w:tmpl w:val="C91A6268"/>
    <w:lvl w:ilvl="0" w:tplc="D5606B52">
      <w:start w:val="2"/>
      <w:numFmt w:val="bullet"/>
      <w:lvlText w:val="-"/>
      <w:lvlJc w:val="left"/>
      <w:pPr>
        <w:ind w:left="1069" w:hanging="360"/>
      </w:pPr>
      <w:rPr>
        <w:rFonts w:ascii="Times New Roman" w:eastAsia="Arial Unicode MS"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64473F88"/>
    <w:multiLevelType w:val="hybridMultilevel"/>
    <w:tmpl w:val="E384E018"/>
    <w:lvl w:ilvl="0" w:tplc="734A3E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600B"/>
    <w:rsid w:val="00004458"/>
    <w:rsid w:val="000060C3"/>
    <w:rsid w:val="00007994"/>
    <w:rsid w:val="00013BC3"/>
    <w:rsid w:val="00020F92"/>
    <w:rsid w:val="00026548"/>
    <w:rsid w:val="00034EC9"/>
    <w:rsid w:val="0003588E"/>
    <w:rsid w:val="00042CCE"/>
    <w:rsid w:val="00047AA4"/>
    <w:rsid w:val="00053292"/>
    <w:rsid w:val="000573A5"/>
    <w:rsid w:val="0006173E"/>
    <w:rsid w:val="000633A1"/>
    <w:rsid w:val="00064189"/>
    <w:rsid w:val="000655D9"/>
    <w:rsid w:val="0006616E"/>
    <w:rsid w:val="000707D6"/>
    <w:rsid w:val="0007326E"/>
    <w:rsid w:val="0009145D"/>
    <w:rsid w:val="00092470"/>
    <w:rsid w:val="000963A3"/>
    <w:rsid w:val="000A3FB5"/>
    <w:rsid w:val="000B0894"/>
    <w:rsid w:val="000B37F0"/>
    <w:rsid w:val="000B406F"/>
    <w:rsid w:val="000B688D"/>
    <w:rsid w:val="000B7E7D"/>
    <w:rsid w:val="000C61C4"/>
    <w:rsid w:val="000C7F15"/>
    <w:rsid w:val="000E06B4"/>
    <w:rsid w:val="000F0EE4"/>
    <w:rsid w:val="000F48DD"/>
    <w:rsid w:val="000F76C4"/>
    <w:rsid w:val="001035FC"/>
    <w:rsid w:val="00112C9D"/>
    <w:rsid w:val="00113541"/>
    <w:rsid w:val="00116688"/>
    <w:rsid w:val="00121D9E"/>
    <w:rsid w:val="00124383"/>
    <w:rsid w:val="00137D7D"/>
    <w:rsid w:val="0015182D"/>
    <w:rsid w:val="001539BF"/>
    <w:rsid w:val="00157780"/>
    <w:rsid w:val="00164D78"/>
    <w:rsid w:val="00166BBA"/>
    <w:rsid w:val="0017459C"/>
    <w:rsid w:val="0017600B"/>
    <w:rsid w:val="00183306"/>
    <w:rsid w:val="001846A3"/>
    <w:rsid w:val="001855BF"/>
    <w:rsid w:val="0019034E"/>
    <w:rsid w:val="001937DD"/>
    <w:rsid w:val="00196E0A"/>
    <w:rsid w:val="001974B6"/>
    <w:rsid w:val="001B31CE"/>
    <w:rsid w:val="001B38BA"/>
    <w:rsid w:val="001B6478"/>
    <w:rsid w:val="001B6D66"/>
    <w:rsid w:val="001C76FE"/>
    <w:rsid w:val="001D4704"/>
    <w:rsid w:val="001D6B4B"/>
    <w:rsid w:val="001E40BF"/>
    <w:rsid w:val="001E4BFD"/>
    <w:rsid w:val="001F2E53"/>
    <w:rsid w:val="002019FA"/>
    <w:rsid w:val="00201FC1"/>
    <w:rsid w:val="002022AB"/>
    <w:rsid w:val="002043FE"/>
    <w:rsid w:val="00204A4D"/>
    <w:rsid w:val="00205863"/>
    <w:rsid w:val="002115C3"/>
    <w:rsid w:val="0021282B"/>
    <w:rsid w:val="0021405C"/>
    <w:rsid w:val="00217184"/>
    <w:rsid w:val="00220F66"/>
    <w:rsid w:val="00226AED"/>
    <w:rsid w:val="00226AFD"/>
    <w:rsid w:val="00231A4B"/>
    <w:rsid w:val="00232FDE"/>
    <w:rsid w:val="00233532"/>
    <w:rsid w:val="00237AF8"/>
    <w:rsid w:val="00237F43"/>
    <w:rsid w:val="00240A3E"/>
    <w:rsid w:val="002475C3"/>
    <w:rsid w:val="0025008E"/>
    <w:rsid w:val="00250434"/>
    <w:rsid w:val="002557FE"/>
    <w:rsid w:val="0025588C"/>
    <w:rsid w:val="0025649E"/>
    <w:rsid w:val="00260B56"/>
    <w:rsid w:val="00261CC0"/>
    <w:rsid w:val="00263B92"/>
    <w:rsid w:val="00270784"/>
    <w:rsid w:val="00282575"/>
    <w:rsid w:val="00283F74"/>
    <w:rsid w:val="00286C29"/>
    <w:rsid w:val="00287D53"/>
    <w:rsid w:val="002953A2"/>
    <w:rsid w:val="002A0BFB"/>
    <w:rsid w:val="002A2610"/>
    <w:rsid w:val="002A367E"/>
    <w:rsid w:val="002A688C"/>
    <w:rsid w:val="002A7519"/>
    <w:rsid w:val="002B1C55"/>
    <w:rsid w:val="002B1D09"/>
    <w:rsid w:val="002B4D2F"/>
    <w:rsid w:val="002C67D7"/>
    <w:rsid w:val="002D400A"/>
    <w:rsid w:val="002D4404"/>
    <w:rsid w:val="002E0F50"/>
    <w:rsid w:val="002E60AF"/>
    <w:rsid w:val="00316B96"/>
    <w:rsid w:val="00331353"/>
    <w:rsid w:val="00336487"/>
    <w:rsid w:val="00340C96"/>
    <w:rsid w:val="00345DEC"/>
    <w:rsid w:val="00367EF4"/>
    <w:rsid w:val="0038556B"/>
    <w:rsid w:val="00386A62"/>
    <w:rsid w:val="00390001"/>
    <w:rsid w:val="00390C9A"/>
    <w:rsid w:val="00392804"/>
    <w:rsid w:val="003A0FA8"/>
    <w:rsid w:val="003A23E1"/>
    <w:rsid w:val="003A3060"/>
    <w:rsid w:val="003A428C"/>
    <w:rsid w:val="003B3011"/>
    <w:rsid w:val="003B4FE4"/>
    <w:rsid w:val="003C3511"/>
    <w:rsid w:val="003C4A6E"/>
    <w:rsid w:val="003D12A5"/>
    <w:rsid w:val="003D29E4"/>
    <w:rsid w:val="003D32A4"/>
    <w:rsid w:val="003D5C4D"/>
    <w:rsid w:val="003D6CFF"/>
    <w:rsid w:val="004027AC"/>
    <w:rsid w:val="00405FC7"/>
    <w:rsid w:val="004129CA"/>
    <w:rsid w:val="004273CC"/>
    <w:rsid w:val="00445BCB"/>
    <w:rsid w:val="0045289B"/>
    <w:rsid w:val="00455557"/>
    <w:rsid w:val="00456150"/>
    <w:rsid w:val="00457C3A"/>
    <w:rsid w:val="00461756"/>
    <w:rsid w:val="00462BD0"/>
    <w:rsid w:val="00464968"/>
    <w:rsid w:val="00464BDC"/>
    <w:rsid w:val="00464DA0"/>
    <w:rsid w:val="0047219F"/>
    <w:rsid w:val="00472FDB"/>
    <w:rsid w:val="004751B3"/>
    <w:rsid w:val="0047609F"/>
    <w:rsid w:val="00484800"/>
    <w:rsid w:val="00484F4E"/>
    <w:rsid w:val="00491B86"/>
    <w:rsid w:val="00496043"/>
    <w:rsid w:val="004A0B45"/>
    <w:rsid w:val="004A6E11"/>
    <w:rsid w:val="004B3F7B"/>
    <w:rsid w:val="004C73B5"/>
    <w:rsid w:val="004D048D"/>
    <w:rsid w:val="004D19C8"/>
    <w:rsid w:val="004D29DD"/>
    <w:rsid w:val="004E3193"/>
    <w:rsid w:val="004E3A24"/>
    <w:rsid w:val="004E5BB1"/>
    <w:rsid w:val="004E6122"/>
    <w:rsid w:val="004E7085"/>
    <w:rsid w:val="004F1651"/>
    <w:rsid w:val="004F1D8F"/>
    <w:rsid w:val="004F6012"/>
    <w:rsid w:val="0050285C"/>
    <w:rsid w:val="005111B5"/>
    <w:rsid w:val="00511397"/>
    <w:rsid w:val="00512093"/>
    <w:rsid w:val="005174ED"/>
    <w:rsid w:val="00526646"/>
    <w:rsid w:val="0053127C"/>
    <w:rsid w:val="005319DA"/>
    <w:rsid w:val="00532229"/>
    <w:rsid w:val="0053420B"/>
    <w:rsid w:val="00536500"/>
    <w:rsid w:val="005413E5"/>
    <w:rsid w:val="005441B9"/>
    <w:rsid w:val="00544F2F"/>
    <w:rsid w:val="005556E0"/>
    <w:rsid w:val="00565262"/>
    <w:rsid w:val="005775C9"/>
    <w:rsid w:val="00585BAB"/>
    <w:rsid w:val="00585F78"/>
    <w:rsid w:val="00591090"/>
    <w:rsid w:val="00593B26"/>
    <w:rsid w:val="005964BF"/>
    <w:rsid w:val="005A291C"/>
    <w:rsid w:val="005A43E6"/>
    <w:rsid w:val="005B5E0C"/>
    <w:rsid w:val="005B7691"/>
    <w:rsid w:val="005C02B5"/>
    <w:rsid w:val="005C51E4"/>
    <w:rsid w:val="005D05B5"/>
    <w:rsid w:val="005D14AF"/>
    <w:rsid w:val="005D1F35"/>
    <w:rsid w:val="005D2A91"/>
    <w:rsid w:val="005D543A"/>
    <w:rsid w:val="005D6A19"/>
    <w:rsid w:val="005E1F54"/>
    <w:rsid w:val="005E3D81"/>
    <w:rsid w:val="006000F7"/>
    <w:rsid w:val="00600B4A"/>
    <w:rsid w:val="006068FE"/>
    <w:rsid w:val="00622333"/>
    <w:rsid w:val="006237D1"/>
    <w:rsid w:val="00627F24"/>
    <w:rsid w:val="00660001"/>
    <w:rsid w:val="006613A5"/>
    <w:rsid w:val="00670DBF"/>
    <w:rsid w:val="00675C7A"/>
    <w:rsid w:val="00675CB0"/>
    <w:rsid w:val="0067622E"/>
    <w:rsid w:val="00680EC4"/>
    <w:rsid w:val="00692147"/>
    <w:rsid w:val="00695903"/>
    <w:rsid w:val="00695E6A"/>
    <w:rsid w:val="006A26A7"/>
    <w:rsid w:val="006A306B"/>
    <w:rsid w:val="006A42F6"/>
    <w:rsid w:val="006A5A27"/>
    <w:rsid w:val="006B02B0"/>
    <w:rsid w:val="006B2669"/>
    <w:rsid w:val="006B3889"/>
    <w:rsid w:val="006B76F7"/>
    <w:rsid w:val="006C6C50"/>
    <w:rsid w:val="006D066D"/>
    <w:rsid w:val="006D18F0"/>
    <w:rsid w:val="006D47ED"/>
    <w:rsid w:val="006D496F"/>
    <w:rsid w:val="006D74D7"/>
    <w:rsid w:val="006E0037"/>
    <w:rsid w:val="006F213B"/>
    <w:rsid w:val="006F3443"/>
    <w:rsid w:val="006F52F7"/>
    <w:rsid w:val="006F6BD3"/>
    <w:rsid w:val="00700C8A"/>
    <w:rsid w:val="00701FA3"/>
    <w:rsid w:val="00707386"/>
    <w:rsid w:val="007103AD"/>
    <w:rsid w:val="007115B1"/>
    <w:rsid w:val="00720ED8"/>
    <w:rsid w:val="0072250C"/>
    <w:rsid w:val="00730F0F"/>
    <w:rsid w:val="00733A14"/>
    <w:rsid w:val="0073629D"/>
    <w:rsid w:val="00736B97"/>
    <w:rsid w:val="00737427"/>
    <w:rsid w:val="007408A7"/>
    <w:rsid w:val="00750D8E"/>
    <w:rsid w:val="007568C3"/>
    <w:rsid w:val="00760890"/>
    <w:rsid w:val="007654BA"/>
    <w:rsid w:val="0076677C"/>
    <w:rsid w:val="0077161C"/>
    <w:rsid w:val="00771970"/>
    <w:rsid w:val="00772140"/>
    <w:rsid w:val="00775D24"/>
    <w:rsid w:val="00781ADD"/>
    <w:rsid w:val="00783D16"/>
    <w:rsid w:val="00784221"/>
    <w:rsid w:val="00785ECC"/>
    <w:rsid w:val="007A2B68"/>
    <w:rsid w:val="007A3D54"/>
    <w:rsid w:val="007A3FBF"/>
    <w:rsid w:val="007C6563"/>
    <w:rsid w:val="007C76B6"/>
    <w:rsid w:val="007D106B"/>
    <w:rsid w:val="007D35FC"/>
    <w:rsid w:val="007D7A29"/>
    <w:rsid w:val="007E12A0"/>
    <w:rsid w:val="007E6CE9"/>
    <w:rsid w:val="007E7295"/>
    <w:rsid w:val="007F2485"/>
    <w:rsid w:val="008047CC"/>
    <w:rsid w:val="008122F1"/>
    <w:rsid w:val="00816E7C"/>
    <w:rsid w:val="008222CB"/>
    <w:rsid w:val="008247F5"/>
    <w:rsid w:val="0082537E"/>
    <w:rsid w:val="00826EA0"/>
    <w:rsid w:val="008308A8"/>
    <w:rsid w:val="00844C74"/>
    <w:rsid w:val="008452AE"/>
    <w:rsid w:val="00866EB0"/>
    <w:rsid w:val="008672A8"/>
    <w:rsid w:val="00871B41"/>
    <w:rsid w:val="00881665"/>
    <w:rsid w:val="00883E95"/>
    <w:rsid w:val="00884733"/>
    <w:rsid w:val="008914DD"/>
    <w:rsid w:val="008941D6"/>
    <w:rsid w:val="00895381"/>
    <w:rsid w:val="00895E6E"/>
    <w:rsid w:val="008A18C6"/>
    <w:rsid w:val="008B6F76"/>
    <w:rsid w:val="008B7C12"/>
    <w:rsid w:val="008C4BF2"/>
    <w:rsid w:val="008C53B4"/>
    <w:rsid w:val="008C5E15"/>
    <w:rsid w:val="008D0EE5"/>
    <w:rsid w:val="008D1632"/>
    <w:rsid w:val="008D1E90"/>
    <w:rsid w:val="008D1F60"/>
    <w:rsid w:val="008D224B"/>
    <w:rsid w:val="008E29FB"/>
    <w:rsid w:val="008E2FD0"/>
    <w:rsid w:val="008E34D9"/>
    <w:rsid w:val="008F0484"/>
    <w:rsid w:val="008F388F"/>
    <w:rsid w:val="008F5C85"/>
    <w:rsid w:val="00900029"/>
    <w:rsid w:val="009105B0"/>
    <w:rsid w:val="009106F2"/>
    <w:rsid w:val="0091725D"/>
    <w:rsid w:val="00917A81"/>
    <w:rsid w:val="00921984"/>
    <w:rsid w:val="00925896"/>
    <w:rsid w:val="00927919"/>
    <w:rsid w:val="009305F7"/>
    <w:rsid w:val="0093791A"/>
    <w:rsid w:val="00940CB5"/>
    <w:rsid w:val="00941AB1"/>
    <w:rsid w:val="00947C90"/>
    <w:rsid w:val="00960776"/>
    <w:rsid w:val="0096648B"/>
    <w:rsid w:val="00966A6D"/>
    <w:rsid w:val="00977A4D"/>
    <w:rsid w:val="00977C19"/>
    <w:rsid w:val="009808DB"/>
    <w:rsid w:val="009825C4"/>
    <w:rsid w:val="009912AD"/>
    <w:rsid w:val="009A0F86"/>
    <w:rsid w:val="009A1988"/>
    <w:rsid w:val="009A6E88"/>
    <w:rsid w:val="009B0C51"/>
    <w:rsid w:val="009B1B71"/>
    <w:rsid w:val="009C0A5E"/>
    <w:rsid w:val="009C330D"/>
    <w:rsid w:val="009C7537"/>
    <w:rsid w:val="009D154A"/>
    <w:rsid w:val="009D51A2"/>
    <w:rsid w:val="009D7597"/>
    <w:rsid w:val="009E01C2"/>
    <w:rsid w:val="009E1E8F"/>
    <w:rsid w:val="009E3624"/>
    <w:rsid w:val="009F1DD5"/>
    <w:rsid w:val="009F4662"/>
    <w:rsid w:val="009F7F66"/>
    <w:rsid w:val="00A00185"/>
    <w:rsid w:val="00A01BDB"/>
    <w:rsid w:val="00A03491"/>
    <w:rsid w:val="00A0398D"/>
    <w:rsid w:val="00A045F0"/>
    <w:rsid w:val="00A0600E"/>
    <w:rsid w:val="00A2274A"/>
    <w:rsid w:val="00A37CFB"/>
    <w:rsid w:val="00A40057"/>
    <w:rsid w:val="00A40C53"/>
    <w:rsid w:val="00A45310"/>
    <w:rsid w:val="00A45762"/>
    <w:rsid w:val="00A52344"/>
    <w:rsid w:val="00A55FC8"/>
    <w:rsid w:val="00A616DD"/>
    <w:rsid w:val="00A64153"/>
    <w:rsid w:val="00A66A63"/>
    <w:rsid w:val="00A674F6"/>
    <w:rsid w:val="00A76BAF"/>
    <w:rsid w:val="00A85DC4"/>
    <w:rsid w:val="00A91D09"/>
    <w:rsid w:val="00A95FE8"/>
    <w:rsid w:val="00A976B3"/>
    <w:rsid w:val="00AB2AA0"/>
    <w:rsid w:val="00AB6F76"/>
    <w:rsid w:val="00AC0251"/>
    <w:rsid w:val="00AD5E4E"/>
    <w:rsid w:val="00AD7E25"/>
    <w:rsid w:val="00AE2D30"/>
    <w:rsid w:val="00AE61E2"/>
    <w:rsid w:val="00AF21EC"/>
    <w:rsid w:val="00AF2F64"/>
    <w:rsid w:val="00AF33EB"/>
    <w:rsid w:val="00AF3504"/>
    <w:rsid w:val="00B009E8"/>
    <w:rsid w:val="00B03FD8"/>
    <w:rsid w:val="00B17EC4"/>
    <w:rsid w:val="00B22E1B"/>
    <w:rsid w:val="00B3198A"/>
    <w:rsid w:val="00B31CB2"/>
    <w:rsid w:val="00B32FE9"/>
    <w:rsid w:val="00B3780E"/>
    <w:rsid w:val="00B44892"/>
    <w:rsid w:val="00B50466"/>
    <w:rsid w:val="00B53C9B"/>
    <w:rsid w:val="00B54F59"/>
    <w:rsid w:val="00B55185"/>
    <w:rsid w:val="00B603DA"/>
    <w:rsid w:val="00B61C90"/>
    <w:rsid w:val="00B776ED"/>
    <w:rsid w:val="00B8149E"/>
    <w:rsid w:val="00B846AF"/>
    <w:rsid w:val="00B86849"/>
    <w:rsid w:val="00B869AC"/>
    <w:rsid w:val="00B9236B"/>
    <w:rsid w:val="00B95227"/>
    <w:rsid w:val="00B966CD"/>
    <w:rsid w:val="00B967A8"/>
    <w:rsid w:val="00BA419D"/>
    <w:rsid w:val="00BA6154"/>
    <w:rsid w:val="00BA6892"/>
    <w:rsid w:val="00BB30CC"/>
    <w:rsid w:val="00BB524C"/>
    <w:rsid w:val="00BB63AD"/>
    <w:rsid w:val="00BC0C4A"/>
    <w:rsid w:val="00BC0C9D"/>
    <w:rsid w:val="00BC1AE6"/>
    <w:rsid w:val="00BC3F4D"/>
    <w:rsid w:val="00BC58A4"/>
    <w:rsid w:val="00BD2FF4"/>
    <w:rsid w:val="00BE32DF"/>
    <w:rsid w:val="00BE67D5"/>
    <w:rsid w:val="00BF0822"/>
    <w:rsid w:val="00BF4946"/>
    <w:rsid w:val="00C02318"/>
    <w:rsid w:val="00C036EA"/>
    <w:rsid w:val="00C11AD6"/>
    <w:rsid w:val="00C150D1"/>
    <w:rsid w:val="00C26A67"/>
    <w:rsid w:val="00C26F70"/>
    <w:rsid w:val="00C31AE1"/>
    <w:rsid w:val="00C32DBF"/>
    <w:rsid w:val="00C3354C"/>
    <w:rsid w:val="00C35624"/>
    <w:rsid w:val="00C3732E"/>
    <w:rsid w:val="00C44B3B"/>
    <w:rsid w:val="00C50A1A"/>
    <w:rsid w:val="00C6263B"/>
    <w:rsid w:val="00C630BD"/>
    <w:rsid w:val="00C65210"/>
    <w:rsid w:val="00C676CC"/>
    <w:rsid w:val="00C704D2"/>
    <w:rsid w:val="00C74DB7"/>
    <w:rsid w:val="00C81B73"/>
    <w:rsid w:val="00C93E97"/>
    <w:rsid w:val="00C9592B"/>
    <w:rsid w:val="00CA076F"/>
    <w:rsid w:val="00CA0FDF"/>
    <w:rsid w:val="00CA54A8"/>
    <w:rsid w:val="00CA65BC"/>
    <w:rsid w:val="00CB10C9"/>
    <w:rsid w:val="00CB35BF"/>
    <w:rsid w:val="00CC4483"/>
    <w:rsid w:val="00CC5E39"/>
    <w:rsid w:val="00CC673E"/>
    <w:rsid w:val="00CD50ED"/>
    <w:rsid w:val="00CD64B2"/>
    <w:rsid w:val="00CE2037"/>
    <w:rsid w:val="00CE5180"/>
    <w:rsid w:val="00CE7341"/>
    <w:rsid w:val="00CE76C7"/>
    <w:rsid w:val="00CF0319"/>
    <w:rsid w:val="00CF1800"/>
    <w:rsid w:val="00D02699"/>
    <w:rsid w:val="00D02E98"/>
    <w:rsid w:val="00D164A7"/>
    <w:rsid w:val="00D20244"/>
    <w:rsid w:val="00D213C1"/>
    <w:rsid w:val="00D23436"/>
    <w:rsid w:val="00D2374A"/>
    <w:rsid w:val="00D30CF8"/>
    <w:rsid w:val="00D316D7"/>
    <w:rsid w:val="00D330EF"/>
    <w:rsid w:val="00D354BC"/>
    <w:rsid w:val="00D41645"/>
    <w:rsid w:val="00D45A1E"/>
    <w:rsid w:val="00D62696"/>
    <w:rsid w:val="00D639C7"/>
    <w:rsid w:val="00D63F11"/>
    <w:rsid w:val="00D7229D"/>
    <w:rsid w:val="00D722F5"/>
    <w:rsid w:val="00D747F7"/>
    <w:rsid w:val="00D7742C"/>
    <w:rsid w:val="00D80437"/>
    <w:rsid w:val="00D81039"/>
    <w:rsid w:val="00D86258"/>
    <w:rsid w:val="00D86EBF"/>
    <w:rsid w:val="00D872ED"/>
    <w:rsid w:val="00D90556"/>
    <w:rsid w:val="00D9314A"/>
    <w:rsid w:val="00DA4DB6"/>
    <w:rsid w:val="00DA6DAC"/>
    <w:rsid w:val="00DA7B76"/>
    <w:rsid w:val="00DB0EA2"/>
    <w:rsid w:val="00DB18FC"/>
    <w:rsid w:val="00DB450C"/>
    <w:rsid w:val="00DC0051"/>
    <w:rsid w:val="00DC70C7"/>
    <w:rsid w:val="00DD2DA5"/>
    <w:rsid w:val="00DD5A1C"/>
    <w:rsid w:val="00DD7CB8"/>
    <w:rsid w:val="00DE0CDF"/>
    <w:rsid w:val="00E02516"/>
    <w:rsid w:val="00E04EB7"/>
    <w:rsid w:val="00E05D7E"/>
    <w:rsid w:val="00E068FF"/>
    <w:rsid w:val="00E1379E"/>
    <w:rsid w:val="00E13914"/>
    <w:rsid w:val="00E16713"/>
    <w:rsid w:val="00E16956"/>
    <w:rsid w:val="00E24BBB"/>
    <w:rsid w:val="00E30990"/>
    <w:rsid w:val="00E33642"/>
    <w:rsid w:val="00E3371A"/>
    <w:rsid w:val="00E3762E"/>
    <w:rsid w:val="00E4551D"/>
    <w:rsid w:val="00E53F96"/>
    <w:rsid w:val="00E57194"/>
    <w:rsid w:val="00E60C73"/>
    <w:rsid w:val="00E6140F"/>
    <w:rsid w:val="00E670F8"/>
    <w:rsid w:val="00E735F4"/>
    <w:rsid w:val="00E75807"/>
    <w:rsid w:val="00E845E2"/>
    <w:rsid w:val="00E85798"/>
    <w:rsid w:val="00E85EC6"/>
    <w:rsid w:val="00EA4151"/>
    <w:rsid w:val="00EB3FDC"/>
    <w:rsid w:val="00EB4C76"/>
    <w:rsid w:val="00EC03A0"/>
    <w:rsid w:val="00EC0803"/>
    <w:rsid w:val="00EC31F2"/>
    <w:rsid w:val="00EC5CBC"/>
    <w:rsid w:val="00EC7154"/>
    <w:rsid w:val="00ED27E0"/>
    <w:rsid w:val="00ED36FB"/>
    <w:rsid w:val="00EE514A"/>
    <w:rsid w:val="00F043B9"/>
    <w:rsid w:val="00F046D5"/>
    <w:rsid w:val="00F07386"/>
    <w:rsid w:val="00F10AFF"/>
    <w:rsid w:val="00F1162E"/>
    <w:rsid w:val="00F11EFA"/>
    <w:rsid w:val="00F12B06"/>
    <w:rsid w:val="00F12F66"/>
    <w:rsid w:val="00F23F33"/>
    <w:rsid w:val="00F311B7"/>
    <w:rsid w:val="00F33F78"/>
    <w:rsid w:val="00F34091"/>
    <w:rsid w:val="00F34FCE"/>
    <w:rsid w:val="00F365FD"/>
    <w:rsid w:val="00F36AD8"/>
    <w:rsid w:val="00F404AC"/>
    <w:rsid w:val="00F46D56"/>
    <w:rsid w:val="00F50C15"/>
    <w:rsid w:val="00F53BDC"/>
    <w:rsid w:val="00F55B56"/>
    <w:rsid w:val="00F6582D"/>
    <w:rsid w:val="00F753C9"/>
    <w:rsid w:val="00F77285"/>
    <w:rsid w:val="00F77AC3"/>
    <w:rsid w:val="00F82694"/>
    <w:rsid w:val="00F82F9A"/>
    <w:rsid w:val="00F849BB"/>
    <w:rsid w:val="00F92017"/>
    <w:rsid w:val="00F93926"/>
    <w:rsid w:val="00F9475B"/>
    <w:rsid w:val="00FA3530"/>
    <w:rsid w:val="00FB01CD"/>
    <w:rsid w:val="00FB2DBC"/>
    <w:rsid w:val="00FB4E74"/>
    <w:rsid w:val="00FB5EC7"/>
    <w:rsid w:val="00FC57C3"/>
    <w:rsid w:val="00FC75EA"/>
    <w:rsid w:val="00FD2832"/>
    <w:rsid w:val="00FD5E7E"/>
    <w:rsid w:val="00FE7B92"/>
    <w:rsid w:val="00FF77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rules v:ext="edit">
        <o:r id="V:Rule1" type="connector" idref="#_x0000_s1067"/>
        <o:r id="V:Rule2" type="connector" idref="#_x0000_s1068"/>
      </o:rules>
    </o:shapelayout>
  </w:shapeDefaults>
  <w:decimalSymbol w:val="."/>
  <w:listSeparator w:val=","/>
  <w14:docId w14:val="4B1C75AA"/>
  <w15:docId w15:val="{DBD8E7F5-3C4A-45A0-A238-C2D9019D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20" w:line="264"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00B"/>
    <w:pPr>
      <w:spacing w:after="0" w:line="240" w:lineRule="auto"/>
      <w:jc w:val="left"/>
    </w:pPr>
    <w:rPr>
      <w:rFonts w:eastAsia="Times New Roman" w:cs="Times New Roman"/>
      <w:szCs w:val="24"/>
    </w:rPr>
  </w:style>
  <w:style w:type="paragraph" w:styleId="Heading1">
    <w:name w:val="heading 1"/>
    <w:basedOn w:val="Normal"/>
    <w:next w:val="Normal"/>
    <w:link w:val="Heading1Char"/>
    <w:qFormat/>
    <w:rsid w:val="0017600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7600B"/>
    <w:pPr>
      <w:keepNext/>
      <w:jc w:val="center"/>
      <w:outlineLvl w:val="1"/>
    </w:pPr>
    <w:rPr>
      <w:rFonts w:ascii=".VnTime" w:hAnsi=".VnTime"/>
      <w:i/>
      <w:szCs w:val="20"/>
    </w:rPr>
  </w:style>
  <w:style w:type="paragraph" w:styleId="Heading3">
    <w:name w:val="heading 3"/>
    <w:basedOn w:val="Normal"/>
    <w:next w:val="Normal"/>
    <w:link w:val="Heading3Char"/>
    <w:qFormat/>
    <w:rsid w:val="0017600B"/>
    <w:pPr>
      <w:keepNext/>
      <w:jc w:val="center"/>
      <w:outlineLvl w:val="2"/>
    </w:pPr>
    <w:rPr>
      <w:rFonts w:ascii=".VnTime" w:hAnsi=".VnTime"/>
      <w:szCs w:val="20"/>
    </w:rPr>
  </w:style>
  <w:style w:type="paragraph" w:styleId="Heading4">
    <w:name w:val="heading 4"/>
    <w:basedOn w:val="Normal"/>
    <w:next w:val="Normal"/>
    <w:link w:val="Heading4Char"/>
    <w:qFormat/>
    <w:rsid w:val="0017600B"/>
    <w:pPr>
      <w:keepNext/>
      <w:jc w:val="center"/>
      <w:outlineLvl w:val="3"/>
    </w:pPr>
    <w:rPr>
      <w:rFonts w:ascii=".VnTimeH" w:hAnsi=".VnTimeH"/>
      <w:b/>
      <w:sz w:val="2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600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7600B"/>
    <w:rPr>
      <w:rFonts w:ascii=".VnTime" w:eastAsia="Times New Roman" w:hAnsi=".VnTime" w:cs="Times New Roman"/>
      <w:i/>
      <w:szCs w:val="20"/>
    </w:rPr>
  </w:style>
  <w:style w:type="character" w:customStyle="1" w:styleId="Heading3Char">
    <w:name w:val="Heading 3 Char"/>
    <w:basedOn w:val="DefaultParagraphFont"/>
    <w:link w:val="Heading3"/>
    <w:rsid w:val="0017600B"/>
    <w:rPr>
      <w:rFonts w:ascii=".VnTime" w:eastAsia="Times New Roman" w:hAnsi=".VnTime" w:cs="Times New Roman"/>
      <w:szCs w:val="20"/>
    </w:rPr>
  </w:style>
  <w:style w:type="character" w:customStyle="1" w:styleId="Heading4Char">
    <w:name w:val="Heading 4 Char"/>
    <w:basedOn w:val="DefaultParagraphFont"/>
    <w:link w:val="Heading4"/>
    <w:rsid w:val="0017600B"/>
    <w:rPr>
      <w:rFonts w:ascii=".VnTimeH" w:eastAsia="Times New Roman" w:hAnsi=".VnTimeH" w:cs="Times New Roman"/>
      <w:b/>
      <w:sz w:val="25"/>
      <w:szCs w:val="20"/>
    </w:rPr>
  </w:style>
  <w:style w:type="paragraph" w:styleId="BodyText">
    <w:name w:val="Body Text"/>
    <w:basedOn w:val="Normal"/>
    <w:link w:val="BodyTextChar"/>
    <w:rsid w:val="0017600B"/>
    <w:pPr>
      <w:jc w:val="center"/>
    </w:pPr>
    <w:rPr>
      <w:rFonts w:ascii=".VnTimeH" w:hAnsi=".VnTimeH"/>
      <w:szCs w:val="20"/>
    </w:rPr>
  </w:style>
  <w:style w:type="character" w:customStyle="1" w:styleId="BodyTextChar">
    <w:name w:val="Body Text Char"/>
    <w:basedOn w:val="DefaultParagraphFont"/>
    <w:link w:val="BodyText"/>
    <w:rsid w:val="0017600B"/>
    <w:rPr>
      <w:rFonts w:ascii=".VnTimeH" w:eastAsia="Times New Roman" w:hAnsi=".VnTimeH" w:cs="Times New Roman"/>
      <w:szCs w:val="20"/>
    </w:rPr>
  </w:style>
  <w:style w:type="paragraph" w:customStyle="1" w:styleId="NidungA">
    <w:name w:val="Nội dung A"/>
    <w:rsid w:val="0017600B"/>
    <w:pPr>
      <w:pBdr>
        <w:top w:val="nil"/>
        <w:left w:val="nil"/>
        <w:bottom w:val="nil"/>
        <w:right w:val="nil"/>
        <w:between w:val="nil"/>
        <w:bar w:val="nil"/>
      </w:pBdr>
      <w:spacing w:after="0" w:line="240" w:lineRule="auto"/>
      <w:jc w:val="left"/>
    </w:pPr>
    <w:rPr>
      <w:rFonts w:eastAsia="Arial Unicode MS" w:cs="Arial Unicode MS"/>
      <w:color w:val="000000"/>
      <w:szCs w:val="28"/>
      <w:u w:color="000000"/>
      <w:bdr w:val="nil"/>
    </w:rPr>
  </w:style>
  <w:style w:type="character" w:customStyle="1" w:styleId="Khngc">
    <w:name w:val="Không có"/>
    <w:rsid w:val="0017600B"/>
  </w:style>
  <w:style w:type="paragraph" w:customStyle="1" w:styleId="CharCharCharChar">
    <w:name w:val="Char Char Char Char"/>
    <w:basedOn w:val="Normal"/>
    <w:rsid w:val="00565262"/>
    <w:pPr>
      <w:spacing w:after="160" w:line="240" w:lineRule="exact"/>
    </w:pPr>
    <w:rPr>
      <w:rFonts w:ascii="Tahoma" w:hAnsi="Tahoma"/>
      <w:sz w:val="20"/>
      <w:szCs w:val="20"/>
    </w:rPr>
  </w:style>
  <w:style w:type="paragraph" w:styleId="BalloonText">
    <w:name w:val="Balloon Text"/>
    <w:basedOn w:val="Normal"/>
    <w:link w:val="BalloonTextChar"/>
    <w:uiPriority w:val="99"/>
    <w:semiHidden/>
    <w:unhideWhenUsed/>
    <w:rsid w:val="00B009E8"/>
    <w:rPr>
      <w:rFonts w:ascii="Tahoma" w:hAnsi="Tahoma" w:cs="Tahoma"/>
      <w:sz w:val="16"/>
      <w:szCs w:val="16"/>
    </w:rPr>
  </w:style>
  <w:style w:type="character" w:customStyle="1" w:styleId="BalloonTextChar">
    <w:name w:val="Balloon Text Char"/>
    <w:basedOn w:val="DefaultParagraphFont"/>
    <w:link w:val="BalloonText"/>
    <w:uiPriority w:val="99"/>
    <w:semiHidden/>
    <w:rsid w:val="00B009E8"/>
    <w:rPr>
      <w:rFonts w:ascii="Tahoma" w:eastAsia="Times New Roman" w:hAnsi="Tahoma" w:cs="Tahoma"/>
      <w:sz w:val="16"/>
      <w:szCs w:val="16"/>
    </w:rPr>
  </w:style>
  <w:style w:type="paragraph" w:customStyle="1" w:styleId="CharCharCharChar0">
    <w:name w:val="Char Char Char Char"/>
    <w:basedOn w:val="Normal"/>
    <w:rsid w:val="00BB63AD"/>
    <w:pPr>
      <w:spacing w:after="160" w:line="240" w:lineRule="exact"/>
    </w:pPr>
    <w:rPr>
      <w:rFonts w:ascii="Tahoma" w:hAnsi="Tahoma"/>
      <w:sz w:val="20"/>
      <w:szCs w:val="20"/>
    </w:rPr>
  </w:style>
  <w:style w:type="paragraph" w:styleId="Header">
    <w:name w:val="header"/>
    <w:basedOn w:val="Normal"/>
    <w:link w:val="HeaderChar"/>
    <w:uiPriority w:val="99"/>
    <w:unhideWhenUsed/>
    <w:rsid w:val="00927919"/>
    <w:pPr>
      <w:tabs>
        <w:tab w:val="center" w:pos="4680"/>
        <w:tab w:val="right" w:pos="9360"/>
      </w:tabs>
    </w:pPr>
  </w:style>
  <w:style w:type="character" w:customStyle="1" w:styleId="HeaderChar">
    <w:name w:val="Header Char"/>
    <w:basedOn w:val="DefaultParagraphFont"/>
    <w:link w:val="Header"/>
    <w:uiPriority w:val="99"/>
    <w:rsid w:val="00927919"/>
    <w:rPr>
      <w:rFonts w:eastAsia="Times New Roman" w:cs="Times New Roman"/>
      <w:szCs w:val="24"/>
    </w:rPr>
  </w:style>
  <w:style w:type="paragraph" w:styleId="Footer">
    <w:name w:val="footer"/>
    <w:basedOn w:val="Normal"/>
    <w:link w:val="FooterChar"/>
    <w:uiPriority w:val="99"/>
    <w:unhideWhenUsed/>
    <w:rsid w:val="00927919"/>
    <w:pPr>
      <w:tabs>
        <w:tab w:val="center" w:pos="4680"/>
        <w:tab w:val="right" w:pos="9360"/>
      </w:tabs>
    </w:pPr>
  </w:style>
  <w:style w:type="character" w:customStyle="1" w:styleId="FooterChar">
    <w:name w:val="Footer Char"/>
    <w:basedOn w:val="DefaultParagraphFont"/>
    <w:link w:val="Footer"/>
    <w:uiPriority w:val="99"/>
    <w:rsid w:val="00927919"/>
    <w:rPr>
      <w:rFonts w:eastAsia="Times New Roman" w:cs="Times New Roman"/>
      <w:szCs w:val="24"/>
    </w:rPr>
  </w:style>
  <w:style w:type="paragraph" w:styleId="BodyText2">
    <w:name w:val="Body Text 2"/>
    <w:basedOn w:val="Normal"/>
    <w:link w:val="BodyText2Char"/>
    <w:uiPriority w:val="99"/>
    <w:semiHidden/>
    <w:unhideWhenUsed/>
    <w:rsid w:val="00E845E2"/>
    <w:pPr>
      <w:spacing w:after="120" w:line="480" w:lineRule="auto"/>
    </w:pPr>
  </w:style>
  <w:style w:type="character" w:customStyle="1" w:styleId="BodyText2Char">
    <w:name w:val="Body Text 2 Char"/>
    <w:basedOn w:val="DefaultParagraphFont"/>
    <w:link w:val="BodyText2"/>
    <w:uiPriority w:val="99"/>
    <w:semiHidden/>
    <w:rsid w:val="00E845E2"/>
    <w:rPr>
      <w:rFonts w:eastAsia="Times New Roman" w:cs="Times New Roman"/>
      <w:szCs w:val="24"/>
    </w:rPr>
  </w:style>
  <w:style w:type="paragraph" w:styleId="ListParagraph">
    <w:name w:val="List Paragraph"/>
    <w:basedOn w:val="Normal"/>
    <w:uiPriority w:val="34"/>
    <w:qFormat/>
    <w:rsid w:val="001974B6"/>
    <w:pPr>
      <w:ind w:left="720"/>
      <w:contextualSpacing/>
    </w:pPr>
  </w:style>
  <w:style w:type="paragraph" w:styleId="FootnoteText">
    <w:name w:val="footnote text"/>
    <w:basedOn w:val="Normal"/>
    <w:link w:val="FootnoteTextChar"/>
    <w:uiPriority w:val="99"/>
    <w:semiHidden/>
    <w:unhideWhenUsed/>
    <w:rsid w:val="000B688D"/>
    <w:rPr>
      <w:sz w:val="20"/>
      <w:szCs w:val="20"/>
    </w:rPr>
  </w:style>
  <w:style w:type="character" w:customStyle="1" w:styleId="FootnoteTextChar">
    <w:name w:val="Footnote Text Char"/>
    <w:basedOn w:val="DefaultParagraphFont"/>
    <w:link w:val="FootnoteText"/>
    <w:uiPriority w:val="99"/>
    <w:semiHidden/>
    <w:rsid w:val="000B688D"/>
    <w:rPr>
      <w:rFonts w:eastAsia="Times New Roman" w:cs="Times New Roman"/>
      <w:sz w:val="20"/>
      <w:szCs w:val="20"/>
    </w:rPr>
  </w:style>
  <w:style w:type="character" w:styleId="FootnoteReference">
    <w:name w:val="footnote reference"/>
    <w:basedOn w:val="DefaultParagraphFont"/>
    <w:uiPriority w:val="99"/>
    <w:semiHidden/>
    <w:unhideWhenUsed/>
    <w:rsid w:val="000B68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64083-2DD0-48EC-BA34-98B74BD0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5275</TotalTime>
  <Pages>11</Pages>
  <Words>4304</Words>
  <Characters>24534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352</cp:revision>
  <cp:lastPrinted>2026-07-30T00:01:00Z</cp:lastPrinted>
  <dcterms:created xsi:type="dcterms:W3CDTF">2022-06-06T08:10:00Z</dcterms:created>
  <dcterms:modified xsi:type="dcterms:W3CDTF">2026-08-07T08:05:00Z</dcterms:modified>
</cp:coreProperties>
</file>