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2038" w:type="dxa"/>
        <w:tblInd w:w="1134" w:type="dxa"/>
        <w:tblLook w:val="04A0" w:firstRow="1" w:lastRow="0" w:firstColumn="1" w:lastColumn="0" w:noHBand="0" w:noVBand="1"/>
      </w:tblPr>
      <w:tblGrid>
        <w:gridCol w:w="4253"/>
        <w:gridCol w:w="2126"/>
        <w:gridCol w:w="5659"/>
      </w:tblGrid>
      <w:tr w:rsidR="00B13FD9" w:rsidRPr="002760A0" w14:paraId="3275D0DF" w14:textId="77777777" w:rsidTr="00B13FD9">
        <w:trPr>
          <w:trHeight w:val="841"/>
        </w:trPr>
        <w:tc>
          <w:tcPr>
            <w:tcW w:w="4253" w:type="dxa"/>
          </w:tcPr>
          <w:p w14:paraId="6095F56B" w14:textId="6584A295" w:rsidR="00B13FD9" w:rsidRPr="002760A0" w:rsidRDefault="00B13FD9" w:rsidP="00040205">
            <w:pPr>
              <w:ind w:firstLine="0"/>
              <w:jc w:val="center"/>
              <w:rPr>
                <w:rFonts w:ascii="Times New Roman" w:hAnsi="Times New Roman" w:cs="Times New Roman"/>
                <w:b/>
                <w:sz w:val="26"/>
              </w:rPr>
            </w:pPr>
            <w:r w:rsidRPr="002760A0">
              <w:rPr>
                <w:rFonts w:ascii="Times New Roman" w:hAnsi="Times New Roman" w:cs="Times New Roman"/>
                <w:b/>
                <w:sz w:val="26"/>
              </w:rPr>
              <w:t>BỘ CÔNG AN</w:t>
            </w:r>
          </w:p>
          <w:p w14:paraId="73F4E92D" w14:textId="600EFFCC" w:rsidR="00B13FD9" w:rsidRPr="002760A0" w:rsidRDefault="00B13FD9" w:rsidP="00040205">
            <w:pPr>
              <w:ind w:firstLine="0"/>
              <w:jc w:val="center"/>
              <w:rPr>
                <w:rFonts w:ascii="Times New Roman" w:hAnsi="Times New Roman" w:cs="Times New Roman"/>
                <w:b/>
              </w:rPr>
            </w:pPr>
            <w:r>
              <w:rPr>
                <w:rFonts w:ascii="Times New Roman" w:hAnsi="Times New Roman" w:cs="Times New Roman"/>
                <w:b/>
                <w:noProof/>
                <w:sz w:val="26"/>
                <w:lang w:eastAsia="en-US"/>
              </w:rPr>
              <mc:AlternateContent>
                <mc:Choice Requires="wps">
                  <w:drawing>
                    <wp:anchor distT="0" distB="0" distL="114300" distR="114300" simplePos="0" relativeHeight="251666432" behindDoc="0" locked="0" layoutInCell="1" allowOverlap="1" wp14:anchorId="3A78274D" wp14:editId="346DB302">
                      <wp:simplePos x="0" y="0"/>
                      <wp:positionH relativeFrom="column">
                        <wp:posOffset>767715</wp:posOffset>
                      </wp:positionH>
                      <wp:positionV relativeFrom="paragraph">
                        <wp:posOffset>23495</wp:posOffset>
                      </wp:positionV>
                      <wp:extent cx="1047750"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10477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D37214A" id="Straight Connector 4"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60.45pt,1.85pt" to="142.9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" strokecolor="black [3040]"/>
                  </w:pict>
                </mc:Fallback>
              </mc:AlternateContent>
            </w:r>
            <w:r w:rsidRPr="002760A0">
              <w:rPr>
                <w:rFonts w:ascii="Times New Roman" w:hAnsi="Times New Roman" w:cs="Times New Roman"/>
                <w:b/>
                <w:noProof/>
                <w:sz w:val="26"/>
                <w:lang w:eastAsia="en-US"/>
              </w:rPr>
              <mc:AlternateContent>
                <mc:Choice Requires="wps">
                  <w:drawing>
                    <wp:anchor distT="4294967295" distB="4294967295" distL="114300" distR="114300" simplePos="0" relativeHeight="251663360" behindDoc="0" locked="0" layoutInCell="1" allowOverlap="1" wp14:anchorId="0DF29472" wp14:editId="1B23FBC7">
                      <wp:simplePos x="0" y="0"/>
                      <wp:positionH relativeFrom="column">
                        <wp:posOffset>-146063335</wp:posOffset>
                      </wp:positionH>
                      <wp:positionV relativeFrom="paragraph">
                        <wp:posOffset>-220096080</wp:posOffset>
                      </wp:positionV>
                      <wp:extent cx="723900"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23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1B9BDA89" id="Straight Connector 3"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1501.05pt,-17330.4pt" to="-11444.05pt,-1733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" strokecolor="black [3040]">
                      <o:lock v:ext="edit" shapetype="f"/>
                    </v:line>
                  </w:pict>
                </mc:Fallback>
              </mc:AlternateContent>
            </w:r>
          </w:p>
          <w:p w14:paraId="15A2655A" w14:textId="77777777" w:rsidR="00B13FD9" w:rsidRPr="002760A0" w:rsidRDefault="00B13FD9" w:rsidP="00AB4EAA">
            <w:pPr>
              <w:ind w:firstLine="0"/>
              <w:jc w:val="center"/>
              <w:rPr>
                <w:rFonts w:ascii="Times New Roman" w:hAnsi="Times New Roman" w:cs="Times New Roman"/>
              </w:rPr>
            </w:pPr>
          </w:p>
        </w:tc>
        <w:tc>
          <w:tcPr>
            <w:tcW w:w="2126" w:type="dxa"/>
          </w:tcPr>
          <w:p w14:paraId="3F969EBE" w14:textId="77777777" w:rsidR="00B13FD9" w:rsidRPr="002760A0" w:rsidRDefault="00B13FD9" w:rsidP="00040205">
            <w:pPr>
              <w:ind w:firstLine="0"/>
              <w:jc w:val="center"/>
              <w:rPr>
                <w:rFonts w:ascii="Times New Roman" w:hAnsi="Times New Roman" w:cs="Times New Roman"/>
                <w:b/>
                <w:sz w:val="26"/>
              </w:rPr>
            </w:pPr>
          </w:p>
        </w:tc>
        <w:tc>
          <w:tcPr>
            <w:tcW w:w="5659" w:type="dxa"/>
          </w:tcPr>
          <w:p w14:paraId="1216E6DE" w14:textId="1B7DAE5B" w:rsidR="00B13FD9" w:rsidRPr="002760A0" w:rsidRDefault="00B13FD9" w:rsidP="00040205">
            <w:pPr>
              <w:ind w:firstLine="0"/>
              <w:jc w:val="center"/>
              <w:rPr>
                <w:rFonts w:ascii="Times New Roman" w:hAnsi="Times New Roman" w:cs="Times New Roman"/>
                <w:b/>
                <w:sz w:val="26"/>
              </w:rPr>
            </w:pPr>
            <w:r w:rsidRPr="002760A0">
              <w:rPr>
                <w:rFonts w:ascii="Times New Roman" w:hAnsi="Times New Roman" w:cs="Times New Roman"/>
                <w:b/>
                <w:sz w:val="26"/>
              </w:rPr>
              <w:t>CỘNG HÒA XÃ HỘI CHỦ NGHĨA VIỆT NAM</w:t>
            </w:r>
          </w:p>
          <w:p w14:paraId="13A39CD5" w14:textId="4713FAD8" w:rsidR="00B13FD9" w:rsidRPr="002760A0" w:rsidRDefault="00B13FD9" w:rsidP="00040205">
            <w:pPr>
              <w:ind w:firstLine="0"/>
              <w:jc w:val="center"/>
              <w:rPr>
                <w:rFonts w:ascii="Times New Roman" w:hAnsi="Times New Roman" w:cs="Times New Roman"/>
                <w:b/>
              </w:rPr>
            </w:pPr>
            <w:r w:rsidRPr="002760A0">
              <w:rPr>
                <w:rFonts w:ascii="Times New Roman" w:hAnsi="Times New Roman" w:cs="Times New Roman"/>
                <w:b/>
              </w:rPr>
              <w:t>Độc lập - Tự do - Hạnh phúc</w:t>
            </w:r>
          </w:p>
          <w:p w14:paraId="06C4441D" w14:textId="434E3EEF" w:rsidR="00B13FD9" w:rsidRPr="002760A0" w:rsidRDefault="00B13FD9" w:rsidP="00A72C59">
            <w:pPr>
              <w:ind w:firstLine="0"/>
              <w:jc w:val="center"/>
              <w:rPr>
                <w:rFonts w:ascii="Times New Roman" w:hAnsi="Times New Roman" w:cs="Times New Roman"/>
              </w:rPr>
            </w:pPr>
            <w:r w:rsidRPr="002760A0">
              <w:rPr>
                <w:rFonts w:ascii="Times New Roman" w:hAnsi="Times New Roman" w:cs="Times New Roman"/>
                <w:noProof/>
                <w:lang w:eastAsia="en-US"/>
              </w:rPr>
              <mc:AlternateContent>
                <mc:Choice Requires="wps">
                  <w:drawing>
                    <wp:anchor distT="0" distB="0" distL="114300" distR="114300" simplePos="0" relativeHeight="251664384" behindDoc="0" locked="0" layoutInCell="1" allowOverlap="1" wp14:anchorId="2BD1334A" wp14:editId="6C82EC69">
                      <wp:simplePos x="0" y="0"/>
                      <wp:positionH relativeFrom="column">
                        <wp:posOffset>732155</wp:posOffset>
                      </wp:positionH>
                      <wp:positionV relativeFrom="paragraph">
                        <wp:posOffset>12700</wp:posOffset>
                      </wp:positionV>
                      <wp:extent cx="2171700" cy="0"/>
                      <wp:effectExtent l="0" t="0" r="19050" b="19050"/>
                      <wp:wrapNone/>
                      <wp:docPr id="780052756" name="Straight Connector 4"/>
                      <wp:cNvGraphicFramePr/>
                      <a:graphic xmlns:a="http://schemas.openxmlformats.org/drawingml/2006/main">
                        <a:graphicData uri="http://schemas.microsoft.com/office/word/2010/wordprocessingShape">
                          <wps:wsp>
                            <wps:cNvCnPr/>
                            <wps:spPr>
                              <a:xfrm flipV="1">
                                <a:off x="0" y="0"/>
                                <a:ext cx="2171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20239BE" id="Straight Connector 4" o:spid="_x0000_s1026" style="position:absolute;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65pt,1pt" to="228.6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" strokecolor="black [3040]"/>
                  </w:pict>
                </mc:Fallback>
              </mc:AlternateContent>
            </w:r>
          </w:p>
        </w:tc>
      </w:tr>
      <w:tr w:rsidR="00B13FD9" w:rsidRPr="002760A0" w14:paraId="1D07D16F" w14:textId="77777777" w:rsidTr="00B13FD9">
        <w:trPr>
          <w:trHeight w:val="442"/>
        </w:trPr>
        <w:tc>
          <w:tcPr>
            <w:tcW w:w="4253" w:type="dxa"/>
          </w:tcPr>
          <w:p w14:paraId="6CDAC7A9" w14:textId="3B86727F" w:rsidR="00B13FD9" w:rsidRPr="002760A0" w:rsidRDefault="00B13FD9" w:rsidP="00B13FD9">
            <w:pPr>
              <w:tabs>
                <w:tab w:val="left" w:pos="2880"/>
              </w:tabs>
              <w:ind w:firstLine="0"/>
              <w:jc w:val="center"/>
              <w:rPr>
                <w:rFonts w:ascii="Times New Roman" w:hAnsi="Times New Roman" w:cs="Times New Roman"/>
              </w:rPr>
            </w:pPr>
          </w:p>
        </w:tc>
        <w:tc>
          <w:tcPr>
            <w:tcW w:w="2126" w:type="dxa"/>
          </w:tcPr>
          <w:p w14:paraId="1CD78CE0" w14:textId="77777777" w:rsidR="00B13FD9" w:rsidRPr="002760A0" w:rsidRDefault="00B13FD9" w:rsidP="00CE1FAE">
            <w:pPr>
              <w:ind w:firstLine="0"/>
              <w:jc w:val="center"/>
              <w:rPr>
                <w:rFonts w:ascii="Times New Roman" w:hAnsi="Times New Roman" w:cs="Times New Roman"/>
                <w:i/>
              </w:rPr>
            </w:pPr>
          </w:p>
        </w:tc>
        <w:tc>
          <w:tcPr>
            <w:tcW w:w="5659" w:type="dxa"/>
          </w:tcPr>
          <w:p w14:paraId="202A97A1" w14:textId="1054B605" w:rsidR="00B13FD9" w:rsidRPr="002760A0" w:rsidRDefault="00B13FD9" w:rsidP="00CE1FAE">
            <w:pPr>
              <w:ind w:firstLine="0"/>
              <w:jc w:val="center"/>
              <w:rPr>
                <w:rFonts w:ascii="Times New Roman" w:hAnsi="Times New Roman" w:cs="Times New Roman"/>
                <w:b/>
                <w:sz w:val="26"/>
              </w:rPr>
            </w:pPr>
            <w:r w:rsidRPr="002760A0">
              <w:rPr>
                <w:rFonts w:ascii="Times New Roman" w:hAnsi="Times New Roman" w:cs="Times New Roman"/>
                <w:i/>
              </w:rPr>
              <w:t>Hà Nội, ngày      tháng 9 năm 2026</w:t>
            </w:r>
          </w:p>
        </w:tc>
      </w:tr>
    </w:tbl>
    <w:p w14:paraId="57161A0E" w14:textId="77777777" w:rsidR="00B13FD9" w:rsidRDefault="00B13FD9" w:rsidP="000B19EA">
      <w:pPr>
        <w:ind w:firstLine="0"/>
        <w:rPr>
          <w:rFonts w:ascii="Times New Roman" w:hAnsi="Times New Roman" w:cs="Times New Roman"/>
          <w:lang w:val="nl-NL"/>
        </w:rPr>
      </w:pPr>
    </w:p>
    <w:p w14:paraId="407DF99B" w14:textId="77777777" w:rsidR="00B13FD9" w:rsidRDefault="00B13FD9" w:rsidP="00B13FD9">
      <w:pPr>
        <w:ind w:firstLine="0"/>
        <w:jc w:val="center"/>
        <w:rPr>
          <w:rFonts w:ascii="Times New Roman" w:hAnsi="Times New Roman" w:cs="Times New Roman"/>
          <w:b/>
          <w:bCs/>
          <w:lang w:val="nl-NL"/>
        </w:rPr>
      </w:pPr>
      <w:r w:rsidRPr="00B13FD9">
        <w:rPr>
          <w:rFonts w:ascii="Times New Roman" w:hAnsi="Times New Roman" w:cs="Times New Roman"/>
          <w:b/>
          <w:bCs/>
          <w:lang w:val="nl-NL"/>
        </w:rPr>
        <w:t xml:space="preserve">BẢN SO SÁNH, THUYẾT MINH NỘI DUNG DỰ THẢO NGHỊ ĐỊNH SỬA ĐỔI, BỔ SUNG MỘT SỐ SỐ ĐIỀU </w:t>
      </w:r>
    </w:p>
    <w:p w14:paraId="3A5C8593" w14:textId="77777777" w:rsidR="00B13FD9" w:rsidRDefault="00B13FD9" w:rsidP="00B13FD9">
      <w:pPr>
        <w:ind w:firstLine="0"/>
        <w:jc w:val="center"/>
        <w:rPr>
          <w:rFonts w:ascii="Times New Roman" w:hAnsi="Times New Roman" w:cs="Times New Roman"/>
          <w:b/>
          <w:bCs/>
          <w:lang w:val="nl-NL"/>
        </w:rPr>
      </w:pPr>
      <w:r w:rsidRPr="00B13FD9">
        <w:rPr>
          <w:rFonts w:ascii="Times New Roman" w:hAnsi="Times New Roman" w:cs="Times New Roman"/>
          <w:b/>
          <w:bCs/>
          <w:lang w:val="nl-NL"/>
        </w:rPr>
        <w:t xml:space="preserve">CỦA NGHỊ ĐỊNH SỐ 49/2019/NĐ-CP NGÀY 06/6/2019 CỦA CHÍNH PHỦ QUY ĐỊNH CHI TIẾT MỘT SỐ ĐIỀU </w:t>
      </w:r>
    </w:p>
    <w:p w14:paraId="00E61BB9" w14:textId="77777777" w:rsidR="00B13FD9" w:rsidRDefault="00B13FD9" w:rsidP="00B13FD9">
      <w:pPr>
        <w:ind w:firstLine="0"/>
        <w:jc w:val="center"/>
        <w:rPr>
          <w:rFonts w:ascii="Times New Roman" w:hAnsi="Times New Roman" w:cs="Times New Roman"/>
          <w:b/>
          <w:bCs/>
          <w:lang w:val="nl-NL"/>
        </w:rPr>
      </w:pPr>
      <w:r w:rsidRPr="00B13FD9">
        <w:rPr>
          <w:rFonts w:ascii="Times New Roman" w:hAnsi="Times New Roman" w:cs="Times New Roman"/>
          <w:b/>
          <w:bCs/>
          <w:lang w:val="nl-NL"/>
        </w:rPr>
        <w:t xml:space="preserve">VÀ BIỆN PHÁP THI HÀNH LUẬT CÔNG AN NHÂN DÂN ĐƯỢC SỬA ĐỔI, BỔ SUNG BỞI </w:t>
      </w:r>
    </w:p>
    <w:p w14:paraId="654E7530" w14:textId="0A7D3850" w:rsidR="00DE45C9" w:rsidRDefault="00B13FD9" w:rsidP="00B13FD9">
      <w:pPr>
        <w:ind w:firstLine="0"/>
        <w:jc w:val="center"/>
        <w:rPr>
          <w:rFonts w:ascii="Times New Roman" w:hAnsi="Times New Roman" w:cs="Times New Roman"/>
          <w:b/>
          <w:bCs/>
          <w:lang w:val="nl-NL"/>
        </w:rPr>
      </w:pPr>
      <w:r w:rsidRPr="00B13FD9">
        <w:rPr>
          <w:rFonts w:ascii="Times New Roman" w:hAnsi="Times New Roman" w:cs="Times New Roman"/>
          <w:b/>
          <w:bCs/>
          <w:lang w:val="nl-NL"/>
        </w:rPr>
        <w:t>NGHỊ ĐỊNH SỐ 57/2023/NĐ-CP VÀ NGHỊ ĐỊNH SỐ 184/2025/NĐ-CP</w:t>
      </w:r>
    </w:p>
    <w:p w14:paraId="361F073D" w14:textId="77777777" w:rsidR="00B13FD9" w:rsidRPr="00B13FD9" w:rsidRDefault="00B13FD9" w:rsidP="00B13FD9">
      <w:pPr>
        <w:ind w:firstLine="0"/>
        <w:jc w:val="center"/>
        <w:rPr>
          <w:rFonts w:ascii="Times New Roman" w:hAnsi="Times New Roman" w:cs="Times New Roman"/>
          <w:b/>
          <w:bCs/>
          <w:lang w:val="nl-NL"/>
        </w:rPr>
      </w:pPr>
    </w:p>
    <w:tbl>
      <w:tblPr>
        <w:tblStyle w:val="TableGrid"/>
        <w:tblW w:w="15304" w:type="dxa"/>
        <w:tblLook w:val="04A0" w:firstRow="1" w:lastRow="0" w:firstColumn="1" w:lastColumn="0" w:noHBand="0" w:noVBand="1"/>
      </w:tblPr>
      <w:tblGrid>
        <w:gridCol w:w="746"/>
        <w:gridCol w:w="5081"/>
        <w:gridCol w:w="7068"/>
        <w:gridCol w:w="2409"/>
      </w:tblGrid>
      <w:tr w:rsidR="00B13FD9" w14:paraId="5E236041" w14:textId="77777777" w:rsidTr="00615237">
        <w:trPr>
          <w:tblHeader/>
        </w:trPr>
        <w:tc>
          <w:tcPr>
            <w:tcW w:w="746" w:type="dxa"/>
            <w:vAlign w:val="center"/>
          </w:tcPr>
          <w:p w14:paraId="377B0005" w14:textId="1180188E" w:rsidR="00B13FD9" w:rsidRPr="00B13FD9" w:rsidRDefault="00B13FD9" w:rsidP="00B13FD9">
            <w:pPr>
              <w:ind w:firstLine="0"/>
              <w:jc w:val="center"/>
              <w:rPr>
                <w:rFonts w:ascii="Times New Roman" w:hAnsi="Times New Roman" w:cs="Times New Roman"/>
                <w:b/>
                <w:bCs/>
                <w:lang w:val="nl-NL"/>
              </w:rPr>
            </w:pPr>
            <w:r w:rsidRPr="00B13FD9">
              <w:rPr>
                <w:rFonts w:ascii="Times New Roman" w:hAnsi="Times New Roman" w:cs="Times New Roman"/>
                <w:b/>
                <w:bCs/>
                <w:lang w:val="nl-NL"/>
              </w:rPr>
              <w:t>STT</w:t>
            </w:r>
          </w:p>
        </w:tc>
        <w:tc>
          <w:tcPr>
            <w:tcW w:w="5081" w:type="dxa"/>
            <w:vAlign w:val="center"/>
          </w:tcPr>
          <w:p w14:paraId="0C6B9BAC" w14:textId="12ACD84D" w:rsidR="00B13FD9" w:rsidRPr="00B13FD9" w:rsidRDefault="00B13FD9" w:rsidP="00B13FD9">
            <w:pPr>
              <w:ind w:firstLine="0"/>
              <w:jc w:val="center"/>
              <w:rPr>
                <w:rFonts w:ascii="Times New Roman" w:hAnsi="Times New Roman" w:cs="Times New Roman"/>
                <w:b/>
                <w:bCs/>
                <w:lang w:val="nl-NL"/>
              </w:rPr>
            </w:pPr>
            <w:r w:rsidRPr="00B13FD9">
              <w:rPr>
                <w:rFonts w:ascii="Times New Roman" w:hAnsi="Times New Roman" w:cs="Times New Roman"/>
                <w:b/>
                <w:bCs/>
                <w:lang w:val="nl-NL"/>
              </w:rPr>
              <w:t>Nghị định số 49/2019/NĐ-CP</w:t>
            </w:r>
          </w:p>
        </w:tc>
        <w:tc>
          <w:tcPr>
            <w:tcW w:w="7068" w:type="dxa"/>
            <w:vAlign w:val="center"/>
          </w:tcPr>
          <w:p w14:paraId="173FC4B1" w14:textId="1D3C0222" w:rsidR="00B13FD9" w:rsidRPr="00B13FD9" w:rsidRDefault="00B13FD9" w:rsidP="00B13FD9">
            <w:pPr>
              <w:ind w:firstLine="0"/>
              <w:jc w:val="center"/>
              <w:rPr>
                <w:rFonts w:ascii="Times New Roman" w:hAnsi="Times New Roman" w:cs="Times New Roman"/>
                <w:b/>
                <w:bCs/>
                <w:lang w:val="nl-NL"/>
              </w:rPr>
            </w:pPr>
            <w:r w:rsidRPr="00B13FD9">
              <w:rPr>
                <w:rFonts w:ascii="Times New Roman" w:hAnsi="Times New Roman" w:cs="Times New Roman"/>
                <w:b/>
                <w:bCs/>
                <w:lang w:val="nl-NL"/>
              </w:rPr>
              <w:t>Dự thảo Nghị định sửa đổi, bổ sung một số điều của Nghị định số 49/2019/NĐ-CP</w:t>
            </w:r>
          </w:p>
        </w:tc>
        <w:tc>
          <w:tcPr>
            <w:tcW w:w="2409" w:type="dxa"/>
            <w:vAlign w:val="center"/>
          </w:tcPr>
          <w:p w14:paraId="04697E6A" w14:textId="3B24EB89" w:rsidR="00B13FD9" w:rsidRPr="00B13FD9" w:rsidRDefault="00B13FD9" w:rsidP="00B13FD9">
            <w:pPr>
              <w:ind w:firstLine="0"/>
              <w:jc w:val="center"/>
              <w:rPr>
                <w:rFonts w:ascii="Times New Roman" w:hAnsi="Times New Roman" w:cs="Times New Roman"/>
                <w:b/>
                <w:bCs/>
                <w:lang w:val="nl-NL"/>
              </w:rPr>
            </w:pPr>
            <w:r w:rsidRPr="00B13FD9">
              <w:rPr>
                <w:rFonts w:ascii="Times New Roman" w:hAnsi="Times New Roman" w:cs="Times New Roman"/>
                <w:b/>
                <w:bCs/>
                <w:lang w:val="nl-NL"/>
              </w:rPr>
              <w:t>Thuyết minh</w:t>
            </w:r>
          </w:p>
        </w:tc>
      </w:tr>
      <w:tr w:rsidR="00B13FD9" w:rsidRPr="00615237" w14:paraId="1BB4F2D8" w14:textId="77777777" w:rsidTr="00615237">
        <w:trPr>
          <w:trHeight w:val="567"/>
        </w:trPr>
        <w:tc>
          <w:tcPr>
            <w:tcW w:w="746" w:type="dxa"/>
            <w:vAlign w:val="center"/>
          </w:tcPr>
          <w:p w14:paraId="5284F205" w14:textId="77777777" w:rsidR="00B13FD9" w:rsidRPr="00B13FD9" w:rsidRDefault="00B13FD9" w:rsidP="00B13FD9">
            <w:pPr>
              <w:pStyle w:val="ListParagraph"/>
              <w:numPr>
                <w:ilvl w:val="0"/>
                <w:numId w:val="32"/>
              </w:numPr>
              <w:ind w:left="527" w:hanging="357"/>
              <w:jc w:val="center"/>
              <w:rPr>
                <w:rFonts w:ascii="Times New Roman" w:hAnsi="Times New Roman" w:cs="Times New Roman"/>
                <w:lang w:val="nl-NL"/>
              </w:rPr>
            </w:pPr>
          </w:p>
        </w:tc>
        <w:tc>
          <w:tcPr>
            <w:tcW w:w="5081" w:type="dxa"/>
            <w:vAlign w:val="center"/>
          </w:tcPr>
          <w:p w14:paraId="0FB9F089" w14:textId="77777777" w:rsidR="0080461A" w:rsidRPr="00615237" w:rsidRDefault="0080461A" w:rsidP="0080461A">
            <w:pPr>
              <w:ind w:firstLine="0"/>
              <w:rPr>
                <w:rFonts w:ascii="Times New Roman" w:hAnsi="Times New Roman" w:cs="Times New Roman"/>
                <w:b/>
                <w:bCs/>
                <w:lang w:val="nl-NL"/>
              </w:rPr>
            </w:pPr>
            <w:r w:rsidRPr="00615237">
              <w:rPr>
                <w:rFonts w:ascii="Times New Roman" w:hAnsi="Times New Roman" w:cs="Times New Roman"/>
                <w:b/>
                <w:bCs/>
                <w:lang w:val="nl-NL"/>
              </w:rPr>
              <w:t>Điều 2. Tiền lương và thời gian công tác để tính hưởng chế độ</w:t>
            </w:r>
          </w:p>
          <w:p w14:paraId="149C5B9D" w14:textId="77777777" w:rsidR="0080461A" w:rsidRPr="0080461A" w:rsidRDefault="0080461A" w:rsidP="0080461A">
            <w:pPr>
              <w:ind w:firstLine="0"/>
              <w:rPr>
                <w:rFonts w:ascii="Times New Roman" w:hAnsi="Times New Roman" w:cs="Times New Roman"/>
                <w:lang w:val="nl-NL"/>
              </w:rPr>
            </w:pPr>
            <w:r w:rsidRPr="0080461A">
              <w:rPr>
                <w:rFonts w:ascii="Times New Roman" w:hAnsi="Times New Roman" w:cs="Times New Roman"/>
                <w:lang w:val="nl-NL"/>
              </w:rPr>
              <w:t>1. Tiền lương để tính hưởng chế độ</w:t>
            </w:r>
          </w:p>
          <w:p w14:paraId="1C8093FF" w14:textId="77777777" w:rsidR="00B13FD9" w:rsidRDefault="0080461A" w:rsidP="0080461A">
            <w:pPr>
              <w:ind w:firstLine="0"/>
              <w:rPr>
                <w:rFonts w:ascii="Times New Roman" w:hAnsi="Times New Roman" w:cs="Times New Roman"/>
                <w:lang w:val="nl-NL"/>
              </w:rPr>
            </w:pPr>
            <w:r w:rsidRPr="0080461A">
              <w:rPr>
                <w:rFonts w:ascii="Times New Roman" w:hAnsi="Times New Roman" w:cs="Times New Roman"/>
                <w:lang w:val="nl-NL"/>
              </w:rPr>
              <w:t>a) Tiền lương để tính hưởng chế độ trợ cấp một lần quy định tại điểm a khoản 4 Điều 3 Nghị định này được tính bằng mức bình quân tiền lương tháng đóng bảo hiểm xã hội của 05 năm (60 tháng) cuối trước khi sĩ quan, hạ sĩ quan nghỉ hưu;</w:t>
            </w:r>
          </w:p>
          <w:p w14:paraId="161DA81C" w14:textId="43513A13" w:rsidR="00615237" w:rsidRDefault="00615237" w:rsidP="00615237">
            <w:pPr>
              <w:ind w:firstLine="0"/>
              <w:rPr>
                <w:rFonts w:ascii="Times New Roman" w:hAnsi="Times New Roman" w:cs="Times New Roman"/>
                <w:lang w:val="nl-NL"/>
              </w:rPr>
            </w:pPr>
            <w:r w:rsidRPr="00615237">
              <w:rPr>
                <w:rFonts w:ascii="Times New Roman" w:hAnsi="Times New Roman" w:cs="Times New Roman"/>
                <w:lang w:val="nl-NL"/>
              </w:rPr>
              <w:t xml:space="preserve">b) Tiền lương để tính hưởng chế độ trợ cấp một lần quy định tại điểm b khoản 4 Điều 3, điểm b khoản 2 Điều 5 và khoản 2 Điều 8 Nghị định này là tiền lương (bao gồm: Tiền lương theo cấp bậc hàm, ngạch, bậc đối với sĩ quan, hạ sĩ quan; tiền lương theo nhóm, ngạch, bậc đối với công nhân công an và các khoản phụ cấp chức vụ, phụ cấp thâm niên </w:t>
            </w:r>
            <w:r w:rsidRPr="00615237">
              <w:rPr>
                <w:rFonts w:ascii="Times New Roman" w:hAnsi="Times New Roman" w:cs="Times New Roman"/>
                <w:lang w:val="nl-NL"/>
              </w:rPr>
              <w:lastRenderedPageBreak/>
              <w:t>nghề, phụ cấp thâm niên vượt khung hoặc mức chênh lệch bảo lưu) của tháng liền kề trước thời điểm sĩ quan, hạ sĩ quan và công nhân công an thôi việc, hy sinh, từ trần.</w:t>
            </w:r>
          </w:p>
          <w:p w14:paraId="5D17AA10" w14:textId="77777777" w:rsidR="00615237" w:rsidRDefault="00615237" w:rsidP="00615237">
            <w:pPr>
              <w:ind w:firstLine="0"/>
              <w:rPr>
                <w:rFonts w:ascii="Times New Roman" w:hAnsi="Times New Roman" w:cs="Times New Roman"/>
                <w:lang w:val="nl-NL"/>
              </w:rPr>
            </w:pPr>
          </w:p>
          <w:p w14:paraId="7C921975" w14:textId="77777777" w:rsidR="00615237" w:rsidRPr="00615237" w:rsidRDefault="00615237" w:rsidP="00615237">
            <w:pPr>
              <w:ind w:firstLine="0"/>
              <w:rPr>
                <w:rFonts w:ascii="Times New Roman" w:hAnsi="Times New Roman" w:cs="Times New Roman"/>
                <w:lang w:val="nl-NL"/>
              </w:rPr>
            </w:pPr>
            <w:r w:rsidRPr="00615237">
              <w:rPr>
                <w:rFonts w:ascii="Times New Roman" w:hAnsi="Times New Roman" w:cs="Times New Roman"/>
                <w:lang w:val="nl-NL"/>
              </w:rPr>
              <w:t>2. Thời gian công tác để tính hưởng chế độ</w:t>
            </w:r>
          </w:p>
          <w:p w14:paraId="0BE78908" w14:textId="77777777" w:rsidR="00615237" w:rsidRPr="00615237" w:rsidRDefault="00615237" w:rsidP="00615237">
            <w:pPr>
              <w:ind w:firstLine="0"/>
              <w:rPr>
                <w:rFonts w:ascii="Times New Roman" w:hAnsi="Times New Roman" w:cs="Times New Roman"/>
                <w:lang w:val="nl-NL"/>
              </w:rPr>
            </w:pPr>
            <w:r w:rsidRPr="00615237">
              <w:rPr>
                <w:rFonts w:ascii="Times New Roman" w:hAnsi="Times New Roman" w:cs="Times New Roman"/>
                <w:lang w:val="nl-NL"/>
              </w:rPr>
              <w:t>a) Thời gian công tác để tính hưởng chế độ trợ cấp một lần quy định tại khoản 4 Điều 3 và điểm b khoản 2 Điều 5 Nghị đinh này là tổng thời gian công tác, học tập, làm việc có đóng bảo hiểm xã hội chưa được hưởng trợ cấp một lần (xuất ngũ, thôi việc);</w:t>
            </w:r>
          </w:p>
          <w:p w14:paraId="75326580" w14:textId="4C809E32" w:rsidR="00615237" w:rsidRDefault="00615237" w:rsidP="00615237">
            <w:pPr>
              <w:ind w:firstLine="0"/>
              <w:rPr>
                <w:rFonts w:ascii="Times New Roman" w:hAnsi="Times New Roman" w:cs="Times New Roman"/>
                <w:lang w:val="nl-NL"/>
              </w:rPr>
            </w:pPr>
            <w:r w:rsidRPr="00615237">
              <w:rPr>
                <w:rFonts w:ascii="Times New Roman" w:hAnsi="Times New Roman" w:cs="Times New Roman"/>
                <w:lang w:val="nl-NL"/>
              </w:rPr>
              <w:t>b) Khi tính thời gian công tác quy định tại điểm a khoản này và khoản 1 Điều 8 Nghị định này nếu đứt quãng thì được cộng dồn, nếu có tháng lẻ thì được tính như sau: Dưới 03 tháng không tính, từ đủ 03 tháng đến đủ 06 tháng được tính là 1/2 năm, từ trên 06 tháng đến dưới 12 tháng được tính tròn là 01 năm.</w:t>
            </w:r>
          </w:p>
        </w:tc>
        <w:tc>
          <w:tcPr>
            <w:tcW w:w="7068" w:type="dxa"/>
            <w:vAlign w:val="center"/>
          </w:tcPr>
          <w:p w14:paraId="52817BD6" w14:textId="081F9508" w:rsidR="00615237" w:rsidRPr="00615237" w:rsidRDefault="00615237" w:rsidP="00615237">
            <w:pPr>
              <w:spacing w:after="120"/>
              <w:ind w:firstLine="0"/>
              <w:rPr>
                <w:rFonts w:ascii="Times New Roman" w:eastAsia="Times New Roman" w:hAnsi="Times New Roman" w:cs="Times New Roman"/>
                <w:b/>
                <w:bCs/>
                <w:spacing w:val="2"/>
                <w:lang w:val="nl-NL" w:eastAsia="en-US"/>
              </w:rPr>
            </w:pPr>
            <w:r w:rsidRPr="00615237">
              <w:rPr>
                <w:rFonts w:ascii="Times New Roman" w:eastAsia="Times New Roman" w:hAnsi="Times New Roman" w:cs="Times New Roman"/>
                <w:b/>
                <w:bCs/>
                <w:spacing w:val="2"/>
                <w:lang w:val="nl-NL" w:eastAsia="en-US"/>
              </w:rPr>
              <w:lastRenderedPageBreak/>
              <w:t xml:space="preserve">Điều 1. Sửa đổi, bổ sung Điều 2 </w:t>
            </w:r>
          </w:p>
          <w:p w14:paraId="18EFA102" w14:textId="77777777" w:rsidR="002356AC" w:rsidRPr="002356AC" w:rsidRDefault="00615237" w:rsidP="00615237">
            <w:pPr>
              <w:spacing w:after="120"/>
              <w:ind w:firstLine="0"/>
              <w:rPr>
                <w:rFonts w:ascii="Times New Roman" w:eastAsia="Times New Roman" w:hAnsi="Times New Roman" w:cs="Times New Roman"/>
                <w:b/>
                <w:bCs/>
                <w:spacing w:val="2"/>
                <w:lang w:val="nl-NL" w:eastAsia="en-US"/>
              </w:rPr>
            </w:pPr>
            <w:r w:rsidRPr="00615237">
              <w:rPr>
                <w:rFonts w:ascii="Times New Roman" w:eastAsia="Times New Roman" w:hAnsi="Times New Roman" w:cs="Times New Roman"/>
                <w:spacing w:val="2"/>
                <w:lang w:val="nl-NL" w:eastAsia="en-US"/>
              </w:rPr>
              <w:t>“</w:t>
            </w:r>
            <w:r w:rsidR="002356AC" w:rsidRPr="002356AC">
              <w:rPr>
                <w:rFonts w:ascii="Times New Roman" w:eastAsia="Times New Roman" w:hAnsi="Times New Roman" w:cs="Times New Roman"/>
                <w:b/>
                <w:bCs/>
                <w:spacing w:val="2"/>
                <w:lang w:val="nl-NL" w:eastAsia="en-US"/>
              </w:rPr>
              <w:t>Điều 2. Tiền lương và thời gian công tác để tính hưởng chế độ</w:t>
            </w:r>
          </w:p>
          <w:p w14:paraId="48DDA2AA" w14:textId="12DF3B38" w:rsidR="00615237" w:rsidRPr="00615237" w:rsidRDefault="00615237" w:rsidP="00615237">
            <w:pPr>
              <w:spacing w:after="120"/>
              <w:ind w:firstLine="0"/>
              <w:rPr>
                <w:rFonts w:ascii="Times New Roman" w:eastAsia="Times New Roman" w:hAnsi="Times New Roman" w:cs="Times New Roman"/>
                <w:spacing w:val="2"/>
                <w:lang w:val="nl-NL" w:eastAsia="en-US"/>
              </w:rPr>
            </w:pPr>
            <w:r w:rsidRPr="00615237">
              <w:rPr>
                <w:rFonts w:ascii="Times New Roman" w:eastAsia="Times New Roman" w:hAnsi="Times New Roman" w:cs="Times New Roman"/>
                <w:spacing w:val="2"/>
                <w:lang w:val="nl-NL" w:eastAsia="en-US"/>
              </w:rPr>
              <w:t>1. Tiền lương để tính hưởng chế độ</w:t>
            </w:r>
          </w:p>
          <w:p w14:paraId="79B62E0B" w14:textId="77777777" w:rsidR="00615237" w:rsidRPr="00615237" w:rsidRDefault="00615237" w:rsidP="00615237">
            <w:pPr>
              <w:spacing w:after="120"/>
              <w:ind w:firstLine="0"/>
              <w:rPr>
                <w:rFonts w:ascii="Times New Roman" w:eastAsia="Times New Roman" w:hAnsi="Times New Roman" w:cs="Times New Roman"/>
                <w:spacing w:val="2"/>
                <w:lang w:val="nl-NL" w:eastAsia="en-US"/>
              </w:rPr>
            </w:pPr>
            <w:r w:rsidRPr="00615237">
              <w:rPr>
                <w:rFonts w:ascii="Times New Roman" w:eastAsia="Times New Roman" w:hAnsi="Times New Roman" w:cs="Times New Roman"/>
                <w:spacing w:val="2"/>
                <w:lang w:val="nl-NL" w:eastAsia="en-US"/>
              </w:rPr>
              <w:t>a) Tiền lương để tính hưởng chế độ trợ cấp một lần quy định tại các khoản 4, 5 và 6 Điều 3 Nghị định này được tính bằng mức tiền lương làm căn cứ đóng bảo hiểm xã hội bắt buộc của tháng liền kề tại thời điểm sĩ quan, hạ sĩ quan nghỉ hưu;</w:t>
            </w:r>
          </w:p>
          <w:p w14:paraId="5D11577A" w14:textId="77777777" w:rsidR="00615237" w:rsidRPr="00615237" w:rsidRDefault="00615237" w:rsidP="00615237">
            <w:pPr>
              <w:spacing w:after="120"/>
              <w:ind w:firstLine="0"/>
              <w:rPr>
                <w:rFonts w:ascii="Times New Roman" w:eastAsia="Times New Roman" w:hAnsi="Times New Roman" w:cs="Times New Roman"/>
                <w:spacing w:val="2"/>
                <w:lang w:val="nl-NL" w:eastAsia="en-US"/>
              </w:rPr>
            </w:pPr>
            <w:r w:rsidRPr="00615237">
              <w:rPr>
                <w:rFonts w:ascii="Times New Roman" w:eastAsia="Times New Roman" w:hAnsi="Times New Roman" w:cs="Times New Roman"/>
                <w:spacing w:val="2"/>
                <w:lang w:val="nl-NL" w:eastAsia="en-US"/>
              </w:rPr>
              <w:t xml:space="preserve">b) Tiền lương để tính hưởng chế độ trợ cấp một lần quy định tại khoản 7 Điều 3, điểm b khoản 2 Điều 5 và khoản 2 Điều 8 Nghị định này là tiền lương (bao gồm: Tiền lương theo cấp bậc hàm, ngạch, bậc đối với sĩ quan, hạ sĩ quan; tiền lương theo nhóm, ngạch, bậc đối với công nhân công an và các khoản phụ cấp chức vụ, phụ cấp thâm niên nghề, phụ cấp thâm niên vượt khung hoặc mức chênh lệch bảo lưu) của </w:t>
            </w:r>
            <w:r w:rsidRPr="00615237">
              <w:rPr>
                <w:rFonts w:ascii="Times New Roman" w:eastAsia="Times New Roman" w:hAnsi="Times New Roman" w:cs="Times New Roman"/>
                <w:spacing w:val="2"/>
                <w:lang w:val="nl-NL" w:eastAsia="en-US"/>
              </w:rPr>
              <w:lastRenderedPageBreak/>
              <w:t>tháng liền kề trước thời điểm sĩ quan, hạ sĩ quan và công nhân công an thôi việc, hy sinh, từ trần.”</w:t>
            </w:r>
          </w:p>
          <w:p w14:paraId="5F4088CE" w14:textId="3C009AC3" w:rsidR="00615237" w:rsidRPr="00615237" w:rsidRDefault="00615237" w:rsidP="00615237">
            <w:pPr>
              <w:spacing w:after="120"/>
              <w:ind w:firstLine="0"/>
              <w:rPr>
                <w:rFonts w:ascii="Times New Roman" w:eastAsia="Times New Roman" w:hAnsi="Times New Roman" w:cs="Times New Roman"/>
                <w:spacing w:val="2"/>
                <w:lang w:val="nl-NL" w:eastAsia="en-US"/>
              </w:rPr>
            </w:pPr>
            <w:r w:rsidRPr="00615237">
              <w:rPr>
                <w:rFonts w:ascii="Times New Roman" w:eastAsia="Times New Roman" w:hAnsi="Times New Roman" w:cs="Times New Roman"/>
                <w:spacing w:val="2"/>
                <w:lang w:val="nl-NL" w:eastAsia="en-US"/>
              </w:rPr>
              <w:t>2. Thời gian công tác để hưởng chế độ</w:t>
            </w:r>
          </w:p>
          <w:p w14:paraId="49CD23F9" w14:textId="77777777" w:rsidR="00615237" w:rsidRPr="00615237" w:rsidRDefault="00615237" w:rsidP="00615237">
            <w:pPr>
              <w:spacing w:after="120"/>
              <w:ind w:firstLine="0"/>
              <w:rPr>
                <w:rFonts w:ascii="Times New Roman" w:eastAsia="Times New Roman" w:hAnsi="Times New Roman" w:cs="Times New Roman"/>
                <w:spacing w:val="2"/>
                <w:lang w:val="nl-NL" w:eastAsia="en-US"/>
              </w:rPr>
            </w:pPr>
            <w:r w:rsidRPr="00615237">
              <w:rPr>
                <w:rFonts w:ascii="Times New Roman" w:eastAsia="Times New Roman" w:hAnsi="Times New Roman" w:cs="Times New Roman"/>
                <w:spacing w:val="2"/>
                <w:lang w:val="nl-NL" w:eastAsia="en-US"/>
              </w:rPr>
              <w:t>a) Thời gian công tác để hưởng chế độ trợ cấp một lần quy định tại các khoản 4, 5, 6 và 7 Điều 3 và điểm b khoản 2 Điều 5 Nghị định này là tổng hợp thời gian công tác, học tập, làm việc có đóng bảo hiểm xã hội chưa được hưởng trợ cấp một lần (xuất ngũ, thôi việc);</w:t>
            </w:r>
          </w:p>
          <w:p w14:paraId="296CC315" w14:textId="5DE9D8D4" w:rsidR="00B13FD9" w:rsidRPr="00615237" w:rsidRDefault="00615237" w:rsidP="00615237">
            <w:pPr>
              <w:spacing w:after="120"/>
              <w:ind w:firstLine="0"/>
              <w:rPr>
                <w:rFonts w:ascii="Times New Roman" w:eastAsia="Times New Roman" w:hAnsi="Times New Roman" w:cs="Times New Roman"/>
                <w:spacing w:val="2"/>
                <w:lang w:val="nl-NL" w:eastAsia="en-US"/>
              </w:rPr>
            </w:pPr>
            <w:r w:rsidRPr="00615237">
              <w:rPr>
                <w:rFonts w:ascii="Times New Roman" w:eastAsia="Times New Roman" w:hAnsi="Times New Roman" w:cs="Times New Roman"/>
                <w:spacing w:val="2"/>
                <w:lang w:val="nl-NL" w:eastAsia="en-US"/>
              </w:rPr>
              <w:t>b) Khi tính thời gian công tác quy định tại điểm a khoản này và khoản 1 Điều 8 Nghị định này nếu đứt quãng thì được cộng dồn, nếu có tháng lẻ thì được tính như sau: Từ 01 tháng đến đủ 06 tháng được tính là 0,5 năm và được tính hưởng trợ cấp bằng mức trợ cấp của 0,5 năm, từ trên 06 tháng đến dưới 12 tháng được tính tròn là 01 năm và được hưởng trợ cấp bằng mức trợ cấp của 01 năm.”.</w:t>
            </w:r>
          </w:p>
        </w:tc>
        <w:tc>
          <w:tcPr>
            <w:tcW w:w="2409" w:type="dxa"/>
            <w:vAlign w:val="center"/>
          </w:tcPr>
          <w:p w14:paraId="4C84BF8A" w14:textId="32C094B4" w:rsidR="00B13FD9" w:rsidRDefault="0080461A" w:rsidP="00B13FD9">
            <w:pPr>
              <w:ind w:firstLine="0"/>
              <w:rPr>
                <w:rFonts w:ascii="Times New Roman" w:hAnsi="Times New Roman" w:cs="Times New Roman"/>
                <w:lang w:val="nl-NL"/>
              </w:rPr>
            </w:pPr>
            <w:r>
              <w:rPr>
                <w:rFonts w:ascii="Times New Roman" w:hAnsi="Times New Roman" w:cs="Times New Roman"/>
                <w:lang w:val="nl-NL"/>
              </w:rPr>
              <w:lastRenderedPageBreak/>
              <w:t xml:space="preserve">Để bảo đảm phù hợp với khoản 1 Điều 5 Nghị định số 154/2025/NĐ-CP và Điều 3 Nghị định số 338/2026/NĐ-CP </w:t>
            </w:r>
            <w:r w:rsidR="00814FF3">
              <w:rPr>
                <w:rFonts w:ascii="Times New Roman" w:hAnsi="Times New Roman" w:cs="Times New Roman"/>
                <w:lang w:val="nl-NL"/>
              </w:rPr>
              <w:t xml:space="preserve"> (sửa đổi, bổ sung khoản 1 Điều 10 Nghị định số 21/2009/NĐ-CP)</w:t>
            </w:r>
          </w:p>
        </w:tc>
      </w:tr>
      <w:tr w:rsidR="0080461A" w:rsidRPr="00814FF3" w14:paraId="0097CAB4" w14:textId="77777777" w:rsidTr="00615237">
        <w:trPr>
          <w:trHeight w:val="567"/>
        </w:trPr>
        <w:tc>
          <w:tcPr>
            <w:tcW w:w="746" w:type="dxa"/>
            <w:vAlign w:val="center"/>
          </w:tcPr>
          <w:p w14:paraId="763F8E84" w14:textId="77777777" w:rsidR="0080461A" w:rsidRPr="00B13FD9" w:rsidRDefault="0080461A" w:rsidP="0080461A">
            <w:pPr>
              <w:pStyle w:val="ListParagraph"/>
              <w:numPr>
                <w:ilvl w:val="0"/>
                <w:numId w:val="32"/>
              </w:numPr>
              <w:ind w:left="527" w:hanging="357"/>
              <w:jc w:val="center"/>
              <w:rPr>
                <w:rFonts w:ascii="Times New Roman" w:hAnsi="Times New Roman" w:cs="Times New Roman"/>
                <w:lang w:val="nl-NL"/>
              </w:rPr>
            </w:pPr>
          </w:p>
        </w:tc>
        <w:tc>
          <w:tcPr>
            <w:tcW w:w="5081" w:type="dxa"/>
            <w:vAlign w:val="center"/>
          </w:tcPr>
          <w:p w14:paraId="6E647BC7" w14:textId="7A67B1A3" w:rsidR="00615237" w:rsidRPr="00814FF3" w:rsidRDefault="00615237" w:rsidP="00615237">
            <w:pPr>
              <w:ind w:firstLine="0"/>
              <w:rPr>
                <w:rFonts w:ascii="Times New Roman" w:hAnsi="Times New Roman" w:cs="Times New Roman"/>
                <w:b/>
                <w:bCs/>
                <w:lang w:val="nl-NL"/>
              </w:rPr>
            </w:pPr>
            <w:r w:rsidRPr="00814FF3">
              <w:rPr>
                <w:rFonts w:ascii="Times New Roman" w:hAnsi="Times New Roman" w:cs="Times New Roman"/>
                <w:b/>
                <w:bCs/>
                <w:lang w:val="nl-NL"/>
              </w:rPr>
              <w:t>Điều 3. Chế độ, chính sách đối với sĩ quan, hạ sĩ quan Công an nhân dân nghỉ hưu</w:t>
            </w:r>
          </w:p>
          <w:p w14:paraId="49855CA7" w14:textId="3ACCF125" w:rsidR="00615237" w:rsidRPr="00615237" w:rsidRDefault="00615237" w:rsidP="00615237">
            <w:pPr>
              <w:ind w:firstLine="0"/>
              <w:rPr>
                <w:rFonts w:ascii="Times New Roman" w:hAnsi="Times New Roman" w:cs="Times New Roman"/>
                <w:lang w:val="nl-NL"/>
              </w:rPr>
            </w:pPr>
            <w:r w:rsidRPr="00615237">
              <w:rPr>
                <w:rFonts w:ascii="Times New Roman" w:hAnsi="Times New Roman" w:cs="Times New Roman"/>
                <w:lang w:val="nl-NL"/>
              </w:rPr>
              <w:t xml:space="preserve">4. Sĩ quan, hạ sĩ quan nghỉ hưu trước hạn tuổi phục vụ cao nhất quy định tại các khoản 1 và 2 Điều 30 Luật Công an nhân dân năm 2018 từ đủ 01 năm (12 tháng) trở lên do </w:t>
            </w:r>
            <w:r w:rsidRPr="00615237">
              <w:rPr>
                <w:rFonts w:ascii="Times New Roman" w:hAnsi="Times New Roman" w:cs="Times New Roman"/>
                <w:lang w:val="nl-NL"/>
              </w:rPr>
              <w:lastRenderedPageBreak/>
              <w:t>thay đổi tổ chức, biên chế theo quyết định của cấp có thẩm quyền thì ngoài chế độ theo quy định tại khoản 3 Điều này còn được hưởng trợ cấp một lần như sau:</w:t>
            </w:r>
          </w:p>
          <w:p w14:paraId="67C1600C" w14:textId="7716A536" w:rsidR="00615237" w:rsidRPr="00615237" w:rsidRDefault="00615237" w:rsidP="00615237">
            <w:pPr>
              <w:ind w:firstLine="0"/>
              <w:rPr>
                <w:rFonts w:ascii="Times New Roman" w:hAnsi="Times New Roman" w:cs="Times New Roman"/>
                <w:lang w:val="nl-NL"/>
              </w:rPr>
            </w:pPr>
            <w:r w:rsidRPr="00615237">
              <w:rPr>
                <w:rFonts w:ascii="Times New Roman" w:hAnsi="Times New Roman" w:cs="Times New Roman"/>
                <w:lang w:val="nl-NL"/>
              </w:rPr>
              <w:t>a) Được trợ cấp 03 tháng tiền lương cho mỗi năm nghỉ hưu trước tuổi;</w:t>
            </w:r>
          </w:p>
          <w:p w14:paraId="10034DE7" w14:textId="008E8E85" w:rsidR="0080461A" w:rsidRDefault="00615237" w:rsidP="00615237">
            <w:pPr>
              <w:ind w:firstLine="0"/>
              <w:rPr>
                <w:rFonts w:ascii="Times New Roman" w:hAnsi="Times New Roman" w:cs="Times New Roman"/>
                <w:lang w:val="nl-NL"/>
              </w:rPr>
            </w:pPr>
            <w:r w:rsidRPr="00615237">
              <w:rPr>
                <w:rFonts w:ascii="Times New Roman" w:hAnsi="Times New Roman" w:cs="Times New Roman"/>
                <w:lang w:val="nl-NL"/>
              </w:rPr>
              <w:t>b) Được trợ cấp bằng 05 tháng tiền lương cho 20 năm đầu công tác. Từ năm thứ 21 trở đi, cứ 01 năm công tác được trợ cấp bằng 1/2 tiền lương của tháng liền kề trước khi nghỉ hưu.</w:t>
            </w:r>
          </w:p>
        </w:tc>
        <w:tc>
          <w:tcPr>
            <w:tcW w:w="7068" w:type="dxa"/>
            <w:vAlign w:val="center"/>
          </w:tcPr>
          <w:p w14:paraId="3B7A9906" w14:textId="77777777" w:rsidR="00615237" w:rsidRPr="00615237" w:rsidRDefault="00615237" w:rsidP="00615237">
            <w:pPr>
              <w:spacing w:after="120"/>
              <w:ind w:firstLine="15"/>
              <w:rPr>
                <w:rFonts w:ascii="Times New Roman" w:eastAsia="Times New Roman" w:hAnsi="Times New Roman" w:cs="Times New Roman"/>
                <w:b/>
                <w:bCs/>
                <w:spacing w:val="2"/>
                <w:lang w:val="vi-VN" w:eastAsia="en-US"/>
              </w:rPr>
            </w:pPr>
            <w:r w:rsidRPr="00615237">
              <w:rPr>
                <w:rFonts w:ascii="Times New Roman" w:eastAsia="Times New Roman" w:hAnsi="Times New Roman" w:cs="Times New Roman"/>
                <w:b/>
                <w:bCs/>
                <w:spacing w:val="2"/>
                <w:lang w:val="vi-VN" w:eastAsia="en-US"/>
              </w:rPr>
              <w:lastRenderedPageBreak/>
              <w:t>Điều 2. Sửa đổi, bổ sung một số khoản của Điều 3</w:t>
            </w:r>
          </w:p>
          <w:p w14:paraId="694D5C22" w14:textId="77777777" w:rsidR="00615237" w:rsidRPr="00615237" w:rsidRDefault="00615237" w:rsidP="00615237">
            <w:pPr>
              <w:spacing w:after="120"/>
              <w:ind w:firstLine="15"/>
              <w:rPr>
                <w:rFonts w:ascii="Times New Roman" w:eastAsia="Times New Roman" w:hAnsi="Times New Roman" w:cs="Times New Roman"/>
                <w:spacing w:val="2"/>
                <w:lang w:val="vi-VN" w:eastAsia="en-US"/>
              </w:rPr>
            </w:pPr>
            <w:r w:rsidRPr="00615237">
              <w:rPr>
                <w:rFonts w:ascii="Times New Roman" w:eastAsia="Times New Roman" w:hAnsi="Times New Roman" w:cs="Times New Roman"/>
                <w:spacing w:val="2"/>
                <w:lang w:val="vi-VN" w:eastAsia="en-US"/>
              </w:rPr>
              <w:t>1. Sửa đổi, bổ sung khoản 4 như sau:</w:t>
            </w:r>
          </w:p>
          <w:p w14:paraId="69D03FC0" w14:textId="57D48633" w:rsidR="0080461A" w:rsidRPr="00615237" w:rsidRDefault="00615237" w:rsidP="00615237">
            <w:pPr>
              <w:spacing w:after="120"/>
              <w:ind w:firstLine="15"/>
              <w:rPr>
                <w:rFonts w:ascii="Times New Roman" w:eastAsia="Times New Roman" w:hAnsi="Times New Roman" w:cs="Times New Roman"/>
                <w:lang w:val="vi-VN" w:eastAsia="en-US"/>
              </w:rPr>
            </w:pPr>
            <w:r w:rsidRPr="00615237">
              <w:rPr>
                <w:rFonts w:ascii="Times New Roman" w:eastAsia="Times New Roman" w:hAnsi="Times New Roman" w:cs="Times New Roman"/>
                <w:spacing w:val="2"/>
                <w:lang w:val="vi-VN" w:eastAsia="en-US"/>
              </w:rPr>
              <w:t xml:space="preserve">“4. Sĩ quan, hạ sĩ quan nghỉ hưu trước hạn tuổi phục vụ cao nhất quy định tại các khoản 1 và 2 Điều 30 Luật Công an nhân dân từ đủ 01 năm (12 tháng) trở lên do thay đổi tổ chức, biên chế theo quyết định của cấp có thẩm quyền thì khi nghỉ hưu trước hạn tuổi cao nhất theo cấp bậc hàm được trợ cấp </w:t>
            </w:r>
            <w:r w:rsidRPr="00615237">
              <w:rPr>
                <w:rFonts w:ascii="Times New Roman" w:eastAsia="Times New Roman" w:hAnsi="Times New Roman" w:cs="Times New Roman"/>
                <w:spacing w:val="2"/>
                <w:lang w:val="vi-VN" w:eastAsia="en-US"/>
              </w:rPr>
              <w:lastRenderedPageBreak/>
              <w:t>một lần bằng 05 tháng tiền lương cho mỗi năm nghỉ hưu trước hạn tuổi.”.</w:t>
            </w:r>
          </w:p>
        </w:tc>
        <w:tc>
          <w:tcPr>
            <w:tcW w:w="2409" w:type="dxa"/>
            <w:vAlign w:val="center"/>
          </w:tcPr>
          <w:p w14:paraId="752AA8B9" w14:textId="53A16BDB" w:rsidR="0080461A" w:rsidRDefault="0080461A" w:rsidP="0080461A">
            <w:pPr>
              <w:ind w:firstLine="0"/>
              <w:rPr>
                <w:rFonts w:ascii="Times New Roman" w:hAnsi="Times New Roman" w:cs="Times New Roman"/>
                <w:lang w:val="nl-NL"/>
              </w:rPr>
            </w:pPr>
            <w:r>
              <w:rPr>
                <w:rFonts w:ascii="Times New Roman" w:hAnsi="Times New Roman" w:cs="Times New Roman"/>
                <w:lang w:val="nl-NL"/>
              </w:rPr>
              <w:lastRenderedPageBreak/>
              <w:t xml:space="preserve">Để bảo đảm phù hợp với </w:t>
            </w:r>
            <w:r w:rsidR="00814FF3">
              <w:rPr>
                <w:rFonts w:ascii="Times New Roman" w:hAnsi="Times New Roman" w:cs="Times New Roman"/>
                <w:lang w:val="nl-NL"/>
              </w:rPr>
              <w:t xml:space="preserve">điểm b </w:t>
            </w:r>
            <w:r>
              <w:rPr>
                <w:rFonts w:ascii="Times New Roman" w:hAnsi="Times New Roman" w:cs="Times New Roman"/>
                <w:lang w:val="nl-NL"/>
              </w:rPr>
              <w:t xml:space="preserve">khoản </w:t>
            </w:r>
            <w:r w:rsidR="00814FF3">
              <w:rPr>
                <w:rFonts w:ascii="Times New Roman" w:hAnsi="Times New Roman" w:cs="Times New Roman"/>
                <w:lang w:val="nl-NL"/>
              </w:rPr>
              <w:t>1 và điểm b khoản 2</w:t>
            </w:r>
            <w:r>
              <w:rPr>
                <w:rFonts w:ascii="Times New Roman" w:hAnsi="Times New Roman" w:cs="Times New Roman"/>
                <w:lang w:val="nl-NL"/>
              </w:rPr>
              <w:t xml:space="preserve"> Điều </w:t>
            </w:r>
            <w:r w:rsidR="00814FF3">
              <w:rPr>
                <w:rFonts w:ascii="Times New Roman" w:hAnsi="Times New Roman" w:cs="Times New Roman"/>
                <w:lang w:val="nl-NL"/>
              </w:rPr>
              <w:t>6</w:t>
            </w:r>
            <w:r>
              <w:rPr>
                <w:rFonts w:ascii="Times New Roman" w:hAnsi="Times New Roman" w:cs="Times New Roman"/>
                <w:lang w:val="nl-NL"/>
              </w:rPr>
              <w:t xml:space="preserve"> Nghị định số 154/2025/NĐ-CP và Điều </w:t>
            </w:r>
            <w:r w:rsidR="00814FF3">
              <w:rPr>
                <w:rFonts w:ascii="Times New Roman" w:hAnsi="Times New Roman" w:cs="Times New Roman"/>
                <w:lang w:val="nl-NL"/>
              </w:rPr>
              <w:t>1</w:t>
            </w:r>
            <w:r>
              <w:rPr>
                <w:rFonts w:ascii="Times New Roman" w:hAnsi="Times New Roman" w:cs="Times New Roman"/>
                <w:lang w:val="nl-NL"/>
              </w:rPr>
              <w:t xml:space="preserve"> Nghị </w:t>
            </w:r>
            <w:r>
              <w:rPr>
                <w:rFonts w:ascii="Times New Roman" w:hAnsi="Times New Roman" w:cs="Times New Roman"/>
                <w:lang w:val="nl-NL"/>
              </w:rPr>
              <w:lastRenderedPageBreak/>
              <w:t xml:space="preserve">định số 338/2026/NĐ-CP </w:t>
            </w:r>
            <w:r w:rsidR="00814FF3">
              <w:rPr>
                <w:rFonts w:ascii="Times New Roman" w:hAnsi="Times New Roman" w:cs="Times New Roman"/>
                <w:lang w:val="nl-NL"/>
              </w:rPr>
              <w:t>(sửa đổi, bổ sung điểm a khoản 2 Điều 2 Nghị định số 21/2009/NĐ-CP)</w:t>
            </w:r>
          </w:p>
        </w:tc>
      </w:tr>
      <w:tr w:rsidR="00814FF3" w:rsidRPr="00615237" w14:paraId="75A42F18" w14:textId="77777777" w:rsidTr="00615237">
        <w:trPr>
          <w:trHeight w:val="567"/>
        </w:trPr>
        <w:tc>
          <w:tcPr>
            <w:tcW w:w="746" w:type="dxa"/>
            <w:vAlign w:val="center"/>
          </w:tcPr>
          <w:p w14:paraId="01B8564A" w14:textId="77777777" w:rsidR="00814FF3" w:rsidRPr="00B13FD9" w:rsidRDefault="00814FF3" w:rsidP="00814FF3">
            <w:pPr>
              <w:pStyle w:val="ListParagraph"/>
              <w:numPr>
                <w:ilvl w:val="0"/>
                <w:numId w:val="32"/>
              </w:numPr>
              <w:ind w:left="527" w:hanging="357"/>
              <w:jc w:val="center"/>
              <w:rPr>
                <w:rFonts w:ascii="Times New Roman" w:hAnsi="Times New Roman" w:cs="Times New Roman"/>
                <w:lang w:val="nl-NL"/>
              </w:rPr>
            </w:pPr>
          </w:p>
        </w:tc>
        <w:tc>
          <w:tcPr>
            <w:tcW w:w="5081" w:type="dxa"/>
          </w:tcPr>
          <w:p w14:paraId="17D302F7" w14:textId="634BDAE7" w:rsidR="00814FF3" w:rsidRPr="0080461A" w:rsidRDefault="00814FF3" w:rsidP="00814FF3">
            <w:pPr>
              <w:ind w:firstLine="0"/>
              <w:rPr>
                <w:rFonts w:ascii="Times New Roman" w:hAnsi="Times New Roman" w:cs="Times New Roman"/>
                <w:lang w:val="nl-NL"/>
              </w:rPr>
            </w:pPr>
          </w:p>
        </w:tc>
        <w:tc>
          <w:tcPr>
            <w:tcW w:w="7068" w:type="dxa"/>
            <w:vAlign w:val="center"/>
          </w:tcPr>
          <w:p w14:paraId="127AF4EB" w14:textId="77777777" w:rsidR="00814FF3" w:rsidRPr="00615237" w:rsidRDefault="00814FF3" w:rsidP="00814FF3">
            <w:pPr>
              <w:spacing w:after="120"/>
              <w:ind w:firstLine="15"/>
              <w:rPr>
                <w:rFonts w:ascii="Times New Roman" w:eastAsia="Times New Roman" w:hAnsi="Times New Roman" w:cs="Times New Roman"/>
                <w:spacing w:val="2"/>
                <w:lang w:val="vi-VN" w:eastAsia="en-US"/>
              </w:rPr>
            </w:pPr>
            <w:r w:rsidRPr="00615237">
              <w:rPr>
                <w:rFonts w:ascii="Times New Roman" w:eastAsia="Times New Roman" w:hAnsi="Times New Roman" w:cs="Times New Roman"/>
                <w:spacing w:val="2"/>
                <w:lang w:val="vi-VN" w:eastAsia="en-US"/>
              </w:rPr>
              <w:t>2. Bổ sung các khoản 5, 6 và 7 vào sau khoản 4 như sau:</w:t>
            </w:r>
          </w:p>
          <w:p w14:paraId="1212875B" w14:textId="77777777" w:rsidR="00814FF3" w:rsidRPr="00615237" w:rsidRDefault="00814FF3" w:rsidP="00814FF3">
            <w:pPr>
              <w:spacing w:after="120"/>
              <w:ind w:firstLine="15"/>
              <w:rPr>
                <w:rFonts w:ascii="Times New Roman" w:eastAsia="Times New Roman" w:hAnsi="Times New Roman" w:cs="Times New Roman"/>
                <w:spacing w:val="2"/>
                <w:lang w:val="vi-VN" w:eastAsia="en-US"/>
              </w:rPr>
            </w:pPr>
            <w:r w:rsidRPr="00615237">
              <w:rPr>
                <w:rFonts w:ascii="Times New Roman" w:eastAsia="Times New Roman" w:hAnsi="Times New Roman" w:cs="Times New Roman"/>
                <w:spacing w:val="2"/>
                <w:lang w:val="vi-VN" w:eastAsia="en-US"/>
              </w:rPr>
              <w:t>“5. Sĩ quan không thuộc trường hợp quy định tại khoản 4 Điều này, do sắp xếp tổ chức bộ máy, cơ cấu lại, nâng cao chất lượng đội ngũ cán bộ mà thôi giữ chức vụ lãnh đạo, chỉ huy theo quyết định của cấp có thẩm quyền hoặc được cấp có thẩm quyền bổ nhiệm chức vụ lãnh đạo, chỉ huy thấp hơn nhưng có nguyện vọng nghỉ hưu trước hạn tuổi và được cấp có thẩm quyền đồng ý thì khi nghỉ hưu trước hạn tuổi cao nhất theo cấp bậc hàm được trợ cấp một lần bằng 05 tháng tiền lương cho mỗi năm nghỉ hưu trước hạn tuổi.</w:t>
            </w:r>
          </w:p>
          <w:p w14:paraId="6BDF796F" w14:textId="77777777" w:rsidR="00814FF3" w:rsidRPr="00615237" w:rsidRDefault="00814FF3" w:rsidP="00814FF3">
            <w:pPr>
              <w:spacing w:after="120"/>
              <w:ind w:firstLine="15"/>
              <w:rPr>
                <w:rFonts w:ascii="Times New Roman" w:eastAsia="Times New Roman" w:hAnsi="Times New Roman" w:cs="Times New Roman"/>
                <w:spacing w:val="2"/>
                <w:lang w:val="vi-VN" w:eastAsia="en-US"/>
              </w:rPr>
            </w:pPr>
            <w:r w:rsidRPr="00615237">
              <w:rPr>
                <w:rFonts w:ascii="Times New Roman" w:eastAsia="Times New Roman" w:hAnsi="Times New Roman" w:cs="Times New Roman"/>
                <w:spacing w:val="2"/>
                <w:lang w:val="vi-VN" w:eastAsia="en-US"/>
              </w:rPr>
              <w:t xml:space="preserve">6. Sĩ quan không thuộc trường hợp quy định tại khoản 4 và khoản 5 Điều này, trong năm trước liền kề hoặc trong năm xét nghỉ hưu trước hạn tuổi được cấp có thẩm quyền kết luận không còn đủ tiêu chuẩn về sức khỏe phục vụ trong Công an nhân dân thì khi được nghỉ hưu trước hạn tuổi cao nhất theo </w:t>
            </w:r>
            <w:r w:rsidRPr="00615237">
              <w:rPr>
                <w:rFonts w:ascii="Times New Roman" w:eastAsia="Times New Roman" w:hAnsi="Times New Roman" w:cs="Times New Roman"/>
                <w:spacing w:val="2"/>
                <w:lang w:val="vi-VN" w:eastAsia="en-US"/>
              </w:rPr>
              <w:lastRenderedPageBreak/>
              <w:t>cấp bậc hàm được trợ cấp một lần bằng 05 tháng tiền lương cho mỗi năm nghỉ hưu trước hạn tuổi.</w:t>
            </w:r>
          </w:p>
          <w:p w14:paraId="77428D2F" w14:textId="77777777" w:rsidR="00814FF3" w:rsidRPr="00615237" w:rsidRDefault="00814FF3" w:rsidP="00814FF3">
            <w:pPr>
              <w:spacing w:after="120"/>
              <w:ind w:firstLine="15"/>
              <w:rPr>
                <w:rFonts w:ascii="Times New Roman" w:eastAsia="Times New Roman" w:hAnsi="Times New Roman" w:cs="Times New Roman"/>
                <w:spacing w:val="2"/>
                <w:lang w:val="vi-VN" w:eastAsia="en-US"/>
              </w:rPr>
            </w:pPr>
            <w:r w:rsidRPr="00615237">
              <w:rPr>
                <w:rFonts w:ascii="Times New Roman" w:eastAsia="Times New Roman" w:hAnsi="Times New Roman" w:cs="Times New Roman"/>
                <w:spacing w:val="2"/>
                <w:lang w:val="vi-VN" w:eastAsia="en-US"/>
              </w:rPr>
              <w:t>7. Ngoài chế độ được hưởng theo quy định tại khoản 4 hoặc khoản 5 hoặc khoản 6 Điều này, sĩ quan nghỉ hưu trước hạn tuổi cao nhất theo cấp bậc hàm không bị trừ tỷ lệ lương hưu do nghỉ hưu trước hạn tuổi, được hưởng chế độ bảo hiểm xã hội, chế độ ưu đãi người có công với cách mạng (nếu có) theo quy định của pháp luật hiện hành và được trợ cấp một lần theo thời gian công tác có đóng bảo hiểm xã hội bắt buộc như sau:</w:t>
            </w:r>
          </w:p>
          <w:p w14:paraId="4F2F39A3" w14:textId="77777777" w:rsidR="00814FF3" w:rsidRPr="00615237" w:rsidRDefault="00814FF3" w:rsidP="00814FF3">
            <w:pPr>
              <w:spacing w:after="120"/>
              <w:ind w:firstLine="15"/>
              <w:rPr>
                <w:rFonts w:ascii="Times New Roman" w:eastAsia="Times New Roman" w:hAnsi="Times New Roman" w:cs="Times New Roman"/>
                <w:spacing w:val="2"/>
                <w:lang w:val="vi-VN" w:eastAsia="en-US"/>
              </w:rPr>
            </w:pPr>
            <w:r w:rsidRPr="00615237">
              <w:rPr>
                <w:rFonts w:ascii="Times New Roman" w:eastAsia="Times New Roman" w:hAnsi="Times New Roman" w:cs="Times New Roman"/>
                <w:spacing w:val="2"/>
                <w:lang w:val="vi-VN" w:eastAsia="en-US"/>
              </w:rPr>
              <w:t>a) Sĩ quan có từ đủ 20 năm công tác có đóng bảo hiểm xã hội bắt buộc trở lên thì 20 năm đầu công tác được trợ cấp bằng 05 tháng tiền lương; đối với số năm còn lại (từ năm thứ 21 trở đi), mỗi năm được trợ cấp bằng 0,5 tháng tiền lương;</w:t>
            </w:r>
          </w:p>
          <w:p w14:paraId="15258C69" w14:textId="61C2FBE7" w:rsidR="00814FF3" w:rsidRPr="00615237" w:rsidRDefault="00814FF3" w:rsidP="00814FF3">
            <w:pPr>
              <w:spacing w:after="120"/>
              <w:ind w:firstLine="15"/>
              <w:rPr>
                <w:rFonts w:ascii="Times New Roman" w:eastAsia="Times New Roman" w:hAnsi="Times New Roman" w:cs="Times New Roman"/>
                <w:spacing w:val="2"/>
                <w:lang w:val="vi-VN" w:eastAsia="en-US"/>
              </w:rPr>
            </w:pPr>
            <w:r w:rsidRPr="00615237">
              <w:rPr>
                <w:rFonts w:ascii="Times New Roman" w:eastAsia="Times New Roman" w:hAnsi="Times New Roman" w:cs="Times New Roman"/>
                <w:spacing w:val="2"/>
                <w:lang w:val="vi-VN" w:eastAsia="en-US"/>
              </w:rPr>
              <w:t>b) Sĩ quan có từ đủ 15 năm đến dưới 20 năm công tác có đóng bảo hiểm xã hội bắt buộc thì được trợ cấp bằng 05 tháng tiền lương.”.</w:t>
            </w:r>
          </w:p>
        </w:tc>
        <w:tc>
          <w:tcPr>
            <w:tcW w:w="2409" w:type="dxa"/>
            <w:vAlign w:val="center"/>
          </w:tcPr>
          <w:p w14:paraId="5C8857FB" w14:textId="2D3CCA02" w:rsidR="00814FF3" w:rsidRDefault="00814FF3" w:rsidP="00814FF3">
            <w:pPr>
              <w:ind w:firstLine="0"/>
              <w:rPr>
                <w:rFonts w:ascii="Times New Roman" w:hAnsi="Times New Roman" w:cs="Times New Roman"/>
                <w:lang w:val="nl-NL"/>
              </w:rPr>
            </w:pPr>
            <w:r>
              <w:rPr>
                <w:rFonts w:ascii="Times New Roman" w:hAnsi="Times New Roman" w:cs="Times New Roman"/>
                <w:lang w:val="nl-NL"/>
              </w:rPr>
              <w:lastRenderedPageBreak/>
              <w:t>Để bảo đảm phù hợp với điểm b khoản 1 và điểm b khoản 2 Điều 6 Nghị định số 154/2025/NĐ-CP và Điều 1 Nghị định số 338/2026/NĐ-CP (sửa đổi, bổ sung  khoản 2 Điều 2 Nghị định số 21/2009/NĐ-CP)</w:t>
            </w:r>
          </w:p>
        </w:tc>
      </w:tr>
      <w:tr w:rsidR="009F75B7" w:rsidRPr="00615237" w14:paraId="7A7FA83F" w14:textId="77777777" w:rsidTr="00615237">
        <w:trPr>
          <w:trHeight w:val="567"/>
        </w:trPr>
        <w:tc>
          <w:tcPr>
            <w:tcW w:w="746" w:type="dxa"/>
            <w:vAlign w:val="center"/>
          </w:tcPr>
          <w:p w14:paraId="062EFB53" w14:textId="77777777" w:rsidR="009F75B7" w:rsidRPr="00B13FD9" w:rsidRDefault="009F75B7" w:rsidP="009F75B7">
            <w:pPr>
              <w:pStyle w:val="ListParagraph"/>
              <w:numPr>
                <w:ilvl w:val="0"/>
                <w:numId w:val="32"/>
              </w:numPr>
              <w:ind w:left="527" w:hanging="357"/>
              <w:jc w:val="center"/>
              <w:rPr>
                <w:rFonts w:ascii="Times New Roman" w:hAnsi="Times New Roman" w:cs="Times New Roman"/>
                <w:lang w:val="nl-NL"/>
              </w:rPr>
            </w:pPr>
          </w:p>
        </w:tc>
        <w:tc>
          <w:tcPr>
            <w:tcW w:w="5081" w:type="dxa"/>
            <w:vAlign w:val="center"/>
          </w:tcPr>
          <w:p w14:paraId="1422BC8C" w14:textId="77777777" w:rsidR="009F75B7" w:rsidRPr="00814FF3" w:rsidRDefault="009F75B7" w:rsidP="009F75B7">
            <w:pPr>
              <w:ind w:firstLine="0"/>
              <w:rPr>
                <w:rFonts w:ascii="Times New Roman" w:hAnsi="Times New Roman" w:cs="Times New Roman"/>
                <w:b/>
                <w:bCs/>
                <w:lang w:val="nl-NL"/>
              </w:rPr>
            </w:pPr>
            <w:r w:rsidRPr="00814FF3">
              <w:rPr>
                <w:rFonts w:ascii="Times New Roman" w:hAnsi="Times New Roman" w:cs="Times New Roman"/>
                <w:b/>
                <w:bCs/>
                <w:lang w:val="nl-NL"/>
              </w:rPr>
              <w:t>Điều 5. Chế độ, chính sách đối với sĩ quan, hạ sĩ quan Công an nhân dân xuất ngũ</w:t>
            </w:r>
          </w:p>
          <w:p w14:paraId="074086BB" w14:textId="77777777" w:rsidR="009F75B7" w:rsidRPr="0080461A" w:rsidRDefault="009F75B7" w:rsidP="009F75B7">
            <w:pPr>
              <w:ind w:firstLine="0"/>
              <w:rPr>
                <w:rFonts w:ascii="Times New Roman" w:hAnsi="Times New Roman" w:cs="Times New Roman"/>
                <w:lang w:val="nl-NL"/>
              </w:rPr>
            </w:pPr>
            <w:r w:rsidRPr="0080461A">
              <w:rPr>
                <w:rFonts w:ascii="Times New Roman" w:hAnsi="Times New Roman" w:cs="Times New Roman"/>
                <w:lang w:val="nl-NL"/>
              </w:rPr>
              <w:t>2. Sĩ quan, hạ sĩ quan xuất ngũ được hưởng các chế độ sau:</w:t>
            </w:r>
          </w:p>
          <w:p w14:paraId="54DAC2F6" w14:textId="77777777" w:rsidR="009F75B7" w:rsidRPr="0080461A" w:rsidRDefault="009F75B7" w:rsidP="009F75B7">
            <w:pPr>
              <w:ind w:firstLine="0"/>
              <w:rPr>
                <w:rFonts w:ascii="Times New Roman" w:hAnsi="Times New Roman" w:cs="Times New Roman"/>
                <w:lang w:val="nl-NL"/>
              </w:rPr>
            </w:pPr>
            <w:r w:rsidRPr="0080461A">
              <w:rPr>
                <w:rFonts w:ascii="Times New Roman" w:hAnsi="Times New Roman" w:cs="Times New Roman"/>
                <w:lang w:val="nl-NL"/>
              </w:rPr>
              <w:t>a) Được hưởng chế độ bảo hiểm xã hội và các chế độ khác theo quy định của pháp luật;</w:t>
            </w:r>
          </w:p>
          <w:p w14:paraId="3B563AEB" w14:textId="77777777" w:rsidR="009F75B7" w:rsidRPr="0080461A" w:rsidRDefault="009F75B7" w:rsidP="009F75B7">
            <w:pPr>
              <w:ind w:firstLine="0"/>
              <w:rPr>
                <w:rFonts w:ascii="Times New Roman" w:hAnsi="Times New Roman" w:cs="Times New Roman"/>
                <w:lang w:val="nl-NL"/>
              </w:rPr>
            </w:pPr>
            <w:r w:rsidRPr="0080461A">
              <w:rPr>
                <w:rFonts w:ascii="Times New Roman" w:hAnsi="Times New Roman" w:cs="Times New Roman"/>
                <w:lang w:val="nl-NL"/>
              </w:rPr>
              <w:lastRenderedPageBreak/>
              <w:t>b) Trợ cấp một lần: Cứ mỗi năm công tác được tính bằng một tháng tiền lương hiện hưởng;</w:t>
            </w:r>
          </w:p>
          <w:p w14:paraId="2445F867" w14:textId="77777777" w:rsidR="009F75B7" w:rsidRPr="0080461A" w:rsidRDefault="009F75B7" w:rsidP="009F75B7">
            <w:pPr>
              <w:ind w:firstLine="0"/>
              <w:rPr>
                <w:rFonts w:ascii="Times New Roman" w:hAnsi="Times New Roman" w:cs="Times New Roman"/>
                <w:lang w:val="nl-NL"/>
              </w:rPr>
            </w:pPr>
            <w:r w:rsidRPr="0080461A">
              <w:rPr>
                <w:rFonts w:ascii="Times New Roman" w:hAnsi="Times New Roman" w:cs="Times New Roman"/>
                <w:lang w:val="nl-NL"/>
              </w:rPr>
              <w:t>c) Trợ cấp một lần của thời gian tăng thêm do quy đổi quy định tại khoản 2 Điều 8 Nghị định này;</w:t>
            </w:r>
          </w:p>
          <w:p w14:paraId="1B3B17A2" w14:textId="4EFF17E5" w:rsidR="009F75B7" w:rsidRDefault="009F75B7" w:rsidP="009F75B7">
            <w:pPr>
              <w:ind w:firstLine="0"/>
              <w:rPr>
                <w:rFonts w:ascii="Times New Roman" w:hAnsi="Times New Roman" w:cs="Times New Roman"/>
                <w:lang w:val="nl-NL"/>
              </w:rPr>
            </w:pPr>
            <w:r w:rsidRPr="0080461A">
              <w:rPr>
                <w:rFonts w:ascii="Times New Roman" w:hAnsi="Times New Roman" w:cs="Times New Roman"/>
                <w:lang w:val="nl-NL"/>
              </w:rPr>
              <w:t>d) Sĩ quan, hạ sĩ quan quy định tại điểm a khoản 1 Điều này được trợ cấp tạo việc làm bằng 06 lần mức lương cơ sở theo quy định của Chính phủ tại thời điểm xuất ngũ; được ưu tiên vào học nghề tại các cơ sở giáo dục nghề nghiệp hoặc giới thiệu việc làm tại các trung tâm dịch vụ việc làm của các bộ, ngành, đoàn thể, địa phương và các tổ chức kinh tế - xã hội khác; được ưu tiên tuyển chọn theo các chương trình hợp tác đưa người đi lao động nước ngoài.</w:t>
            </w:r>
          </w:p>
        </w:tc>
        <w:tc>
          <w:tcPr>
            <w:tcW w:w="7068" w:type="dxa"/>
          </w:tcPr>
          <w:p w14:paraId="2EC5E794" w14:textId="77777777" w:rsidR="00615237" w:rsidRPr="00615237" w:rsidRDefault="00615237" w:rsidP="00615237">
            <w:pPr>
              <w:spacing w:after="120"/>
              <w:ind w:firstLine="0"/>
              <w:rPr>
                <w:rFonts w:ascii="Times New Roman" w:eastAsia="Times New Roman" w:hAnsi="Times New Roman" w:cs="Times New Roman"/>
                <w:b/>
                <w:lang w:val="vi-VN" w:eastAsia="en-US"/>
              </w:rPr>
            </w:pPr>
            <w:r w:rsidRPr="00615237">
              <w:rPr>
                <w:rFonts w:ascii="Times New Roman" w:eastAsia="Times New Roman" w:hAnsi="Times New Roman" w:cs="Times New Roman"/>
                <w:b/>
                <w:lang w:val="vi-VN" w:eastAsia="en-US"/>
              </w:rPr>
              <w:lastRenderedPageBreak/>
              <w:t xml:space="preserve">Điều 3. Sửa đổi, bổ sung một số điểm của khoản 2 Điều 5 </w:t>
            </w:r>
          </w:p>
          <w:p w14:paraId="7951EE08" w14:textId="77777777" w:rsidR="00615237" w:rsidRPr="00615237" w:rsidRDefault="00615237" w:rsidP="00615237">
            <w:pPr>
              <w:spacing w:after="120"/>
              <w:ind w:firstLine="0"/>
              <w:rPr>
                <w:rFonts w:ascii="Times New Roman" w:eastAsia="Times New Roman" w:hAnsi="Times New Roman" w:cs="Times New Roman"/>
                <w:bCs/>
                <w:lang w:val="vi-VN" w:eastAsia="en-US"/>
              </w:rPr>
            </w:pPr>
            <w:r w:rsidRPr="00615237">
              <w:rPr>
                <w:rFonts w:ascii="Times New Roman" w:eastAsia="Times New Roman" w:hAnsi="Times New Roman" w:cs="Times New Roman"/>
                <w:bCs/>
                <w:lang w:val="vi-VN" w:eastAsia="en-US"/>
              </w:rPr>
              <w:t xml:space="preserve">1. Sửa đổi, bổ sung điểm b như sau: </w:t>
            </w:r>
          </w:p>
          <w:p w14:paraId="57259DDE" w14:textId="77777777" w:rsidR="00615237" w:rsidRPr="00615237" w:rsidRDefault="00615237" w:rsidP="00615237">
            <w:pPr>
              <w:spacing w:after="120"/>
              <w:ind w:firstLine="0"/>
              <w:rPr>
                <w:rFonts w:ascii="Times New Roman" w:eastAsia="Times New Roman" w:hAnsi="Times New Roman" w:cs="Times New Roman"/>
                <w:bCs/>
                <w:lang w:val="vi-VN" w:eastAsia="en-US"/>
              </w:rPr>
            </w:pPr>
            <w:r w:rsidRPr="00615237">
              <w:rPr>
                <w:rFonts w:ascii="Times New Roman" w:eastAsia="Times New Roman" w:hAnsi="Times New Roman" w:cs="Times New Roman"/>
                <w:bCs/>
                <w:lang w:val="vi-VN" w:eastAsia="en-US"/>
              </w:rPr>
              <w:t>“b) Trợ cấp một lần: Cứ mỗi năm công tác được tính bằng 1,5 tháng tiền lương hiện hưởng;”</w:t>
            </w:r>
          </w:p>
          <w:p w14:paraId="59263C51" w14:textId="77777777" w:rsidR="00615237" w:rsidRPr="00615237" w:rsidRDefault="00615237" w:rsidP="00615237">
            <w:pPr>
              <w:spacing w:after="120"/>
              <w:ind w:firstLine="0"/>
              <w:rPr>
                <w:rFonts w:ascii="Times New Roman" w:eastAsia="Times New Roman" w:hAnsi="Times New Roman" w:cs="Times New Roman"/>
                <w:bCs/>
                <w:lang w:val="vi-VN" w:eastAsia="en-US"/>
              </w:rPr>
            </w:pPr>
            <w:r w:rsidRPr="00615237">
              <w:rPr>
                <w:rFonts w:ascii="Times New Roman" w:eastAsia="Times New Roman" w:hAnsi="Times New Roman" w:cs="Times New Roman"/>
                <w:bCs/>
                <w:lang w:val="vi-VN" w:eastAsia="en-US"/>
              </w:rPr>
              <w:t>2. Sửa đổi, bổ sung điểm d như sau:</w:t>
            </w:r>
          </w:p>
          <w:p w14:paraId="45065926" w14:textId="2AE4D422" w:rsidR="009F75B7" w:rsidRPr="00615237" w:rsidRDefault="00615237" w:rsidP="00615237">
            <w:pPr>
              <w:spacing w:after="120"/>
              <w:ind w:firstLine="0"/>
              <w:rPr>
                <w:rFonts w:ascii="Times New Roman" w:eastAsia="Times New Roman" w:hAnsi="Times New Roman" w:cs="Times New Roman"/>
                <w:lang w:val="vi-VN" w:eastAsia="en-US"/>
              </w:rPr>
            </w:pPr>
            <w:r w:rsidRPr="00615237">
              <w:rPr>
                <w:rFonts w:ascii="Times New Roman" w:eastAsia="Times New Roman" w:hAnsi="Times New Roman" w:cs="Times New Roman"/>
                <w:bCs/>
                <w:lang w:val="vi-VN" w:eastAsia="en-US"/>
              </w:rPr>
              <w:t xml:space="preserve">“d) Sĩ quan, hạ sĩ quan quy định tại điểm a khoản 1 Điều này được trợ cấp tạo việc làm bằng 03 tháng tiền lương hiện </w:t>
            </w:r>
            <w:r w:rsidRPr="00615237">
              <w:rPr>
                <w:rFonts w:ascii="Times New Roman" w:eastAsia="Times New Roman" w:hAnsi="Times New Roman" w:cs="Times New Roman"/>
                <w:bCs/>
                <w:lang w:val="vi-VN" w:eastAsia="en-US"/>
              </w:rPr>
              <w:lastRenderedPageBreak/>
              <w:t>hưởng; được ưu tiên vào học nghề tại các cơ sở giáo dục nghề nghiệp hoặc giới thiệu việc làm tại các trung tâm dịch vụ việc làm của các bộ, ngành, đoàn thể, địa phương và các tổ chức kinh tế - xã hội khác; được ưu tiên tuyển chọn theo các chương trình hợp tác đưa người đi lao động nước ngoài.”.</w:t>
            </w:r>
          </w:p>
        </w:tc>
        <w:tc>
          <w:tcPr>
            <w:tcW w:w="2409" w:type="dxa"/>
            <w:vAlign w:val="center"/>
          </w:tcPr>
          <w:p w14:paraId="1F96E298" w14:textId="36C8C02E" w:rsidR="009F75B7" w:rsidRDefault="009F75B7" w:rsidP="009F75B7">
            <w:pPr>
              <w:ind w:firstLine="0"/>
              <w:rPr>
                <w:rFonts w:ascii="Times New Roman" w:hAnsi="Times New Roman" w:cs="Times New Roman"/>
                <w:lang w:val="nl-NL"/>
              </w:rPr>
            </w:pPr>
            <w:r>
              <w:rPr>
                <w:rFonts w:ascii="Times New Roman" w:hAnsi="Times New Roman" w:cs="Times New Roman"/>
                <w:lang w:val="nl-NL"/>
              </w:rPr>
              <w:lastRenderedPageBreak/>
              <w:t xml:space="preserve">Để bảo đảm phù hợp với </w:t>
            </w:r>
            <w:r w:rsidR="00814FF3">
              <w:rPr>
                <w:rFonts w:ascii="Times New Roman" w:hAnsi="Times New Roman" w:cs="Times New Roman"/>
                <w:lang w:val="nl-NL"/>
              </w:rPr>
              <w:t xml:space="preserve">điểm a và điểm b </w:t>
            </w:r>
            <w:r>
              <w:rPr>
                <w:rFonts w:ascii="Times New Roman" w:hAnsi="Times New Roman" w:cs="Times New Roman"/>
                <w:lang w:val="nl-NL"/>
              </w:rPr>
              <w:t xml:space="preserve">khoản 1 Điều 8 Nghị định số 154/2025/NĐ-CP và Điều </w:t>
            </w:r>
            <w:r w:rsidR="00814FF3">
              <w:rPr>
                <w:rFonts w:ascii="Times New Roman" w:hAnsi="Times New Roman" w:cs="Times New Roman"/>
                <w:lang w:val="nl-NL"/>
              </w:rPr>
              <w:t>2</w:t>
            </w:r>
            <w:r>
              <w:rPr>
                <w:rFonts w:ascii="Times New Roman" w:hAnsi="Times New Roman" w:cs="Times New Roman"/>
                <w:lang w:val="nl-NL"/>
              </w:rPr>
              <w:t xml:space="preserve"> Nghị định số 338/2026/NĐ-CP </w:t>
            </w:r>
            <w:r w:rsidR="00814FF3">
              <w:rPr>
                <w:rFonts w:ascii="Times New Roman" w:hAnsi="Times New Roman" w:cs="Times New Roman"/>
                <w:lang w:val="nl-NL"/>
              </w:rPr>
              <w:t xml:space="preserve">(sửa đổi, bổ sung </w:t>
            </w:r>
            <w:r w:rsidR="00814FF3">
              <w:rPr>
                <w:rFonts w:ascii="Times New Roman" w:hAnsi="Times New Roman" w:cs="Times New Roman"/>
                <w:lang w:val="nl-NL"/>
              </w:rPr>
              <w:lastRenderedPageBreak/>
              <w:t>một số điều của khoản 1 Điều 5 Nghị định số 21/2009/NĐ-CP)</w:t>
            </w:r>
          </w:p>
        </w:tc>
      </w:tr>
      <w:tr w:rsidR="009F75B7" w:rsidRPr="00615237" w14:paraId="0D35DC95" w14:textId="77777777" w:rsidTr="00615237">
        <w:trPr>
          <w:trHeight w:val="567"/>
        </w:trPr>
        <w:tc>
          <w:tcPr>
            <w:tcW w:w="746" w:type="dxa"/>
            <w:vAlign w:val="center"/>
          </w:tcPr>
          <w:p w14:paraId="7CA2480E" w14:textId="77777777" w:rsidR="009F75B7" w:rsidRPr="00B13FD9" w:rsidRDefault="009F75B7" w:rsidP="009F75B7">
            <w:pPr>
              <w:pStyle w:val="ListParagraph"/>
              <w:numPr>
                <w:ilvl w:val="0"/>
                <w:numId w:val="32"/>
              </w:numPr>
              <w:ind w:left="527" w:hanging="357"/>
              <w:jc w:val="center"/>
              <w:rPr>
                <w:rFonts w:ascii="Times New Roman" w:hAnsi="Times New Roman" w:cs="Times New Roman"/>
                <w:lang w:val="nl-NL"/>
              </w:rPr>
            </w:pPr>
          </w:p>
        </w:tc>
        <w:tc>
          <w:tcPr>
            <w:tcW w:w="5081" w:type="dxa"/>
            <w:vAlign w:val="center"/>
          </w:tcPr>
          <w:p w14:paraId="0D5FAC2C" w14:textId="77777777" w:rsidR="009F75B7" w:rsidRDefault="009F75B7" w:rsidP="009F75B7">
            <w:pPr>
              <w:ind w:firstLine="0"/>
              <w:rPr>
                <w:rFonts w:ascii="Times New Roman" w:hAnsi="Times New Roman" w:cs="Times New Roman"/>
                <w:lang w:val="nl-NL"/>
              </w:rPr>
            </w:pPr>
          </w:p>
        </w:tc>
        <w:tc>
          <w:tcPr>
            <w:tcW w:w="7068" w:type="dxa"/>
            <w:vAlign w:val="center"/>
          </w:tcPr>
          <w:p w14:paraId="156CDEF8" w14:textId="77777777" w:rsidR="009F75B7" w:rsidRPr="00B13FD9" w:rsidRDefault="009F75B7" w:rsidP="009F75B7">
            <w:pPr>
              <w:widowControl w:val="0"/>
              <w:spacing w:before="120" w:line="252" w:lineRule="auto"/>
              <w:ind w:firstLine="0"/>
              <w:rPr>
                <w:rFonts w:ascii="Times New Roman" w:eastAsia="Times New Roman" w:hAnsi="Times New Roman" w:cs="Times New Roman"/>
                <w:lang w:val="vi-VN" w:eastAsia="en-US"/>
              </w:rPr>
            </w:pPr>
            <w:r w:rsidRPr="00B13FD9">
              <w:rPr>
                <w:rFonts w:ascii="Times New Roman" w:eastAsia="Times New Roman" w:hAnsi="Times New Roman" w:cs="Times New Roman"/>
                <w:b/>
                <w:bCs/>
                <w:lang w:val="vi-VN" w:eastAsia="en-US"/>
              </w:rPr>
              <w:t>Điều khoản chuyển tiếp</w:t>
            </w:r>
          </w:p>
          <w:p w14:paraId="2A5CD7DF" w14:textId="08D7C4E4" w:rsidR="009F75B7" w:rsidRPr="00615237" w:rsidRDefault="009F75B7" w:rsidP="009F75B7">
            <w:pPr>
              <w:spacing w:after="100"/>
              <w:ind w:firstLine="0"/>
              <w:rPr>
                <w:rFonts w:ascii="Times New Roman" w:eastAsia="Times New Roman" w:hAnsi="Times New Roman" w:cs="Times New Roman"/>
                <w:lang w:val="nl-NL" w:eastAsia="en-US"/>
              </w:rPr>
            </w:pPr>
            <w:r w:rsidRPr="00B13FD9">
              <w:rPr>
                <w:rFonts w:ascii="Times New Roman" w:eastAsia="Times New Roman" w:hAnsi="Times New Roman" w:cs="Times New Roman"/>
                <w:lang w:val="vi-VN" w:eastAsia="en-US"/>
              </w:rPr>
              <w:t>Trường hợp hồ sơ đề nghị hưởng chế độ nghỉ hưu trước hạn tuổi hoặc xuất ngũ hoặc thôi việc đã tiếp nhận trước ngày ….. tháng ….. năm 2026 mà cấp có thẩm quyền chưa ban hành quyết định về việc nghỉ hưu trước hạn tuổi hoặc xuất ngũ hoặc thôi việc thì mức hưởng chế độ, thời gian và tiền lương làm căn cứ để tính hưởng chế độ được thực hiện theo quy định tại Nghị định này.</w:t>
            </w:r>
          </w:p>
        </w:tc>
        <w:tc>
          <w:tcPr>
            <w:tcW w:w="2409" w:type="dxa"/>
            <w:vAlign w:val="center"/>
          </w:tcPr>
          <w:p w14:paraId="46D24F37" w14:textId="71DDC868" w:rsidR="009F75B7" w:rsidRDefault="009F75B7" w:rsidP="009F75B7">
            <w:pPr>
              <w:ind w:firstLine="0"/>
              <w:rPr>
                <w:rFonts w:ascii="Times New Roman" w:hAnsi="Times New Roman" w:cs="Times New Roman"/>
                <w:lang w:val="nl-NL"/>
              </w:rPr>
            </w:pPr>
            <w:r>
              <w:rPr>
                <w:rFonts w:ascii="Times New Roman" w:hAnsi="Times New Roman" w:cs="Times New Roman"/>
                <w:lang w:val="nl-NL"/>
              </w:rPr>
              <w:t>Để bảo đảm chế độ, chính sách cho các đối tượng chưa được giải quyết hồ sơ nghỉ hưu trước hạn tuổi hoặc xuất ngũ.</w:t>
            </w:r>
          </w:p>
        </w:tc>
      </w:tr>
    </w:tbl>
    <w:p w14:paraId="39557D39" w14:textId="77777777" w:rsidR="00B13FD9" w:rsidRPr="002760A0" w:rsidRDefault="00B13FD9" w:rsidP="000B19EA">
      <w:pPr>
        <w:ind w:firstLine="0"/>
        <w:rPr>
          <w:rFonts w:ascii="Times New Roman" w:hAnsi="Times New Roman" w:cs="Times New Roman"/>
          <w:lang w:val="nl-NL"/>
        </w:rPr>
      </w:pPr>
    </w:p>
    <w:sectPr w:rsidR="00B13FD9" w:rsidRPr="002760A0" w:rsidSect="00B13FD9">
      <w:headerReference w:type="default" r:id="rId11"/>
      <w:pgSz w:w="16840" w:h="11907" w:orient="landscape" w:code="9"/>
      <w:pgMar w:top="1134" w:right="1134" w:bottom="1134" w:left="1134" w:header="567"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874A52" w14:textId="77777777" w:rsidR="007D043F" w:rsidRDefault="007D043F" w:rsidP="005441D8">
      <w:r>
        <w:separator/>
      </w:r>
    </w:p>
  </w:endnote>
  <w:endnote w:type="continuationSeparator" w:id="0">
    <w:p w14:paraId="6D513A4F" w14:textId="77777777" w:rsidR="007D043F" w:rsidRDefault="007D043F" w:rsidP="005441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nTime">
    <w:altName w:val="Times New Roman"/>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EEBCB6" w14:textId="77777777" w:rsidR="007D043F" w:rsidRDefault="007D043F" w:rsidP="005441D8">
      <w:r>
        <w:separator/>
      </w:r>
    </w:p>
  </w:footnote>
  <w:footnote w:type="continuationSeparator" w:id="0">
    <w:p w14:paraId="73356EDC" w14:textId="77777777" w:rsidR="007D043F" w:rsidRDefault="007D043F" w:rsidP="005441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464D4" w14:textId="4BA220AD" w:rsidR="00D168D4" w:rsidRPr="00411D04" w:rsidRDefault="00D168D4" w:rsidP="00411D04">
    <w:pPr>
      <w:pStyle w:val="Header"/>
      <w:ind w:firstLine="0"/>
      <w:jc w:val="center"/>
      <w:rPr>
        <w:rFonts w:ascii="Times New Roman" w:hAnsi="Times New Roman" w:cs="Times New Roman"/>
        <w:sz w:val="26"/>
        <w:szCs w:val="26"/>
      </w:rPr>
    </w:pPr>
    <w:r w:rsidRPr="00D0722D">
      <w:rPr>
        <w:rFonts w:ascii="Times New Roman" w:hAnsi="Times New Roman" w:cs="Times New Roman"/>
        <w:sz w:val="26"/>
        <w:szCs w:val="26"/>
      </w:rPr>
      <w:fldChar w:fldCharType="begin"/>
    </w:r>
    <w:r w:rsidRPr="00D0722D">
      <w:rPr>
        <w:rFonts w:ascii="Times New Roman" w:hAnsi="Times New Roman" w:cs="Times New Roman"/>
        <w:sz w:val="26"/>
        <w:szCs w:val="26"/>
      </w:rPr>
      <w:instrText xml:space="preserve"> PAGE   \* MERGEFORMAT </w:instrText>
    </w:r>
    <w:r w:rsidRPr="00D0722D">
      <w:rPr>
        <w:rFonts w:ascii="Times New Roman" w:hAnsi="Times New Roman" w:cs="Times New Roman"/>
        <w:sz w:val="26"/>
        <w:szCs w:val="26"/>
      </w:rPr>
      <w:fldChar w:fldCharType="separate"/>
    </w:r>
    <w:r w:rsidR="00DD5624">
      <w:rPr>
        <w:rFonts w:ascii="Times New Roman" w:hAnsi="Times New Roman" w:cs="Times New Roman"/>
        <w:noProof/>
        <w:sz w:val="26"/>
        <w:szCs w:val="26"/>
      </w:rPr>
      <w:t>12</w:t>
    </w:r>
    <w:r w:rsidRPr="00D0722D">
      <w:rPr>
        <w:rFonts w:ascii="Times New Roman" w:hAnsi="Times New Roman" w:cs="Times New Roman"/>
        <w:sz w:val="26"/>
        <w:szCs w:val="2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decimal"/>
      <w:lvlText w:val="%1."/>
      <w:lvlJc w:val="left"/>
      <w:pPr>
        <w:ind w:left="1287" w:hanging="360"/>
      </w:pPr>
      <w:rPr>
        <w:rFonts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1" w15:restartNumberingAfterBreak="0">
    <w:nsid w:val="00143E0D"/>
    <w:multiLevelType w:val="hybridMultilevel"/>
    <w:tmpl w:val="D9067EF6"/>
    <w:lvl w:ilvl="0" w:tplc="107EEF5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09541397"/>
    <w:multiLevelType w:val="hybridMultilevel"/>
    <w:tmpl w:val="F9802DA6"/>
    <w:lvl w:ilvl="0" w:tplc="3C9A4A9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0A005437"/>
    <w:multiLevelType w:val="hybridMultilevel"/>
    <w:tmpl w:val="CB1C7D2C"/>
    <w:lvl w:ilvl="0" w:tplc="9EEC529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0DB217F1"/>
    <w:multiLevelType w:val="hybridMultilevel"/>
    <w:tmpl w:val="EC1EF652"/>
    <w:lvl w:ilvl="0" w:tplc="00AAFAE6">
      <w:start w:val="2"/>
      <w:numFmt w:val="bullet"/>
      <w:lvlText w:val="-"/>
      <w:lvlJc w:val="left"/>
      <w:pPr>
        <w:ind w:left="1069" w:hanging="360"/>
      </w:pPr>
      <w:rPr>
        <w:rFonts w:ascii="Times New Roman" w:eastAsia="SimSun" w:hAnsi="Times New Roman" w:cs="Times New Roman" w:hint="default"/>
        <w:b/>
      </w:rPr>
    </w:lvl>
    <w:lvl w:ilvl="1" w:tplc="042A0003" w:tentative="1">
      <w:start w:val="1"/>
      <w:numFmt w:val="bullet"/>
      <w:lvlText w:val="o"/>
      <w:lvlJc w:val="left"/>
      <w:pPr>
        <w:ind w:left="1789" w:hanging="360"/>
      </w:pPr>
      <w:rPr>
        <w:rFonts w:ascii="Courier New" w:hAnsi="Courier New" w:cs="Courier New" w:hint="default"/>
      </w:rPr>
    </w:lvl>
    <w:lvl w:ilvl="2" w:tplc="042A0005" w:tentative="1">
      <w:start w:val="1"/>
      <w:numFmt w:val="bullet"/>
      <w:lvlText w:val=""/>
      <w:lvlJc w:val="left"/>
      <w:pPr>
        <w:ind w:left="2509" w:hanging="360"/>
      </w:pPr>
      <w:rPr>
        <w:rFonts w:ascii="Wingdings" w:hAnsi="Wingdings" w:hint="default"/>
      </w:rPr>
    </w:lvl>
    <w:lvl w:ilvl="3" w:tplc="042A0001" w:tentative="1">
      <w:start w:val="1"/>
      <w:numFmt w:val="bullet"/>
      <w:lvlText w:val=""/>
      <w:lvlJc w:val="left"/>
      <w:pPr>
        <w:ind w:left="3229" w:hanging="360"/>
      </w:pPr>
      <w:rPr>
        <w:rFonts w:ascii="Symbol" w:hAnsi="Symbol" w:hint="default"/>
      </w:rPr>
    </w:lvl>
    <w:lvl w:ilvl="4" w:tplc="042A0003" w:tentative="1">
      <w:start w:val="1"/>
      <w:numFmt w:val="bullet"/>
      <w:lvlText w:val="o"/>
      <w:lvlJc w:val="left"/>
      <w:pPr>
        <w:ind w:left="3949" w:hanging="360"/>
      </w:pPr>
      <w:rPr>
        <w:rFonts w:ascii="Courier New" w:hAnsi="Courier New" w:cs="Courier New" w:hint="default"/>
      </w:rPr>
    </w:lvl>
    <w:lvl w:ilvl="5" w:tplc="042A0005" w:tentative="1">
      <w:start w:val="1"/>
      <w:numFmt w:val="bullet"/>
      <w:lvlText w:val=""/>
      <w:lvlJc w:val="left"/>
      <w:pPr>
        <w:ind w:left="4669" w:hanging="360"/>
      </w:pPr>
      <w:rPr>
        <w:rFonts w:ascii="Wingdings" w:hAnsi="Wingdings" w:hint="default"/>
      </w:rPr>
    </w:lvl>
    <w:lvl w:ilvl="6" w:tplc="042A0001" w:tentative="1">
      <w:start w:val="1"/>
      <w:numFmt w:val="bullet"/>
      <w:lvlText w:val=""/>
      <w:lvlJc w:val="left"/>
      <w:pPr>
        <w:ind w:left="5389" w:hanging="360"/>
      </w:pPr>
      <w:rPr>
        <w:rFonts w:ascii="Symbol" w:hAnsi="Symbol" w:hint="default"/>
      </w:rPr>
    </w:lvl>
    <w:lvl w:ilvl="7" w:tplc="042A0003" w:tentative="1">
      <w:start w:val="1"/>
      <w:numFmt w:val="bullet"/>
      <w:lvlText w:val="o"/>
      <w:lvlJc w:val="left"/>
      <w:pPr>
        <w:ind w:left="6109" w:hanging="360"/>
      </w:pPr>
      <w:rPr>
        <w:rFonts w:ascii="Courier New" w:hAnsi="Courier New" w:cs="Courier New" w:hint="default"/>
      </w:rPr>
    </w:lvl>
    <w:lvl w:ilvl="8" w:tplc="042A0005" w:tentative="1">
      <w:start w:val="1"/>
      <w:numFmt w:val="bullet"/>
      <w:lvlText w:val=""/>
      <w:lvlJc w:val="left"/>
      <w:pPr>
        <w:ind w:left="6829" w:hanging="360"/>
      </w:pPr>
      <w:rPr>
        <w:rFonts w:ascii="Wingdings" w:hAnsi="Wingdings" w:hint="default"/>
      </w:rPr>
    </w:lvl>
  </w:abstractNum>
  <w:abstractNum w:abstractNumId="5" w15:restartNumberingAfterBreak="0">
    <w:nsid w:val="106353C3"/>
    <w:multiLevelType w:val="hybridMultilevel"/>
    <w:tmpl w:val="361A12E6"/>
    <w:lvl w:ilvl="0" w:tplc="CDBEA584">
      <w:start w:val="1"/>
      <w:numFmt w:val="lowerLetter"/>
      <w:lvlText w:val="%1)"/>
      <w:lvlJc w:val="left"/>
      <w:pPr>
        <w:ind w:left="1097" w:hanging="360"/>
      </w:pPr>
      <w:rPr>
        <w:rFonts w:hint="default"/>
      </w:rPr>
    </w:lvl>
    <w:lvl w:ilvl="1" w:tplc="04090019" w:tentative="1">
      <w:start w:val="1"/>
      <w:numFmt w:val="lowerLetter"/>
      <w:lvlText w:val="%2."/>
      <w:lvlJc w:val="left"/>
      <w:pPr>
        <w:ind w:left="1817" w:hanging="360"/>
      </w:pPr>
    </w:lvl>
    <w:lvl w:ilvl="2" w:tplc="0409001B" w:tentative="1">
      <w:start w:val="1"/>
      <w:numFmt w:val="lowerRoman"/>
      <w:lvlText w:val="%3."/>
      <w:lvlJc w:val="right"/>
      <w:pPr>
        <w:ind w:left="2537" w:hanging="180"/>
      </w:pPr>
    </w:lvl>
    <w:lvl w:ilvl="3" w:tplc="0409000F" w:tentative="1">
      <w:start w:val="1"/>
      <w:numFmt w:val="decimal"/>
      <w:lvlText w:val="%4."/>
      <w:lvlJc w:val="left"/>
      <w:pPr>
        <w:ind w:left="3257" w:hanging="360"/>
      </w:pPr>
    </w:lvl>
    <w:lvl w:ilvl="4" w:tplc="04090019" w:tentative="1">
      <w:start w:val="1"/>
      <w:numFmt w:val="lowerLetter"/>
      <w:lvlText w:val="%5."/>
      <w:lvlJc w:val="left"/>
      <w:pPr>
        <w:ind w:left="3977" w:hanging="360"/>
      </w:pPr>
    </w:lvl>
    <w:lvl w:ilvl="5" w:tplc="0409001B" w:tentative="1">
      <w:start w:val="1"/>
      <w:numFmt w:val="lowerRoman"/>
      <w:lvlText w:val="%6."/>
      <w:lvlJc w:val="right"/>
      <w:pPr>
        <w:ind w:left="4697" w:hanging="180"/>
      </w:pPr>
    </w:lvl>
    <w:lvl w:ilvl="6" w:tplc="0409000F" w:tentative="1">
      <w:start w:val="1"/>
      <w:numFmt w:val="decimal"/>
      <w:lvlText w:val="%7."/>
      <w:lvlJc w:val="left"/>
      <w:pPr>
        <w:ind w:left="5417" w:hanging="360"/>
      </w:pPr>
    </w:lvl>
    <w:lvl w:ilvl="7" w:tplc="04090019" w:tentative="1">
      <w:start w:val="1"/>
      <w:numFmt w:val="lowerLetter"/>
      <w:lvlText w:val="%8."/>
      <w:lvlJc w:val="left"/>
      <w:pPr>
        <w:ind w:left="6137" w:hanging="360"/>
      </w:pPr>
    </w:lvl>
    <w:lvl w:ilvl="8" w:tplc="0409001B" w:tentative="1">
      <w:start w:val="1"/>
      <w:numFmt w:val="lowerRoman"/>
      <w:lvlText w:val="%9."/>
      <w:lvlJc w:val="right"/>
      <w:pPr>
        <w:ind w:left="6857" w:hanging="180"/>
      </w:pPr>
    </w:lvl>
  </w:abstractNum>
  <w:abstractNum w:abstractNumId="6" w15:restartNumberingAfterBreak="0">
    <w:nsid w:val="11CE3DBA"/>
    <w:multiLevelType w:val="hybridMultilevel"/>
    <w:tmpl w:val="23FA75B8"/>
    <w:lvl w:ilvl="0" w:tplc="2DAC7774">
      <w:start w:val="5"/>
      <w:numFmt w:val="bullet"/>
      <w:lvlText w:val="-"/>
      <w:lvlJc w:val="left"/>
      <w:pPr>
        <w:ind w:left="928" w:hanging="360"/>
      </w:pPr>
      <w:rPr>
        <w:rFonts w:ascii="Times New Roman" w:eastAsia="SimSun" w:hAnsi="Times New Roman" w:cs="Times New Roman" w:hint="default"/>
      </w:rPr>
    </w:lvl>
    <w:lvl w:ilvl="1" w:tplc="04090003" w:tentative="1">
      <w:start w:val="1"/>
      <w:numFmt w:val="bullet"/>
      <w:lvlText w:val="o"/>
      <w:lvlJc w:val="left"/>
      <w:pPr>
        <w:ind w:left="1648" w:hanging="360"/>
      </w:pPr>
      <w:rPr>
        <w:rFonts w:ascii="Courier New" w:hAnsi="Courier New" w:cs="Courier New" w:hint="default"/>
      </w:rPr>
    </w:lvl>
    <w:lvl w:ilvl="2" w:tplc="04090005" w:tentative="1">
      <w:start w:val="1"/>
      <w:numFmt w:val="bullet"/>
      <w:lvlText w:val=""/>
      <w:lvlJc w:val="left"/>
      <w:pPr>
        <w:ind w:left="2368" w:hanging="360"/>
      </w:pPr>
      <w:rPr>
        <w:rFonts w:ascii="Wingdings" w:hAnsi="Wingdings" w:hint="default"/>
      </w:rPr>
    </w:lvl>
    <w:lvl w:ilvl="3" w:tplc="04090001" w:tentative="1">
      <w:start w:val="1"/>
      <w:numFmt w:val="bullet"/>
      <w:lvlText w:val=""/>
      <w:lvlJc w:val="left"/>
      <w:pPr>
        <w:ind w:left="3088" w:hanging="360"/>
      </w:pPr>
      <w:rPr>
        <w:rFonts w:ascii="Symbol" w:hAnsi="Symbol" w:hint="default"/>
      </w:rPr>
    </w:lvl>
    <w:lvl w:ilvl="4" w:tplc="04090003" w:tentative="1">
      <w:start w:val="1"/>
      <w:numFmt w:val="bullet"/>
      <w:lvlText w:val="o"/>
      <w:lvlJc w:val="left"/>
      <w:pPr>
        <w:ind w:left="3808" w:hanging="360"/>
      </w:pPr>
      <w:rPr>
        <w:rFonts w:ascii="Courier New" w:hAnsi="Courier New" w:cs="Courier New" w:hint="default"/>
      </w:rPr>
    </w:lvl>
    <w:lvl w:ilvl="5" w:tplc="04090005" w:tentative="1">
      <w:start w:val="1"/>
      <w:numFmt w:val="bullet"/>
      <w:lvlText w:val=""/>
      <w:lvlJc w:val="left"/>
      <w:pPr>
        <w:ind w:left="4528" w:hanging="360"/>
      </w:pPr>
      <w:rPr>
        <w:rFonts w:ascii="Wingdings" w:hAnsi="Wingdings" w:hint="default"/>
      </w:rPr>
    </w:lvl>
    <w:lvl w:ilvl="6" w:tplc="04090001" w:tentative="1">
      <w:start w:val="1"/>
      <w:numFmt w:val="bullet"/>
      <w:lvlText w:val=""/>
      <w:lvlJc w:val="left"/>
      <w:pPr>
        <w:ind w:left="5248" w:hanging="360"/>
      </w:pPr>
      <w:rPr>
        <w:rFonts w:ascii="Symbol" w:hAnsi="Symbol" w:hint="default"/>
      </w:rPr>
    </w:lvl>
    <w:lvl w:ilvl="7" w:tplc="04090003" w:tentative="1">
      <w:start w:val="1"/>
      <w:numFmt w:val="bullet"/>
      <w:lvlText w:val="o"/>
      <w:lvlJc w:val="left"/>
      <w:pPr>
        <w:ind w:left="5968" w:hanging="360"/>
      </w:pPr>
      <w:rPr>
        <w:rFonts w:ascii="Courier New" w:hAnsi="Courier New" w:cs="Courier New" w:hint="default"/>
      </w:rPr>
    </w:lvl>
    <w:lvl w:ilvl="8" w:tplc="04090005" w:tentative="1">
      <w:start w:val="1"/>
      <w:numFmt w:val="bullet"/>
      <w:lvlText w:val=""/>
      <w:lvlJc w:val="left"/>
      <w:pPr>
        <w:ind w:left="6688" w:hanging="360"/>
      </w:pPr>
      <w:rPr>
        <w:rFonts w:ascii="Wingdings" w:hAnsi="Wingdings" w:hint="default"/>
      </w:rPr>
    </w:lvl>
  </w:abstractNum>
  <w:abstractNum w:abstractNumId="7" w15:restartNumberingAfterBreak="0">
    <w:nsid w:val="152C5FBB"/>
    <w:multiLevelType w:val="hybridMultilevel"/>
    <w:tmpl w:val="08CE452C"/>
    <w:lvl w:ilvl="0" w:tplc="22CC3094">
      <w:start w:val="2"/>
      <w:numFmt w:val="bullet"/>
      <w:lvlText w:val="-"/>
      <w:lvlJc w:val="left"/>
      <w:pPr>
        <w:ind w:left="1457" w:hanging="360"/>
      </w:pPr>
      <w:rPr>
        <w:rFonts w:ascii="Times New Roman" w:eastAsia="SimSun" w:hAnsi="Times New Roman" w:cs="Times New Roman" w:hint="default"/>
      </w:rPr>
    </w:lvl>
    <w:lvl w:ilvl="1" w:tplc="04090003" w:tentative="1">
      <w:start w:val="1"/>
      <w:numFmt w:val="bullet"/>
      <w:lvlText w:val="o"/>
      <w:lvlJc w:val="left"/>
      <w:pPr>
        <w:ind w:left="2177" w:hanging="360"/>
      </w:pPr>
      <w:rPr>
        <w:rFonts w:ascii="Courier New" w:hAnsi="Courier New" w:cs="Courier New" w:hint="default"/>
      </w:rPr>
    </w:lvl>
    <w:lvl w:ilvl="2" w:tplc="04090005" w:tentative="1">
      <w:start w:val="1"/>
      <w:numFmt w:val="bullet"/>
      <w:lvlText w:val=""/>
      <w:lvlJc w:val="left"/>
      <w:pPr>
        <w:ind w:left="2897" w:hanging="360"/>
      </w:pPr>
      <w:rPr>
        <w:rFonts w:ascii="Wingdings" w:hAnsi="Wingdings" w:hint="default"/>
      </w:rPr>
    </w:lvl>
    <w:lvl w:ilvl="3" w:tplc="04090001" w:tentative="1">
      <w:start w:val="1"/>
      <w:numFmt w:val="bullet"/>
      <w:lvlText w:val=""/>
      <w:lvlJc w:val="left"/>
      <w:pPr>
        <w:ind w:left="3617" w:hanging="360"/>
      </w:pPr>
      <w:rPr>
        <w:rFonts w:ascii="Symbol" w:hAnsi="Symbol" w:hint="default"/>
      </w:rPr>
    </w:lvl>
    <w:lvl w:ilvl="4" w:tplc="04090003" w:tentative="1">
      <w:start w:val="1"/>
      <w:numFmt w:val="bullet"/>
      <w:lvlText w:val="o"/>
      <w:lvlJc w:val="left"/>
      <w:pPr>
        <w:ind w:left="4337" w:hanging="360"/>
      </w:pPr>
      <w:rPr>
        <w:rFonts w:ascii="Courier New" w:hAnsi="Courier New" w:cs="Courier New" w:hint="default"/>
      </w:rPr>
    </w:lvl>
    <w:lvl w:ilvl="5" w:tplc="04090005" w:tentative="1">
      <w:start w:val="1"/>
      <w:numFmt w:val="bullet"/>
      <w:lvlText w:val=""/>
      <w:lvlJc w:val="left"/>
      <w:pPr>
        <w:ind w:left="5057" w:hanging="360"/>
      </w:pPr>
      <w:rPr>
        <w:rFonts w:ascii="Wingdings" w:hAnsi="Wingdings" w:hint="default"/>
      </w:rPr>
    </w:lvl>
    <w:lvl w:ilvl="6" w:tplc="04090001" w:tentative="1">
      <w:start w:val="1"/>
      <w:numFmt w:val="bullet"/>
      <w:lvlText w:val=""/>
      <w:lvlJc w:val="left"/>
      <w:pPr>
        <w:ind w:left="5777" w:hanging="360"/>
      </w:pPr>
      <w:rPr>
        <w:rFonts w:ascii="Symbol" w:hAnsi="Symbol" w:hint="default"/>
      </w:rPr>
    </w:lvl>
    <w:lvl w:ilvl="7" w:tplc="04090003" w:tentative="1">
      <w:start w:val="1"/>
      <w:numFmt w:val="bullet"/>
      <w:lvlText w:val="o"/>
      <w:lvlJc w:val="left"/>
      <w:pPr>
        <w:ind w:left="6497" w:hanging="360"/>
      </w:pPr>
      <w:rPr>
        <w:rFonts w:ascii="Courier New" w:hAnsi="Courier New" w:cs="Courier New" w:hint="default"/>
      </w:rPr>
    </w:lvl>
    <w:lvl w:ilvl="8" w:tplc="04090005" w:tentative="1">
      <w:start w:val="1"/>
      <w:numFmt w:val="bullet"/>
      <w:lvlText w:val=""/>
      <w:lvlJc w:val="left"/>
      <w:pPr>
        <w:ind w:left="7217" w:hanging="360"/>
      </w:pPr>
      <w:rPr>
        <w:rFonts w:ascii="Wingdings" w:hAnsi="Wingdings" w:hint="default"/>
      </w:rPr>
    </w:lvl>
  </w:abstractNum>
  <w:abstractNum w:abstractNumId="8" w15:restartNumberingAfterBreak="0">
    <w:nsid w:val="1F6C340F"/>
    <w:multiLevelType w:val="hybridMultilevel"/>
    <w:tmpl w:val="BFD6F2E6"/>
    <w:lvl w:ilvl="0" w:tplc="2A72BA14">
      <w:start w:val="1"/>
      <w:numFmt w:val="decimal"/>
      <w:lvlText w:val="%1."/>
      <w:lvlJc w:val="left"/>
      <w:pPr>
        <w:ind w:left="720" w:hanging="360"/>
      </w:pPr>
      <w:rPr>
        <w:rFonts w:ascii="Times New Roman" w:eastAsia="SimSu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4E1689"/>
    <w:multiLevelType w:val="hybridMultilevel"/>
    <w:tmpl w:val="2AAA07D4"/>
    <w:lvl w:ilvl="0" w:tplc="D9866A22">
      <w:start w:val="1"/>
      <w:numFmt w:val="lowerLetter"/>
      <w:lvlText w:val="%1)"/>
      <w:lvlJc w:val="left"/>
      <w:pPr>
        <w:ind w:left="1097" w:hanging="360"/>
      </w:pPr>
      <w:rPr>
        <w:rFonts w:hint="default"/>
      </w:rPr>
    </w:lvl>
    <w:lvl w:ilvl="1" w:tplc="04090019" w:tentative="1">
      <w:start w:val="1"/>
      <w:numFmt w:val="lowerLetter"/>
      <w:lvlText w:val="%2."/>
      <w:lvlJc w:val="left"/>
      <w:pPr>
        <w:ind w:left="1817" w:hanging="360"/>
      </w:pPr>
    </w:lvl>
    <w:lvl w:ilvl="2" w:tplc="0409001B" w:tentative="1">
      <w:start w:val="1"/>
      <w:numFmt w:val="lowerRoman"/>
      <w:lvlText w:val="%3."/>
      <w:lvlJc w:val="right"/>
      <w:pPr>
        <w:ind w:left="2537" w:hanging="180"/>
      </w:pPr>
    </w:lvl>
    <w:lvl w:ilvl="3" w:tplc="0409000F" w:tentative="1">
      <w:start w:val="1"/>
      <w:numFmt w:val="decimal"/>
      <w:lvlText w:val="%4."/>
      <w:lvlJc w:val="left"/>
      <w:pPr>
        <w:ind w:left="3257" w:hanging="360"/>
      </w:pPr>
    </w:lvl>
    <w:lvl w:ilvl="4" w:tplc="04090019" w:tentative="1">
      <w:start w:val="1"/>
      <w:numFmt w:val="lowerLetter"/>
      <w:lvlText w:val="%5."/>
      <w:lvlJc w:val="left"/>
      <w:pPr>
        <w:ind w:left="3977" w:hanging="360"/>
      </w:pPr>
    </w:lvl>
    <w:lvl w:ilvl="5" w:tplc="0409001B" w:tentative="1">
      <w:start w:val="1"/>
      <w:numFmt w:val="lowerRoman"/>
      <w:lvlText w:val="%6."/>
      <w:lvlJc w:val="right"/>
      <w:pPr>
        <w:ind w:left="4697" w:hanging="180"/>
      </w:pPr>
    </w:lvl>
    <w:lvl w:ilvl="6" w:tplc="0409000F" w:tentative="1">
      <w:start w:val="1"/>
      <w:numFmt w:val="decimal"/>
      <w:lvlText w:val="%7."/>
      <w:lvlJc w:val="left"/>
      <w:pPr>
        <w:ind w:left="5417" w:hanging="360"/>
      </w:pPr>
    </w:lvl>
    <w:lvl w:ilvl="7" w:tplc="04090019" w:tentative="1">
      <w:start w:val="1"/>
      <w:numFmt w:val="lowerLetter"/>
      <w:lvlText w:val="%8."/>
      <w:lvlJc w:val="left"/>
      <w:pPr>
        <w:ind w:left="6137" w:hanging="360"/>
      </w:pPr>
    </w:lvl>
    <w:lvl w:ilvl="8" w:tplc="0409001B" w:tentative="1">
      <w:start w:val="1"/>
      <w:numFmt w:val="lowerRoman"/>
      <w:lvlText w:val="%9."/>
      <w:lvlJc w:val="right"/>
      <w:pPr>
        <w:ind w:left="6857" w:hanging="180"/>
      </w:pPr>
    </w:lvl>
  </w:abstractNum>
  <w:abstractNum w:abstractNumId="10" w15:restartNumberingAfterBreak="0">
    <w:nsid w:val="323736B1"/>
    <w:multiLevelType w:val="multilevel"/>
    <w:tmpl w:val="A62C93E6"/>
    <w:lvl w:ilvl="0">
      <w:start w:val="3"/>
      <w:numFmt w:val="decimal"/>
      <w:lvlText w:val="%1"/>
      <w:lvlJc w:val="left"/>
      <w:pPr>
        <w:ind w:left="375" w:hanging="375"/>
      </w:pPr>
      <w:rPr>
        <w:rFonts w:hint="default"/>
      </w:rPr>
    </w:lvl>
    <w:lvl w:ilvl="1">
      <w:start w:val="1"/>
      <w:numFmt w:val="decimal"/>
      <w:lvlText w:val="%1.%2"/>
      <w:lvlJc w:val="left"/>
      <w:pPr>
        <w:ind w:left="1112" w:hanging="375"/>
      </w:pPr>
      <w:rPr>
        <w:rFonts w:hint="default"/>
      </w:rPr>
    </w:lvl>
    <w:lvl w:ilvl="2">
      <w:start w:val="1"/>
      <w:numFmt w:val="decimal"/>
      <w:lvlText w:val="%1.%2.%3"/>
      <w:lvlJc w:val="left"/>
      <w:pPr>
        <w:ind w:left="2194" w:hanging="720"/>
      </w:pPr>
      <w:rPr>
        <w:rFonts w:hint="default"/>
      </w:rPr>
    </w:lvl>
    <w:lvl w:ilvl="3">
      <w:start w:val="1"/>
      <w:numFmt w:val="decimal"/>
      <w:lvlText w:val="%1.%2.%3.%4"/>
      <w:lvlJc w:val="left"/>
      <w:pPr>
        <w:ind w:left="3291" w:hanging="1080"/>
      </w:pPr>
      <w:rPr>
        <w:rFonts w:hint="default"/>
      </w:rPr>
    </w:lvl>
    <w:lvl w:ilvl="4">
      <w:start w:val="1"/>
      <w:numFmt w:val="decimal"/>
      <w:lvlText w:val="%1.%2.%3.%4.%5"/>
      <w:lvlJc w:val="left"/>
      <w:pPr>
        <w:ind w:left="4028" w:hanging="1080"/>
      </w:pPr>
      <w:rPr>
        <w:rFonts w:hint="default"/>
      </w:rPr>
    </w:lvl>
    <w:lvl w:ilvl="5">
      <w:start w:val="1"/>
      <w:numFmt w:val="decimal"/>
      <w:lvlText w:val="%1.%2.%3.%4.%5.%6"/>
      <w:lvlJc w:val="left"/>
      <w:pPr>
        <w:ind w:left="5125" w:hanging="1440"/>
      </w:pPr>
      <w:rPr>
        <w:rFonts w:hint="default"/>
      </w:rPr>
    </w:lvl>
    <w:lvl w:ilvl="6">
      <w:start w:val="1"/>
      <w:numFmt w:val="decimal"/>
      <w:lvlText w:val="%1.%2.%3.%4.%5.%6.%7"/>
      <w:lvlJc w:val="left"/>
      <w:pPr>
        <w:ind w:left="5862" w:hanging="1440"/>
      </w:pPr>
      <w:rPr>
        <w:rFonts w:hint="default"/>
      </w:rPr>
    </w:lvl>
    <w:lvl w:ilvl="7">
      <w:start w:val="1"/>
      <w:numFmt w:val="decimal"/>
      <w:lvlText w:val="%1.%2.%3.%4.%5.%6.%7.%8"/>
      <w:lvlJc w:val="left"/>
      <w:pPr>
        <w:ind w:left="6959" w:hanging="1800"/>
      </w:pPr>
      <w:rPr>
        <w:rFonts w:hint="default"/>
      </w:rPr>
    </w:lvl>
    <w:lvl w:ilvl="8">
      <w:start w:val="1"/>
      <w:numFmt w:val="decimal"/>
      <w:lvlText w:val="%1.%2.%3.%4.%5.%6.%7.%8.%9"/>
      <w:lvlJc w:val="left"/>
      <w:pPr>
        <w:ind w:left="8056" w:hanging="2160"/>
      </w:pPr>
      <w:rPr>
        <w:rFonts w:hint="default"/>
      </w:rPr>
    </w:lvl>
  </w:abstractNum>
  <w:abstractNum w:abstractNumId="11" w15:restartNumberingAfterBreak="0">
    <w:nsid w:val="33B90DB0"/>
    <w:multiLevelType w:val="hybridMultilevel"/>
    <w:tmpl w:val="FABA3336"/>
    <w:lvl w:ilvl="0" w:tplc="8CAACD98">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2" w15:restartNumberingAfterBreak="0">
    <w:nsid w:val="36E643FE"/>
    <w:multiLevelType w:val="hybridMultilevel"/>
    <w:tmpl w:val="24FAD422"/>
    <w:lvl w:ilvl="0" w:tplc="7F66E900">
      <w:start w:val="1"/>
      <w:numFmt w:val="decimal"/>
      <w:lvlText w:val="%1."/>
      <w:lvlJc w:val="left"/>
      <w:pPr>
        <w:ind w:left="1069" w:hanging="360"/>
      </w:pPr>
      <w:rPr>
        <w:rFonts w:hint="default"/>
        <w:b/>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abstractNum w:abstractNumId="13" w15:restartNumberingAfterBreak="0">
    <w:nsid w:val="379646CF"/>
    <w:multiLevelType w:val="hybridMultilevel"/>
    <w:tmpl w:val="04B278F4"/>
    <w:lvl w:ilvl="0" w:tplc="AA4211CC">
      <w:start w:val="1"/>
      <w:numFmt w:val="decimal"/>
      <w:lvlText w:val="%1."/>
      <w:lvlJc w:val="left"/>
      <w:pPr>
        <w:ind w:left="1069" w:hanging="360"/>
      </w:pPr>
      <w:rPr>
        <w:rFonts w:hint="default"/>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abstractNum w:abstractNumId="14" w15:restartNumberingAfterBreak="0">
    <w:nsid w:val="37EF13AF"/>
    <w:multiLevelType w:val="hybridMultilevel"/>
    <w:tmpl w:val="9678FBDE"/>
    <w:lvl w:ilvl="0" w:tplc="2A2074A0">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5" w15:restartNumberingAfterBreak="0">
    <w:nsid w:val="38FA7CB1"/>
    <w:multiLevelType w:val="hybridMultilevel"/>
    <w:tmpl w:val="CE82EA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B5F7335"/>
    <w:multiLevelType w:val="hybridMultilevel"/>
    <w:tmpl w:val="DA9E8BA4"/>
    <w:lvl w:ilvl="0" w:tplc="47AC1BF4">
      <w:start w:val="1"/>
      <w:numFmt w:val="lowerLetter"/>
      <w:lvlText w:val="%1)"/>
      <w:lvlJc w:val="left"/>
      <w:pPr>
        <w:ind w:left="1097" w:hanging="360"/>
      </w:pPr>
      <w:rPr>
        <w:rFonts w:hint="default"/>
      </w:rPr>
    </w:lvl>
    <w:lvl w:ilvl="1" w:tplc="04090019" w:tentative="1">
      <w:start w:val="1"/>
      <w:numFmt w:val="lowerLetter"/>
      <w:lvlText w:val="%2."/>
      <w:lvlJc w:val="left"/>
      <w:pPr>
        <w:ind w:left="1817" w:hanging="360"/>
      </w:pPr>
    </w:lvl>
    <w:lvl w:ilvl="2" w:tplc="0409001B" w:tentative="1">
      <w:start w:val="1"/>
      <w:numFmt w:val="lowerRoman"/>
      <w:lvlText w:val="%3."/>
      <w:lvlJc w:val="right"/>
      <w:pPr>
        <w:ind w:left="2537" w:hanging="180"/>
      </w:pPr>
    </w:lvl>
    <w:lvl w:ilvl="3" w:tplc="0409000F" w:tentative="1">
      <w:start w:val="1"/>
      <w:numFmt w:val="decimal"/>
      <w:lvlText w:val="%4."/>
      <w:lvlJc w:val="left"/>
      <w:pPr>
        <w:ind w:left="3257" w:hanging="360"/>
      </w:pPr>
    </w:lvl>
    <w:lvl w:ilvl="4" w:tplc="04090019" w:tentative="1">
      <w:start w:val="1"/>
      <w:numFmt w:val="lowerLetter"/>
      <w:lvlText w:val="%5."/>
      <w:lvlJc w:val="left"/>
      <w:pPr>
        <w:ind w:left="3977" w:hanging="360"/>
      </w:pPr>
    </w:lvl>
    <w:lvl w:ilvl="5" w:tplc="0409001B" w:tentative="1">
      <w:start w:val="1"/>
      <w:numFmt w:val="lowerRoman"/>
      <w:lvlText w:val="%6."/>
      <w:lvlJc w:val="right"/>
      <w:pPr>
        <w:ind w:left="4697" w:hanging="180"/>
      </w:pPr>
    </w:lvl>
    <w:lvl w:ilvl="6" w:tplc="0409000F" w:tentative="1">
      <w:start w:val="1"/>
      <w:numFmt w:val="decimal"/>
      <w:lvlText w:val="%7."/>
      <w:lvlJc w:val="left"/>
      <w:pPr>
        <w:ind w:left="5417" w:hanging="360"/>
      </w:pPr>
    </w:lvl>
    <w:lvl w:ilvl="7" w:tplc="04090019" w:tentative="1">
      <w:start w:val="1"/>
      <w:numFmt w:val="lowerLetter"/>
      <w:lvlText w:val="%8."/>
      <w:lvlJc w:val="left"/>
      <w:pPr>
        <w:ind w:left="6137" w:hanging="360"/>
      </w:pPr>
    </w:lvl>
    <w:lvl w:ilvl="8" w:tplc="0409001B" w:tentative="1">
      <w:start w:val="1"/>
      <w:numFmt w:val="lowerRoman"/>
      <w:lvlText w:val="%9."/>
      <w:lvlJc w:val="right"/>
      <w:pPr>
        <w:ind w:left="6857" w:hanging="180"/>
      </w:pPr>
    </w:lvl>
  </w:abstractNum>
  <w:abstractNum w:abstractNumId="17" w15:restartNumberingAfterBreak="0">
    <w:nsid w:val="4B997FAA"/>
    <w:multiLevelType w:val="hybridMultilevel"/>
    <w:tmpl w:val="F2ECDE20"/>
    <w:lvl w:ilvl="0" w:tplc="38EE80B4">
      <w:start w:val="2"/>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8" w15:restartNumberingAfterBreak="0">
    <w:nsid w:val="4DED5113"/>
    <w:multiLevelType w:val="hybridMultilevel"/>
    <w:tmpl w:val="7D34C2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E474A08"/>
    <w:multiLevelType w:val="hybridMultilevel"/>
    <w:tmpl w:val="64161A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86F6976"/>
    <w:multiLevelType w:val="hybridMultilevel"/>
    <w:tmpl w:val="85B043E6"/>
    <w:lvl w:ilvl="0" w:tplc="6E0AD59E">
      <w:start w:val="2"/>
      <w:numFmt w:val="bullet"/>
      <w:lvlText w:val="-"/>
      <w:lvlJc w:val="left"/>
      <w:pPr>
        <w:ind w:left="1069" w:hanging="360"/>
      </w:pPr>
      <w:rPr>
        <w:rFonts w:ascii="Times New Roman" w:eastAsia="Times New Roman" w:hAnsi="Times New Roman" w:cs="Times New Roman" w:hint="default"/>
      </w:rPr>
    </w:lvl>
    <w:lvl w:ilvl="1" w:tplc="042A0003" w:tentative="1">
      <w:start w:val="1"/>
      <w:numFmt w:val="bullet"/>
      <w:lvlText w:val="o"/>
      <w:lvlJc w:val="left"/>
      <w:pPr>
        <w:ind w:left="1789" w:hanging="360"/>
      </w:pPr>
      <w:rPr>
        <w:rFonts w:ascii="Courier New" w:hAnsi="Courier New" w:cs="Courier New" w:hint="default"/>
      </w:rPr>
    </w:lvl>
    <w:lvl w:ilvl="2" w:tplc="042A0005" w:tentative="1">
      <w:start w:val="1"/>
      <w:numFmt w:val="bullet"/>
      <w:lvlText w:val=""/>
      <w:lvlJc w:val="left"/>
      <w:pPr>
        <w:ind w:left="2509" w:hanging="360"/>
      </w:pPr>
      <w:rPr>
        <w:rFonts w:ascii="Wingdings" w:hAnsi="Wingdings" w:hint="default"/>
      </w:rPr>
    </w:lvl>
    <w:lvl w:ilvl="3" w:tplc="042A0001" w:tentative="1">
      <w:start w:val="1"/>
      <w:numFmt w:val="bullet"/>
      <w:lvlText w:val=""/>
      <w:lvlJc w:val="left"/>
      <w:pPr>
        <w:ind w:left="3229" w:hanging="360"/>
      </w:pPr>
      <w:rPr>
        <w:rFonts w:ascii="Symbol" w:hAnsi="Symbol" w:hint="default"/>
      </w:rPr>
    </w:lvl>
    <w:lvl w:ilvl="4" w:tplc="042A0003" w:tentative="1">
      <w:start w:val="1"/>
      <w:numFmt w:val="bullet"/>
      <w:lvlText w:val="o"/>
      <w:lvlJc w:val="left"/>
      <w:pPr>
        <w:ind w:left="3949" w:hanging="360"/>
      </w:pPr>
      <w:rPr>
        <w:rFonts w:ascii="Courier New" w:hAnsi="Courier New" w:cs="Courier New" w:hint="default"/>
      </w:rPr>
    </w:lvl>
    <w:lvl w:ilvl="5" w:tplc="042A0005" w:tentative="1">
      <w:start w:val="1"/>
      <w:numFmt w:val="bullet"/>
      <w:lvlText w:val=""/>
      <w:lvlJc w:val="left"/>
      <w:pPr>
        <w:ind w:left="4669" w:hanging="360"/>
      </w:pPr>
      <w:rPr>
        <w:rFonts w:ascii="Wingdings" w:hAnsi="Wingdings" w:hint="default"/>
      </w:rPr>
    </w:lvl>
    <w:lvl w:ilvl="6" w:tplc="042A0001" w:tentative="1">
      <w:start w:val="1"/>
      <w:numFmt w:val="bullet"/>
      <w:lvlText w:val=""/>
      <w:lvlJc w:val="left"/>
      <w:pPr>
        <w:ind w:left="5389" w:hanging="360"/>
      </w:pPr>
      <w:rPr>
        <w:rFonts w:ascii="Symbol" w:hAnsi="Symbol" w:hint="default"/>
      </w:rPr>
    </w:lvl>
    <w:lvl w:ilvl="7" w:tplc="042A0003" w:tentative="1">
      <w:start w:val="1"/>
      <w:numFmt w:val="bullet"/>
      <w:lvlText w:val="o"/>
      <w:lvlJc w:val="left"/>
      <w:pPr>
        <w:ind w:left="6109" w:hanging="360"/>
      </w:pPr>
      <w:rPr>
        <w:rFonts w:ascii="Courier New" w:hAnsi="Courier New" w:cs="Courier New" w:hint="default"/>
      </w:rPr>
    </w:lvl>
    <w:lvl w:ilvl="8" w:tplc="042A0005" w:tentative="1">
      <w:start w:val="1"/>
      <w:numFmt w:val="bullet"/>
      <w:lvlText w:val=""/>
      <w:lvlJc w:val="left"/>
      <w:pPr>
        <w:ind w:left="6829" w:hanging="360"/>
      </w:pPr>
      <w:rPr>
        <w:rFonts w:ascii="Wingdings" w:hAnsi="Wingdings" w:hint="default"/>
      </w:rPr>
    </w:lvl>
  </w:abstractNum>
  <w:abstractNum w:abstractNumId="21" w15:restartNumberingAfterBreak="0">
    <w:nsid w:val="67516CC1"/>
    <w:multiLevelType w:val="hybridMultilevel"/>
    <w:tmpl w:val="E0B2A234"/>
    <w:lvl w:ilvl="0" w:tplc="D374B2E0">
      <w:start w:val="5"/>
      <w:numFmt w:val="bullet"/>
      <w:lvlText w:val="-"/>
      <w:lvlJc w:val="left"/>
      <w:pPr>
        <w:ind w:left="1080" w:hanging="360"/>
      </w:pPr>
      <w:rPr>
        <w:rFonts w:ascii="Times New Roman" w:eastAsia="SimSu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69814963"/>
    <w:multiLevelType w:val="hybridMultilevel"/>
    <w:tmpl w:val="2222F8AA"/>
    <w:lvl w:ilvl="0" w:tplc="C1DEF178">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3" w15:restartNumberingAfterBreak="0">
    <w:nsid w:val="6B3D412F"/>
    <w:multiLevelType w:val="hybridMultilevel"/>
    <w:tmpl w:val="C3564B52"/>
    <w:lvl w:ilvl="0" w:tplc="54328E84">
      <w:start w:val="2"/>
      <w:numFmt w:val="bullet"/>
      <w:lvlText w:val="-"/>
      <w:lvlJc w:val="left"/>
      <w:pPr>
        <w:ind w:left="1069" w:hanging="360"/>
      </w:pPr>
      <w:rPr>
        <w:rFonts w:ascii="Times New Roman" w:eastAsia="SimSun" w:hAnsi="Times New Roman" w:cs="Times New Roman" w:hint="default"/>
      </w:rPr>
    </w:lvl>
    <w:lvl w:ilvl="1" w:tplc="042A0003" w:tentative="1">
      <w:start w:val="1"/>
      <w:numFmt w:val="bullet"/>
      <w:lvlText w:val="o"/>
      <w:lvlJc w:val="left"/>
      <w:pPr>
        <w:ind w:left="1789" w:hanging="360"/>
      </w:pPr>
      <w:rPr>
        <w:rFonts w:ascii="Courier New" w:hAnsi="Courier New" w:cs="Courier New" w:hint="default"/>
      </w:rPr>
    </w:lvl>
    <w:lvl w:ilvl="2" w:tplc="042A0005" w:tentative="1">
      <w:start w:val="1"/>
      <w:numFmt w:val="bullet"/>
      <w:lvlText w:val=""/>
      <w:lvlJc w:val="left"/>
      <w:pPr>
        <w:ind w:left="2509" w:hanging="360"/>
      </w:pPr>
      <w:rPr>
        <w:rFonts w:ascii="Wingdings" w:hAnsi="Wingdings" w:hint="default"/>
      </w:rPr>
    </w:lvl>
    <w:lvl w:ilvl="3" w:tplc="042A0001" w:tentative="1">
      <w:start w:val="1"/>
      <w:numFmt w:val="bullet"/>
      <w:lvlText w:val=""/>
      <w:lvlJc w:val="left"/>
      <w:pPr>
        <w:ind w:left="3229" w:hanging="360"/>
      </w:pPr>
      <w:rPr>
        <w:rFonts w:ascii="Symbol" w:hAnsi="Symbol" w:hint="default"/>
      </w:rPr>
    </w:lvl>
    <w:lvl w:ilvl="4" w:tplc="042A0003" w:tentative="1">
      <w:start w:val="1"/>
      <w:numFmt w:val="bullet"/>
      <w:lvlText w:val="o"/>
      <w:lvlJc w:val="left"/>
      <w:pPr>
        <w:ind w:left="3949" w:hanging="360"/>
      </w:pPr>
      <w:rPr>
        <w:rFonts w:ascii="Courier New" w:hAnsi="Courier New" w:cs="Courier New" w:hint="default"/>
      </w:rPr>
    </w:lvl>
    <w:lvl w:ilvl="5" w:tplc="042A0005" w:tentative="1">
      <w:start w:val="1"/>
      <w:numFmt w:val="bullet"/>
      <w:lvlText w:val=""/>
      <w:lvlJc w:val="left"/>
      <w:pPr>
        <w:ind w:left="4669" w:hanging="360"/>
      </w:pPr>
      <w:rPr>
        <w:rFonts w:ascii="Wingdings" w:hAnsi="Wingdings" w:hint="default"/>
      </w:rPr>
    </w:lvl>
    <w:lvl w:ilvl="6" w:tplc="042A0001" w:tentative="1">
      <w:start w:val="1"/>
      <w:numFmt w:val="bullet"/>
      <w:lvlText w:val=""/>
      <w:lvlJc w:val="left"/>
      <w:pPr>
        <w:ind w:left="5389" w:hanging="360"/>
      </w:pPr>
      <w:rPr>
        <w:rFonts w:ascii="Symbol" w:hAnsi="Symbol" w:hint="default"/>
      </w:rPr>
    </w:lvl>
    <w:lvl w:ilvl="7" w:tplc="042A0003" w:tentative="1">
      <w:start w:val="1"/>
      <w:numFmt w:val="bullet"/>
      <w:lvlText w:val="o"/>
      <w:lvlJc w:val="left"/>
      <w:pPr>
        <w:ind w:left="6109" w:hanging="360"/>
      </w:pPr>
      <w:rPr>
        <w:rFonts w:ascii="Courier New" w:hAnsi="Courier New" w:cs="Courier New" w:hint="default"/>
      </w:rPr>
    </w:lvl>
    <w:lvl w:ilvl="8" w:tplc="042A0005" w:tentative="1">
      <w:start w:val="1"/>
      <w:numFmt w:val="bullet"/>
      <w:lvlText w:val=""/>
      <w:lvlJc w:val="left"/>
      <w:pPr>
        <w:ind w:left="6829" w:hanging="360"/>
      </w:pPr>
      <w:rPr>
        <w:rFonts w:ascii="Wingdings" w:hAnsi="Wingdings" w:hint="default"/>
      </w:rPr>
    </w:lvl>
  </w:abstractNum>
  <w:abstractNum w:abstractNumId="24" w15:restartNumberingAfterBreak="0">
    <w:nsid w:val="6C362CB4"/>
    <w:multiLevelType w:val="hybridMultilevel"/>
    <w:tmpl w:val="D5DA866A"/>
    <w:lvl w:ilvl="0" w:tplc="35A8C150">
      <w:start w:val="1"/>
      <w:numFmt w:val="decimal"/>
      <w:lvlText w:val="%1."/>
      <w:lvlJc w:val="left"/>
      <w:pPr>
        <w:ind w:left="1097" w:hanging="360"/>
      </w:pPr>
      <w:rPr>
        <w:rFonts w:hint="default"/>
      </w:rPr>
    </w:lvl>
    <w:lvl w:ilvl="1" w:tplc="04090019" w:tentative="1">
      <w:start w:val="1"/>
      <w:numFmt w:val="lowerLetter"/>
      <w:lvlText w:val="%2."/>
      <w:lvlJc w:val="left"/>
      <w:pPr>
        <w:ind w:left="1817" w:hanging="360"/>
      </w:pPr>
    </w:lvl>
    <w:lvl w:ilvl="2" w:tplc="0409001B" w:tentative="1">
      <w:start w:val="1"/>
      <w:numFmt w:val="lowerRoman"/>
      <w:lvlText w:val="%3."/>
      <w:lvlJc w:val="right"/>
      <w:pPr>
        <w:ind w:left="2537" w:hanging="180"/>
      </w:pPr>
    </w:lvl>
    <w:lvl w:ilvl="3" w:tplc="0409000F" w:tentative="1">
      <w:start w:val="1"/>
      <w:numFmt w:val="decimal"/>
      <w:lvlText w:val="%4."/>
      <w:lvlJc w:val="left"/>
      <w:pPr>
        <w:ind w:left="3257" w:hanging="360"/>
      </w:pPr>
    </w:lvl>
    <w:lvl w:ilvl="4" w:tplc="04090019" w:tentative="1">
      <w:start w:val="1"/>
      <w:numFmt w:val="lowerLetter"/>
      <w:lvlText w:val="%5."/>
      <w:lvlJc w:val="left"/>
      <w:pPr>
        <w:ind w:left="3977" w:hanging="360"/>
      </w:pPr>
    </w:lvl>
    <w:lvl w:ilvl="5" w:tplc="0409001B" w:tentative="1">
      <w:start w:val="1"/>
      <w:numFmt w:val="lowerRoman"/>
      <w:lvlText w:val="%6."/>
      <w:lvlJc w:val="right"/>
      <w:pPr>
        <w:ind w:left="4697" w:hanging="180"/>
      </w:pPr>
    </w:lvl>
    <w:lvl w:ilvl="6" w:tplc="0409000F" w:tentative="1">
      <w:start w:val="1"/>
      <w:numFmt w:val="decimal"/>
      <w:lvlText w:val="%7."/>
      <w:lvlJc w:val="left"/>
      <w:pPr>
        <w:ind w:left="5417" w:hanging="360"/>
      </w:pPr>
    </w:lvl>
    <w:lvl w:ilvl="7" w:tplc="04090019" w:tentative="1">
      <w:start w:val="1"/>
      <w:numFmt w:val="lowerLetter"/>
      <w:lvlText w:val="%8."/>
      <w:lvlJc w:val="left"/>
      <w:pPr>
        <w:ind w:left="6137" w:hanging="360"/>
      </w:pPr>
    </w:lvl>
    <w:lvl w:ilvl="8" w:tplc="0409001B" w:tentative="1">
      <w:start w:val="1"/>
      <w:numFmt w:val="lowerRoman"/>
      <w:lvlText w:val="%9."/>
      <w:lvlJc w:val="right"/>
      <w:pPr>
        <w:ind w:left="6857" w:hanging="180"/>
      </w:pPr>
    </w:lvl>
  </w:abstractNum>
  <w:abstractNum w:abstractNumId="25" w15:restartNumberingAfterBreak="0">
    <w:nsid w:val="74150839"/>
    <w:multiLevelType w:val="hybridMultilevel"/>
    <w:tmpl w:val="724A13AA"/>
    <w:lvl w:ilvl="0" w:tplc="4E22EE88">
      <w:start w:val="2"/>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6" w15:restartNumberingAfterBreak="0">
    <w:nsid w:val="77D50304"/>
    <w:multiLevelType w:val="hybridMultilevel"/>
    <w:tmpl w:val="9F646F48"/>
    <w:lvl w:ilvl="0" w:tplc="BD0619A0">
      <w:numFmt w:val="bullet"/>
      <w:lvlText w:val="-"/>
      <w:lvlJc w:val="left"/>
      <w:pPr>
        <w:ind w:left="722" w:hanging="180"/>
      </w:pPr>
      <w:rPr>
        <w:rFonts w:ascii="Times New Roman" w:eastAsia="Times New Roman" w:hAnsi="Times New Roman" w:cs="Times New Roman" w:hint="default"/>
        <w:b w:val="0"/>
        <w:bCs w:val="0"/>
        <w:i w:val="0"/>
        <w:iCs w:val="0"/>
        <w:spacing w:val="0"/>
        <w:w w:val="100"/>
        <w:sz w:val="28"/>
        <w:szCs w:val="28"/>
        <w:lang w:val="vi" w:eastAsia="en-US" w:bidi="ar-SA"/>
      </w:rPr>
    </w:lvl>
    <w:lvl w:ilvl="1" w:tplc="96FE0B92">
      <w:numFmt w:val="bullet"/>
      <w:lvlText w:val="•"/>
      <w:lvlJc w:val="left"/>
      <w:pPr>
        <w:ind w:left="1690" w:hanging="180"/>
      </w:pPr>
      <w:rPr>
        <w:rFonts w:hint="default"/>
        <w:lang w:val="vi" w:eastAsia="en-US" w:bidi="ar-SA"/>
      </w:rPr>
    </w:lvl>
    <w:lvl w:ilvl="2" w:tplc="327893B6">
      <w:numFmt w:val="bullet"/>
      <w:lvlText w:val="•"/>
      <w:lvlJc w:val="left"/>
      <w:pPr>
        <w:ind w:left="2661" w:hanging="180"/>
      </w:pPr>
      <w:rPr>
        <w:rFonts w:hint="default"/>
        <w:lang w:val="vi" w:eastAsia="en-US" w:bidi="ar-SA"/>
      </w:rPr>
    </w:lvl>
    <w:lvl w:ilvl="3" w:tplc="448C0E28">
      <w:numFmt w:val="bullet"/>
      <w:lvlText w:val="•"/>
      <w:lvlJc w:val="left"/>
      <w:pPr>
        <w:ind w:left="3631" w:hanging="180"/>
      </w:pPr>
      <w:rPr>
        <w:rFonts w:hint="default"/>
        <w:lang w:val="vi" w:eastAsia="en-US" w:bidi="ar-SA"/>
      </w:rPr>
    </w:lvl>
    <w:lvl w:ilvl="4" w:tplc="665C5F48">
      <w:numFmt w:val="bullet"/>
      <w:lvlText w:val="•"/>
      <w:lvlJc w:val="left"/>
      <w:pPr>
        <w:ind w:left="4602" w:hanging="180"/>
      </w:pPr>
      <w:rPr>
        <w:rFonts w:hint="default"/>
        <w:lang w:val="vi" w:eastAsia="en-US" w:bidi="ar-SA"/>
      </w:rPr>
    </w:lvl>
    <w:lvl w:ilvl="5" w:tplc="D6F87962">
      <w:numFmt w:val="bullet"/>
      <w:lvlText w:val="•"/>
      <w:lvlJc w:val="left"/>
      <w:pPr>
        <w:ind w:left="5573" w:hanging="180"/>
      </w:pPr>
      <w:rPr>
        <w:rFonts w:hint="default"/>
        <w:lang w:val="vi" w:eastAsia="en-US" w:bidi="ar-SA"/>
      </w:rPr>
    </w:lvl>
    <w:lvl w:ilvl="6" w:tplc="32AC5212">
      <w:numFmt w:val="bullet"/>
      <w:lvlText w:val="•"/>
      <w:lvlJc w:val="left"/>
      <w:pPr>
        <w:ind w:left="6543" w:hanging="180"/>
      </w:pPr>
      <w:rPr>
        <w:rFonts w:hint="default"/>
        <w:lang w:val="vi" w:eastAsia="en-US" w:bidi="ar-SA"/>
      </w:rPr>
    </w:lvl>
    <w:lvl w:ilvl="7" w:tplc="0CF69AE4">
      <w:numFmt w:val="bullet"/>
      <w:lvlText w:val="•"/>
      <w:lvlJc w:val="left"/>
      <w:pPr>
        <w:ind w:left="7514" w:hanging="180"/>
      </w:pPr>
      <w:rPr>
        <w:rFonts w:hint="default"/>
        <w:lang w:val="vi" w:eastAsia="en-US" w:bidi="ar-SA"/>
      </w:rPr>
    </w:lvl>
    <w:lvl w:ilvl="8" w:tplc="BEA4549C">
      <w:numFmt w:val="bullet"/>
      <w:lvlText w:val="•"/>
      <w:lvlJc w:val="left"/>
      <w:pPr>
        <w:ind w:left="8485" w:hanging="180"/>
      </w:pPr>
      <w:rPr>
        <w:rFonts w:hint="default"/>
        <w:lang w:val="vi" w:eastAsia="en-US" w:bidi="ar-SA"/>
      </w:rPr>
    </w:lvl>
  </w:abstractNum>
  <w:abstractNum w:abstractNumId="27" w15:restartNumberingAfterBreak="0">
    <w:nsid w:val="7B09647D"/>
    <w:multiLevelType w:val="multilevel"/>
    <w:tmpl w:val="D6726CCE"/>
    <w:lvl w:ilvl="0">
      <w:start w:val="1"/>
      <w:numFmt w:val="upperRoman"/>
      <w:lvlText w:val="%1."/>
      <w:lvlJc w:val="left"/>
      <w:pPr>
        <w:ind w:left="1679" w:hanging="250"/>
      </w:pPr>
      <w:rPr>
        <w:rFonts w:ascii="Times New Roman" w:eastAsia="Times New Roman" w:hAnsi="Times New Roman" w:cs="Times New Roman" w:hint="default"/>
        <w:b/>
        <w:bCs/>
        <w:i w:val="0"/>
        <w:iCs w:val="0"/>
        <w:spacing w:val="0"/>
        <w:w w:val="100"/>
        <w:sz w:val="28"/>
        <w:szCs w:val="28"/>
        <w:lang w:val="vi" w:eastAsia="en-US" w:bidi="ar-SA"/>
      </w:rPr>
    </w:lvl>
    <w:lvl w:ilvl="1">
      <w:start w:val="1"/>
      <w:numFmt w:val="decimal"/>
      <w:lvlText w:val="%2."/>
      <w:lvlJc w:val="left"/>
      <w:pPr>
        <w:ind w:left="1710" w:hanging="281"/>
      </w:pPr>
      <w:rPr>
        <w:rFonts w:ascii="Times New Roman" w:eastAsia="Times New Roman" w:hAnsi="Times New Roman" w:cs="Times New Roman" w:hint="default"/>
        <w:b/>
        <w:bCs/>
        <w:i w:val="0"/>
        <w:iCs w:val="0"/>
        <w:spacing w:val="0"/>
        <w:w w:val="100"/>
        <w:sz w:val="28"/>
        <w:szCs w:val="28"/>
        <w:lang w:val="vi" w:eastAsia="en-US" w:bidi="ar-SA"/>
      </w:rPr>
    </w:lvl>
    <w:lvl w:ilvl="2">
      <w:start w:val="1"/>
      <w:numFmt w:val="decimal"/>
      <w:lvlText w:val="%2.%3."/>
      <w:lvlJc w:val="left"/>
      <w:pPr>
        <w:ind w:left="1934" w:hanging="492"/>
      </w:pPr>
      <w:rPr>
        <w:rFonts w:ascii="Times New Roman" w:eastAsia="Times New Roman" w:hAnsi="Times New Roman" w:cs="Times New Roman" w:hint="default"/>
        <w:b/>
        <w:bCs/>
        <w:i/>
        <w:iCs/>
        <w:spacing w:val="0"/>
        <w:w w:val="100"/>
        <w:sz w:val="28"/>
        <w:szCs w:val="28"/>
        <w:lang w:val="vi" w:eastAsia="en-US" w:bidi="ar-SA"/>
      </w:rPr>
    </w:lvl>
    <w:lvl w:ilvl="3">
      <w:numFmt w:val="bullet"/>
      <w:lvlText w:val="-"/>
      <w:lvlJc w:val="left"/>
      <w:pPr>
        <w:ind w:left="722" w:hanging="183"/>
      </w:pPr>
      <w:rPr>
        <w:rFonts w:ascii="Times New Roman" w:eastAsia="Times New Roman" w:hAnsi="Times New Roman" w:cs="Times New Roman" w:hint="default"/>
        <w:b w:val="0"/>
        <w:bCs w:val="0"/>
        <w:i w:val="0"/>
        <w:iCs w:val="0"/>
        <w:spacing w:val="0"/>
        <w:w w:val="100"/>
        <w:sz w:val="28"/>
        <w:szCs w:val="28"/>
        <w:lang w:val="vi" w:eastAsia="en-US" w:bidi="ar-SA"/>
      </w:rPr>
    </w:lvl>
    <w:lvl w:ilvl="4">
      <w:numFmt w:val="bullet"/>
      <w:lvlText w:val="•"/>
      <w:lvlJc w:val="left"/>
      <w:pPr>
        <w:ind w:left="3152" w:hanging="183"/>
      </w:pPr>
      <w:rPr>
        <w:rFonts w:hint="default"/>
        <w:lang w:val="vi" w:eastAsia="en-US" w:bidi="ar-SA"/>
      </w:rPr>
    </w:lvl>
    <w:lvl w:ilvl="5">
      <w:numFmt w:val="bullet"/>
      <w:lvlText w:val="•"/>
      <w:lvlJc w:val="left"/>
      <w:pPr>
        <w:ind w:left="4364" w:hanging="183"/>
      </w:pPr>
      <w:rPr>
        <w:rFonts w:hint="default"/>
        <w:lang w:val="vi" w:eastAsia="en-US" w:bidi="ar-SA"/>
      </w:rPr>
    </w:lvl>
    <w:lvl w:ilvl="6">
      <w:numFmt w:val="bullet"/>
      <w:lvlText w:val="•"/>
      <w:lvlJc w:val="left"/>
      <w:pPr>
        <w:ind w:left="5577" w:hanging="183"/>
      </w:pPr>
      <w:rPr>
        <w:rFonts w:hint="default"/>
        <w:lang w:val="vi" w:eastAsia="en-US" w:bidi="ar-SA"/>
      </w:rPr>
    </w:lvl>
    <w:lvl w:ilvl="7">
      <w:numFmt w:val="bullet"/>
      <w:lvlText w:val="•"/>
      <w:lvlJc w:val="left"/>
      <w:pPr>
        <w:ind w:left="6789" w:hanging="183"/>
      </w:pPr>
      <w:rPr>
        <w:rFonts w:hint="default"/>
        <w:lang w:val="vi" w:eastAsia="en-US" w:bidi="ar-SA"/>
      </w:rPr>
    </w:lvl>
    <w:lvl w:ilvl="8">
      <w:numFmt w:val="bullet"/>
      <w:lvlText w:val="•"/>
      <w:lvlJc w:val="left"/>
      <w:pPr>
        <w:ind w:left="8001" w:hanging="183"/>
      </w:pPr>
      <w:rPr>
        <w:rFonts w:hint="default"/>
        <w:lang w:val="vi" w:eastAsia="en-US" w:bidi="ar-SA"/>
      </w:rPr>
    </w:lvl>
  </w:abstractNum>
  <w:abstractNum w:abstractNumId="28" w15:restartNumberingAfterBreak="0">
    <w:nsid w:val="7BF940E3"/>
    <w:multiLevelType w:val="hybridMultilevel"/>
    <w:tmpl w:val="4F027B64"/>
    <w:lvl w:ilvl="0" w:tplc="D752210C">
      <w:start w:val="1"/>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C435E31"/>
    <w:multiLevelType w:val="hybridMultilevel"/>
    <w:tmpl w:val="B6EC0C08"/>
    <w:lvl w:ilvl="0" w:tplc="FEB28FBC">
      <w:start w:val="4"/>
      <w:numFmt w:val="decimal"/>
      <w:lvlText w:val="%1."/>
      <w:lvlJc w:val="left"/>
      <w:pPr>
        <w:ind w:left="927" w:hanging="360"/>
      </w:pPr>
      <w:rPr>
        <w:rFonts w:hint="default"/>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0" w15:restartNumberingAfterBreak="0">
    <w:nsid w:val="7CC6189A"/>
    <w:multiLevelType w:val="hybridMultilevel"/>
    <w:tmpl w:val="8DD6D87A"/>
    <w:lvl w:ilvl="0" w:tplc="0ACC87F6">
      <w:start w:val="1"/>
      <w:numFmt w:val="lowerLetter"/>
      <w:lvlText w:val="%1)"/>
      <w:lvlJc w:val="left"/>
      <w:pPr>
        <w:ind w:left="120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31" w15:restartNumberingAfterBreak="0">
    <w:nsid w:val="7D2D0DAA"/>
    <w:multiLevelType w:val="hybridMultilevel"/>
    <w:tmpl w:val="13343A3E"/>
    <w:lvl w:ilvl="0" w:tplc="5A76E52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94372464">
    <w:abstractNumId w:val="8"/>
  </w:num>
  <w:num w:numId="2" w16cid:durableId="1367753953">
    <w:abstractNumId w:val="3"/>
  </w:num>
  <w:num w:numId="3" w16cid:durableId="1319187352">
    <w:abstractNumId w:val="19"/>
  </w:num>
  <w:num w:numId="4" w16cid:durableId="1048917064">
    <w:abstractNumId w:val="18"/>
  </w:num>
  <w:num w:numId="5" w16cid:durableId="1435517571">
    <w:abstractNumId w:val="28"/>
  </w:num>
  <w:num w:numId="6" w16cid:durableId="2144153119">
    <w:abstractNumId w:val="31"/>
  </w:num>
  <w:num w:numId="7" w16cid:durableId="269512426">
    <w:abstractNumId w:val="29"/>
  </w:num>
  <w:num w:numId="8" w16cid:durableId="1475685373">
    <w:abstractNumId w:val="14"/>
  </w:num>
  <w:num w:numId="9" w16cid:durableId="429591490">
    <w:abstractNumId w:val="21"/>
  </w:num>
  <w:num w:numId="10" w16cid:durableId="609628328">
    <w:abstractNumId w:val="6"/>
  </w:num>
  <w:num w:numId="11" w16cid:durableId="429669767">
    <w:abstractNumId w:val="16"/>
  </w:num>
  <w:num w:numId="12" w16cid:durableId="292373317">
    <w:abstractNumId w:val="7"/>
  </w:num>
  <w:num w:numId="13" w16cid:durableId="1429696913">
    <w:abstractNumId w:val="30"/>
  </w:num>
  <w:num w:numId="14" w16cid:durableId="559828290">
    <w:abstractNumId w:val="2"/>
  </w:num>
  <w:num w:numId="15" w16cid:durableId="743986698">
    <w:abstractNumId w:val="5"/>
  </w:num>
  <w:num w:numId="16" w16cid:durableId="495845832">
    <w:abstractNumId w:val="9"/>
  </w:num>
  <w:num w:numId="17" w16cid:durableId="1404445178">
    <w:abstractNumId w:val="10"/>
  </w:num>
  <w:num w:numId="18" w16cid:durableId="580605364">
    <w:abstractNumId w:val="0"/>
  </w:num>
  <w:num w:numId="19" w16cid:durableId="1364018981">
    <w:abstractNumId w:val="22"/>
  </w:num>
  <w:num w:numId="20" w16cid:durableId="766315369">
    <w:abstractNumId w:val="24"/>
  </w:num>
  <w:num w:numId="21" w16cid:durableId="1987932081">
    <w:abstractNumId w:val="11"/>
  </w:num>
  <w:num w:numId="22" w16cid:durableId="960913572">
    <w:abstractNumId w:val="25"/>
  </w:num>
  <w:num w:numId="23" w16cid:durableId="1670250983">
    <w:abstractNumId w:val="20"/>
  </w:num>
  <w:num w:numId="24" w16cid:durableId="1771387315">
    <w:abstractNumId w:val="26"/>
  </w:num>
  <w:num w:numId="25" w16cid:durableId="603343350">
    <w:abstractNumId w:val="27"/>
  </w:num>
  <w:num w:numId="26" w16cid:durableId="326330754">
    <w:abstractNumId w:val="1"/>
  </w:num>
  <w:num w:numId="27" w16cid:durableId="1752704042">
    <w:abstractNumId w:val="13"/>
  </w:num>
  <w:num w:numId="28" w16cid:durableId="1276400711">
    <w:abstractNumId w:val="23"/>
  </w:num>
  <w:num w:numId="29" w16cid:durableId="1489637202">
    <w:abstractNumId w:val="4"/>
  </w:num>
  <w:num w:numId="30" w16cid:durableId="858203370">
    <w:abstractNumId w:val="12"/>
  </w:num>
  <w:num w:numId="31" w16cid:durableId="2032562861">
    <w:abstractNumId w:val="17"/>
  </w:num>
  <w:num w:numId="32" w16cid:durableId="207986462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hideSpellingErrors/>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500C"/>
    <w:rsid w:val="00001D1D"/>
    <w:rsid w:val="00002B2E"/>
    <w:rsid w:val="0000318A"/>
    <w:rsid w:val="00004651"/>
    <w:rsid w:val="0000579A"/>
    <w:rsid w:val="00005DA7"/>
    <w:rsid w:val="00007BE5"/>
    <w:rsid w:val="0001014A"/>
    <w:rsid w:val="000143DB"/>
    <w:rsid w:val="00017050"/>
    <w:rsid w:val="00020F54"/>
    <w:rsid w:val="00022302"/>
    <w:rsid w:val="000224C4"/>
    <w:rsid w:val="00022B19"/>
    <w:rsid w:val="0002359D"/>
    <w:rsid w:val="000261CF"/>
    <w:rsid w:val="00026C32"/>
    <w:rsid w:val="000277C6"/>
    <w:rsid w:val="000278D2"/>
    <w:rsid w:val="00030633"/>
    <w:rsid w:val="000306A2"/>
    <w:rsid w:val="000308DD"/>
    <w:rsid w:val="000310FE"/>
    <w:rsid w:val="0003132E"/>
    <w:rsid w:val="000315FC"/>
    <w:rsid w:val="000336CD"/>
    <w:rsid w:val="00034080"/>
    <w:rsid w:val="00034612"/>
    <w:rsid w:val="000349CE"/>
    <w:rsid w:val="00034EEF"/>
    <w:rsid w:val="000371E3"/>
    <w:rsid w:val="00040205"/>
    <w:rsid w:val="00041369"/>
    <w:rsid w:val="00044969"/>
    <w:rsid w:val="00045628"/>
    <w:rsid w:val="00045CB1"/>
    <w:rsid w:val="00046163"/>
    <w:rsid w:val="00046E39"/>
    <w:rsid w:val="000535CD"/>
    <w:rsid w:val="00053E9C"/>
    <w:rsid w:val="000546D8"/>
    <w:rsid w:val="000558BB"/>
    <w:rsid w:val="00055C57"/>
    <w:rsid w:val="000578EE"/>
    <w:rsid w:val="00057F9C"/>
    <w:rsid w:val="0006010D"/>
    <w:rsid w:val="000603BA"/>
    <w:rsid w:val="0006072A"/>
    <w:rsid w:val="000712FC"/>
    <w:rsid w:val="00071B62"/>
    <w:rsid w:val="00072037"/>
    <w:rsid w:val="00072FE7"/>
    <w:rsid w:val="000733AD"/>
    <w:rsid w:val="000733CA"/>
    <w:rsid w:val="00077385"/>
    <w:rsid w:val="00081295"/>
    <w:rsid w:val="00087031"/>
    <w:rsid w:val="000933F7"/>
    <w:rsid w:val="00094A33"/>
    <w:rsid w:val="00095839"/>
    <w:rsid w:val="0009735E"/>
    <w:rsid w:val="00097E59"/>
    <w:rsid w:val="000A0237"/>
    <w:rsid w:val="000A1155"/>
    <w:rsid w:val="000A1C18"/>
    <w:rsid w:val="000A34D3"/>
    <w:rsid w:val="000A357B"/>
    <w:rsid w:val="000A3970"/>
    <w:rsid w:val="000A4451"/>
    <w:rsid w:val="000A696A"/>
    <w:rsid w:val="000A7F03"/>
    <w:rsid w:val="000B19EA"/>
    <w:rsid w:val="000B399B"/>
    <w:rsid w:val="000B4A28"/>
    <w:rsid w:val="000B5208"/>
    <w:rsid w:val="000C0437"/>
    <w:rsid w:val="000C282A"/>
    <w:rsid w:val="000C3709"/>
    <w:rsid w:val="000C4261"/>
    <w:rsid w:val="000C43DE"/>
    <w:rsid w:val="000C5FF3"/>
    <w:rsid w:val="000D16A1"/>
    <w:rsid w:val="000D5E09"/>
    <w:rsid w:val="000E1BDC"/>
    <w:rsid w:val="000F04B8"/>
    <w:rsid w:val="000F0C66"/>
    <w:rsid w:val="000F0CD5"/>
    <w:rsid w:val="000F434F"/>
    <w:rsid w:val="000F50CF"/>
    <w:rsid w:val="000F53C2"/>
    <w:rsid w:val="000F676C"/>
    <w:rsid w:val="0010019D"/>
    <w:rsid w:val="00101139"/>
    <w:rsid w:val="00101359"/>
    <w:rsid w:val="001021B2"/>
    <w:rsid w:val="00102B28"/>
    <w:rsid w:val="0010740F"/>
    <w:rsid w:val="00113762"/>
    <w:rsid w:val="00115F81"/>
    <w:rsid w:val="001214CF"/>
    <w:rsid w:val="0012263B"/>
    <w:rsid w:val="00122898"/>
    <w:rsid w:val="0012467A"/>
    <w:rsid w:val="00124DEE"/>
    <w:rsid w:val="001272BF"/>
    <w:rsid w:val="00130F67"/>
    <w:rsid w:val="001345B4"/>
    <w:rsid w:val="001354F0"/>
    <w:rsid w:val="00137343"/>
    <w:rsid w:val="001419BC"/>
    <w:rsid w:val="00143597"/>
    <w:rsid w:val="0014464E"/>
    <w:rsid w:val="00144CA6"/>
    <w:rsid w:val="00145F55"/>
    <w:rsid w:val="00146072"/>
    <w:rsid w:val="001477EA"/>
    <w:rsid w:val="00150F8F"/>
    <w:rsid w:val="00151FBD"/>
    <w:rsid w:val="001613F4"/>
    <w:rsid w:val="0016159E"/>
    <w:rsid w:val="00163421"/>
    <w:rsid w:val="001653E0"/>
    <w:rsid w:val="00170CCA"/>
    <w:rsid w:val="00176CA6"/>
    <w:rsid w:val="00182598"/>
    <w:rsid w:val="00182952"/>
    <w:rsid w:val="00184C6F"/>
    <w:rsid w:val="00184DBC"/>
    <w:rsid w:val="00191BA2"/>
    <w:rsid w:val="00194B2D"/>
    <w:rsid w:val="00194B67"/>
    <w:rsid w:val="00196180"/>
    <w:rsid w:val="001A1472"/>
    <w:rsid w:val="001A2FBD"/>
    <w:rsid w:val="001A487D"/>
    <w:rsid w:val="001A7059"/>
    <w:rsid w:val="001B06A5"/>
    <w:rsid w:val="001B079C"/>
    <w:rsid w:val="001B1974"/>
    <w:rsid w:val="001B2333"/>
    <w:rsid w:val="001B25EE"/>
    <w:rsid w:val="001B567F"/>
    <w:rsid w:val="001B5996"/>
    <w:rsid w:val="001B6FC9"/>
    <w:rsid w:val="001C0F34"/>
    <w:rsid w:val="001C1273"/>
    <w:rsid w:val="001C4A1D"/>
    <w:rsid w:val="001C57DD"/>
    <w:rsid w:val="001C5B44"/>
    <w:rsid w:val="001C7C77"/>
    <w:rsid w:val="001D0385"/>
    <w:rsid w:val="001D0856"/>
    <w:rsid w:val="001E1CB2"/>
    <w:rsid w:val="001E221E"/>
    <w:rsid w:val="001E49F1"/>
    <w:rsid w:val="001E4C4A"/>
    <w:rsid w:val="001E5706"/>
    <w:rsid w:val="001E7133"/>
    <w:rsid w:val="001E7984"/>
    <w:rsid w:val="001F0C38"/>
    <w:rsid w:val="001F1BD0"/>
    <w:rsid w:val="001F3590"/>
    <w:rsid w:val="001F57F2"/>
    <w:rsid w:val="001F5962"/>
    <w:rsid w:val="001F7945"/>
    <w:rsid w:val="00201A29"/>
    <w:rsid w:val="002025E9"/>
    <w:rsid w:val="002036E9"/>
    <w:rsid w:val="002106B8"/>
    <w:rsid w:val="00211962"/>
    <w:rsid w:val="0021670B"/>
    <w:rsid w:val="002209B4"/>
    <w:rsid w:val="002226AC"/>
    <w:rsid w:val="00223084"/>
    <w:rsid w:val="00224741"/>
    <w:rsid w:val="00226BFA"/>
    <w:rsid w:val="002273A3"/>
    <w:rsid w:val="00227F6B"/>
    <w:rsid w:val="0023267D"/>
    <w:rsid w:val="002356AC"/>
    <w:rsid w:val="002357FD"/>
    <w:rsid w:val="00236053"/>
    <w:rsid w:val="00236685"/>
    <w:rsid w:val="00242786"/>
    <w:rsid w:val="00243483"/>
    <w:rsid w:val="00243E21"/>
    <w:rsid w:val="00244204"/>
    <w:rsid w:val="00246014"/>
    <w:rsid w:val="0024630F"/>
    <w:rsid w:val="002549D4"/>
    <w:rsid w:val="00255A6A"/>
    <w:rsid w:val="00256BFA"/>
    <w:rsid w:val="002603C4"/>
    <w:rsid w:val="0026191B"/>
    <w:rsid w:val="00261A77"/>
    <w:rsid w:val="00271ACA"/>
    <w:rsid w:val="0027214F"/>
    <w:rsid w:val="002760A0"/>
    <w:rsid w:val="002766E6"/>
    <w:rsid w:val="00277F73"/>
    <w:rsid w:val="002806A8"/>
    <w:rsid w:val="002845C2"/>
    <w:rsid w:val="00285920"/>
    <w:rsid w:val="00286B08"/>
    <w:rsid w:val="00291892"/>
    <w:rsid w:val="00294104"/>
    <w:rsid w:val="002944E2"/>
    <w:rsid w:val="002961A2"/>
    <w:rsid w:val="00296624"/>
    <w:rsid w:val="00296F59"/>
    <w:rsid w:val="002A0126"/>
    <w:rsid w:val="002A35AE"/>
    <w:rsid w:val="002A3C7D"/>
    <w:rsid w:val="002A6914"/>
    <w:rsid w:val="002A6EFF"/>
    <w:rsid w:val="002A729A"/>
    <w:rsid w:val="002A7966"/>
    <w:rsid w:val="002B00BA"/>
    <w:rsid w:val="002B7BF7"/>
    <w:rsid w:val="002C18A6"/>
    <w:rsid w:val="002C3277"/>
    <w:rsid w:val="002C3921"/>
    <w:rsid w:val="002C3A83"/>
    <w:rsid w:val="002C3C4F"/>
    <w:rsid w:val="002C4BC1"/>
    <w:rsid w:val="002D14B9"/>
    <w:rsid w:val="002D7729"/>
    <w:rsid w:val="002E0803"/>
    <w:rsid w:val="002E1C81"/>
    <w:rsid w:val="002E1CB5"/>
    <w:rsid w:val="002E35F7"/>
    <w:rsid w:val="002F0F35"/>
    <w:rsid w:val="002F10F4"/>
    <w:rsid w:val="002F1335"/>
    <w:rsid w:val="002F1C5F"/>
    <w:rsid w:val="002F4FB5"/>
    <w:rsid w:val="002F61AD"/>
    <w:rsid w:val="002F726B"/>
    <w:rsid w:val="00301578"/>
    <w:rsid w:val="0030198A"/>
    <w:rsid w:val="00302F7B"/>
    <w:rsid w:val="003038FD"/>
    <w:rsid w:val="0030547B"/>
    <w:rsid w:val="003108DA"/>
    <w:rsid w:val="00311BE4"/>
    <w:rsid w:val="00312166"/>
    <w:rsid w:val="003139FB"/>
    <w:rsid w:val="00316440"/>
    <w:rsid w:val="00317062"/>
    <w:rsid w:val="00321E00"/>
    <w:rsid w:val="00323309"/>
    <w:rsid w:val="00325AAF"/>
    <w:rsid w:val="00326354"/>
    <w:rsid w:val="00326985"/>
    <w:rsid w:val="0032710E"/>
    <w:rsid w:val="00330361"/>
    <w:rsid w:val="00331D1F"/>
    <w:rsid w:val="00331E8B"/>
    <w:rsid w:val="00332006"/>
    <w:rsid w:val="00334ADC"/>
    <w:rsid w:val="003436E8"/>
    <w:rsid w:val="00345F63"/>
    <w:rsid w:val="00350914"/>
    <w:rsid w:val="00350BDD"/>
    <w:rsid w:val="00352B53"/>
    <w:rsid w:val="003604C4"/>
    <w:rsid w:val="00361FF6"/>
    <w:rsid w:val="003624E0"/>
    <w:rsid w:val="003652C0"/>
    <w:rsid w:val="00365337"/>
    <w:rsid w:val="003662D5"/>
    <w:rsid w:val="0036747D"/>
    <w:rsid w:val="00370EA3"/>
    <w:rsid w:val="00373803"/>
    <w:rsid w:val="00373AC7"/>
    <w:rsid w:val="0037524B"/>
    <w:rsid w:val="003754DC"/>
    <w:rsid w:val="00375530"/>
    <w:rsid w:val="003769B1"/>
    <w:rsid w:val="00381492"/>
    <w:rsid w:val="00390CE4"/>
    <w:rsid w:val="003917A3"/>
    <w:rsid w:val="003949C1"/>
    <w:rsid w:val="00396C3D"/>
    <w:rsid w:val="003A0F61"/>
    <w:rsid w:val="003A25C4"/>
    <w:rsid w:val="003A3557"/>
    <w:rsid w:val="003A3980"/>
    <w:rsid w:val="003A3DC5"/>
    <w:rsid w:val="003A758A"/>
    <w:rsid w:val="003A77B3"/>
    <w:rsid w:val="003B08F9"/>
    <w:rsid w:val="003B48D7"/>
    <w:rsid w:val="003B5AFA"/>
    <w:rsid w:val="003C0238"/>
    <w:rsid w:val="003C0607"/>
    <w:rsid w:val="003C136A"/>
    <w:rsid w:val="003C169C"/>
    <w:rsid w:val="003C25E8"/>
    <w:rsid w:val="003C3C4B"/>
    <w:rsid w:val="003C46E9"/>
    <w:rsid w:val="003C64E5"/>
    <w:rsid w:val="003C695B"/>
    <w:rsid w:val="003C7E51"/>
    <w:rsid w:val="003D1621"/>
    <w:rsid w:val="003D2358"/>
    <w:rsid w:val="003D2692"/>
    <w:rsid w:val="003D6885"/>
    <w:rsid w:val="003D6EA6"/>
    <w:rsid w:val="003E5046"/>
    <w:rsid w:val="003E5E50"/>
    <w:rsid w:val="003E7ACC"/>
    <w:rsid w:val="003F06BA"/>
    <w:rsid w:val="003F250D"/>
    <w:rsid w:val="003F2855"/>
    <w:rsid w:val="003F315B"/>
    <w:rsid w:val="003F5D03"/>
    <w:rsid w:val="00400364"/>
    <w:rsid w:val="004008BB"/>
    <w:rsid w:val="00401519"/>
    <w:rsid w:val="00401842"/>
    <w:rsid w:val="00401B7F"/>
    <w:rsid w:val="004037CF"/>
    <w:rsid w:val="00403C80"/>
    <w:rsid w:val="00404279"/>
    <w:rsid w:val="004066A7"/>
    <w:rsid w:val="004069C5"/>
    <w:rsid w:val="004113B9"/>
    <w:rsid w:val="00411D04"/>
    <w:rsid w:val="0041470E"/>
    <w:rsid w:val="00415258"/>
    <w:rsid w:val="00423139"/>
    <w:rsid w:val="00424470"/>
    <w:rsid w:val="00425136"/>
    <w:rsid w:val="004254B8"/>
    <w:rsid w:val="00426771"/>
    <w:rsid w:val="00430416"/>
    <w:rsid w:val="00430834"/>
    <w:rsid w:val="0043332D"/>
    <w:rsid w:val="0043387A"/>
    <w:rsid w:val="00433B04"/>
    <w:rsid w:val="00434745"/>
    <w:rsid w:val="00435537"/>
    <w:rsid w:val="004368C1"/>
    <w:rsid w:val="0044139D"/>
    <w:rsid w:val="00442F23"/>
    <w:rsid w:val="00445392"/>
    <w:rsid w:val="00445F90"/>
    <w:rsid w:val="00450D35"/>
    <w:rsid w:val="00452394"/>
    <w:rsid w:val="004566FF"/>
    <w:rsid w:val="00457EEF"/>
    <w:rsid w:val="00462ABB"/>
    <w:rsid w:val="00464520"/>
    <w:rsid w:val="004703C4"/>
    <w:rsid w:val="00472F9A"/>
    <w:rsid w:val="00474FE6"/>
    <w:rsid w:val="00475224"/>
    <w:rsid w:val="0047596B"/>
    <w:rsid w:val="00481757"/>
    <w:rsid w:val="0048203F"/>
    <w:rsid w:val="00483271"/>
    <w:rsid w:val="00483B66"/>
    <w:rsid w:val="00484076"/>
    <w:rsid w:val="00485E5F"/>
    <w:rsid w:val="00492BEC"/>
    <w:rsid w:val="00494422"/>
    <w:rsid w:val="00495CCD"/>
    <w:rsid w:val="004A0E7B"/>
    <w:rsid w:val="004A3E8C"/>
    <w:rsid w:val="004A4A69"/>
    <w:rsid w:val="004A53EB"/>
    <w:rsid w:val="004A551F"/>
    <w:rsid w:val="004A641D"/>
    <w:rsid w:val="004A7575"/>
    <w:rsid w:val="004B25EE"/>
    <w:rsid w:val="004B2E4D"/>
    <w:rsid w:val="004B3D90"/>
    <w:rsid w:val="004B4B41"/>
    <w:rsid w:val="004C20D3"/>
    <w:rsid w:val="004C28E9"/>
    <w:rsid w:val="004C5A69"/>
    <w:rsid w:val="004D23AB"/>
    <w:rsid w:val="004D3AB0"/>
    <w:rsid w:val="004D60D5"/>
    <w:rsid w:val="004D64D1"/>
    <w:rsid w:val="004D7887"/>
    <w:rsid w:val="004E0464"/>
    <w:rsid w:val="004E33BD"/>
    <w:rsid w:val="004E3C38"/>
    <w:rsid w:val="004F0658"/>
    <w:rsid w:val="004F3401"/>
    <w:rsid w:val="004F530D"/>
    <w:rsid w:val="004F61C1"/>
    <w:rsid w:val="004F64E2"/>
    <w:rsid w:val="004F6916"/>
    <w:rsid w:val="004F6DE1"/>
    <w:rsid w:val="004F7258"/>
    <w:rsid w:val="004F7F6B"/>
    <w:rsid w:val="005011C2"/>
    <w:rsid w:val="00501F58"/>
    <w:rsid w:val="00502336"/>
    <w:rsid w:val="00503995"/>
    <w:rsid w:val="00504BB1"/>
    <w:rsid w:val="00511E73"/>
    <w:rsid w:val="00511FB5"/>
    <w:rsid w:val="00511FBE"/>
    <w:rsid w:val="005149DE"/>
    <w:rsid w:val="00514E0F"/>
    <w:rsid w:val="00515914"/>
    <w:rsid w:val="00516712"/>
    <w:rsid w:val="00517E6D"/>
    <w:rsid w:val="00520219"/>
    <w:rsid w:val="0052039D"/>
    <w:rsid w:val="00522425"/>
    <w:rsid w:val="00523691"/>
    <w:rsid w:val="005242BC"/>
    <w:rsid w:val="00525E73"/>
    <w:rsid w:val="005266CB"/>
    <w:rsid w:val="005332FC"/>
    <w:rsid w:val="00535560"/>
    <w:rsid w:val="0053675A"/>
    <w:rsid w:val="00537919"/>
    <w:rsid w:val="005405B0"/>
    <w:rsid w:val="005407E5"/>
    <w:rsid w:val="00540A8C"/>
    <w:rsid w:val="00542FFD"/>
    <w:rsid w:val="00543EAC"/>
    <w:rsid w:val="005441D8"/>
    <w:rsid w:val="00547220"/>
    <w:rsid w:val="0055058D"/>
    <w:rsid w:val="0055275D"/>
    <w:rsid w:val="0055339C"/>
    <w:rsid w:val="00557889"/>
    <w:rsid w:val="00561CAD"/>
    <w:rsid w:val="00562D04"/>
    <w:rsid w:val="005654DF"/>
    <w:rsid w:val="00566706"/>
    <w:rsid w:val="00566EF9"/>
    <w:rsid w:val="005714F9"/>
    <w:rsid w:val="005723BB"/>
    <w:rsid w:val="00574CC3"/>
    <w:rsid w:val="005773F3"/>
    <w:rsid w:val="00580252"/>
    <w:rsid w:val="00583A28"/>
    <w:rsid w:val="00585B6D"/>
    <w:rsid w:val="0058696B"/>
    <w:rsid w:val="00590C0B"/>
    <w:rsid w:val="0059559E"/>
    <w:rsid w:val="00596B69"/>
    <w:rsid w:val="005A0D86"/>
    <w:rsid w:val="005A1C4C"/>
    <w:rsid w:val="005A31C3"/>
    <w:rsid w:val="005A322B"/>
    <w:rsid w:val="005A3C40"/>
    <w:rsid w:val="005A591E"/>
    <w:rsid w:val="005A6248"/>
    <w:rsid w:val="005A6B2F"/>
    <w:rsid w:val="005A7FB4"/>
    <w:rsid w:val="005B0662"/>
    <w:rsid w:val="005B5A89"/>
    <w:rsid w:val="005C4BD3"/>
    <w:rsid w:val="005C6C47"/>
    <w:rsid w:val="005C7F9D"/>
    <w:rsid w:val="005D01D2"/>
    <w:rsid w:val="005D2371"/>
    <w:rsid w:val="005D28D9"/>
    <w:rsid w:val="005D3CC4"/>
    <w:rsid w:val="005D5909"/>
    <w:rsid w:val="005D72AA"/>
    <w:rsid w:val="005D7650"/>
    <w:rsid w:val="005E0B15"/>
    <w:rsid w:val="005E3E46"/>
    <w:rsid w:val="005E3F1F"/>
    <w:rsid w:val="005E47F8"/>
    <w:rsid w:val="005E54A1"/>
    <w:rsid w:val="005E7974"/>
    <w:rsid w:val="005E7F4B"/>
    <w:rsid w:val="005F2FCA"/>
    <w:rsid w:val="005F511E"/>
    <w:rsid w:val="005F53C5"/>
    <w:rsid w:val="006017CF"/>
    <w:rsid w:val="006054FD"/>
    <w:rsid w:val="00605EB5"/>
    <w:rsid w:val="00606A72"/>
    <w:rsid w:val="00606C18"/>
    <w:rsid w:val="00613001"/>
    <w:rsid w:val="0061463C"/>
    <w:rsid w:val="00615237"/>
    <w:rsid w:val="00616612"/>
    <w:rsid w:val="00616C38"/>
    <w:rsid w:val="00622300"/>
    <w:rsid w:val="00625A57"/>
    <w:rsid w:val="00630320"/>
    <w:rsid w:val="0063085B"/>
    <w:rsid w:val="00631563"/>
    <w:rsid w:val="00633004"/>
    <w:rsid w:val="00634472"/>
    <w:rsid w:val="006345DE"/>
    <w:rsid w:val="00635352"/>
    <w:rsid w:val="0063696E"/>
    <w:rsid w:val="00636E66"/>
    <w:rsid w:val="00636EC3"/>
    <w:rsid w:val="006471C9"/>
    <w:rsid w:val="00651B01"/>
    <w:rsid w:val="00652891"/>
    <w:rsid w:val="00660671"/>
    <w:rsid w:val="00661EDD"/>
    <w:rsid w:val="0066280C"/>
    <w:rsid w:val="00664454"/>
    <w:rsid w:val="006663B2"/>
    <w:rsid w:val="00666676"/>
    <w:rsid w:val="00666C5C"/>
    <w:rsid w:val="006676D0"/>
    <w:rsid w:val="00670172"/>
    <w:rsid w:val="00672AD7"/>
    <w:rsid w:val="00673550"/>
    <w:rsid w:val="00673AFA"/>
    <w:rsid w:val="006766DD"/>
    <w:rsid w:val="00676DEB"/>
    <w:rsid w:val="0068379A"/>
    <w:rsid w:val="00686907"/>
    <w:rsid w:val="00687A8C"/>
    <w:rsid w:val="00692FEA"/>
    <w:rsid w:val="00693068"/>
    <w:rsid w:val="006948A0"/>
    <w:rsid w:val="006955B7"/>
    <w:rsid w:val="00695948"/>
    <w:rsid w:val="00696F11"/>
    <w:rsid w:val="006975C5"/>
    <w:rsid w:val="006A2AC2"/>
    <w:rsid w:val="006A2B2D"/>
    <w:rsid w:val="006A39C4"/>
    <w:rsid w:val="006A6028"/>
    <w:rsid w:val="006B03BB"/>
    <w:rsid w:val="006B1462"/>
    <w:rsid w:val="006B36AD"/>
    <w:rsid w:val="006B4AC0"/>
    <w:rsid w:val="006B76A2"/>
    <w:rsid w:val="006C283A"/>
    <w:rsid w:val="006C601A"/>
    <w:rsid w:val="006D1111"/>
    <w:rsid w:val="006D1B31"/>
    <w:rsid w:val="006D243B"/>
    <w:rsid w:val="006D3A22"/>
    <w:rsid w:val="006D5999"/>
    <w:rsid w:val="006E5D63"/>
    <w:rsid w:val="006E636C"/>
    <w:rsid w:val="006E6B27"/>
    <w:rsid w:val="006E6F6E"/>
    <w:rsid w:val="006F0923"/>
    <w:rsid w:val="006F0BB7"/>
    <w:rsid w:val="006F0DC1"/>
    <w:rsid w:val="006F3D1E"/>
    <w:rsid w:val="006F5A4A"/>
    <w:rsid w:val="006F61EC"/>
    <w:rsid w:val="007022B1"/>
    <w:rsid w:val="007035D5"/>
    <w:rsid w:val="007036BD"/>
    <w:rsid w:val="00706E28"/>
    <w:rsid w:val="0071136E"/>
    <w:rsid w:val="0071158F"/>
    <w:rsid w:val="00713ADA"/>
    <w:rsid w:val="007144BC"/>
    <w:rsid w:val="007145E4"/>
    <w:rsid w:val="00714844"/>
    <w:rsid w:val="00716CA7"/>
    <w:rsid w:val="00716D2D"/>
    <w:rsid w:val="00717786"/>
    <w:rsid w:val="00721890"/>
    <w:rsid w:val="00722920"/>
    <w:rsid w:val="007247DE"/>
    <w:rsid w:val="00733E09"/>
    <w:rsid w:val="0073463A"/>
    <w:rsid w:val="007348FF"/>
    <w:rsid w:val="007350AA"/>
    <w:rsid w:val="0073615B"/>
    <w:rsid w:val="0074098F"/>
    <w:rsid w:val="0074296C"/>
    <w:rsid w:val="007447C3"/>
    <w:rsid w:val="00746304"/>
    <w:rsid w:val="00746315"/>
    <w:rsid w:val="0075175A"/>
    <w:rsid w:val="007552C5"/>
    <w:rsid w:val="00756145"/>
    <w:rsid w:val="007566AF"/>
    <w:rsid w:val="00757C5B"/>
    <w:rsid w:val="0076067E"/>
    <w:rsid w:val="0076487B"/>
    <w:rsid w:val="00765DB1"/>
    <w:rsid w:val="007666C1"/>
    <w:rsid w:val="007709F5"/>
    <w:rsid w:val="00771342"/>
    <w:rsid w:val="00773581"/>
    <w:rsid w:val="00775A9D"/>
    <w:rsid w:val="00777235"/>
    <w:rsid w:val="007816AA"/>
    <w:rsid w:val="0078264E"/>
    <w:rsid w:val="0078285C"/>
    <w:rsid w:val="0078563E"/>
    <w:rsid w:val="00790F78"/>
    <w:rsid w:val="007925DA"/>
    <w:rsid w:val="0079290B"/>
    <w:rsid w:val="00792B53"/>
    <w:rsid w:val="007947E8"/>
    <w:rsid w:val="00794BB3"/>
    <w:rsid w:val="00795F13"/>
    <w:rsid w:val="007A009A"/>
    <w:rsid w:val="007A00C2"/>
    <w:rsid w:val="007A0809"/>
    <w:rsid w:val="007A217C"/>
    <w:rsid w:val="007A3C69"/>
    <w:rsid w:val="007A4702"/>
    <w:rsid w:val="007A67D0"/>
    <w:rsid w:val="007A7BA0"/>
    <w:rsid w:val="007B2591"/>
    <w:rsid w:val="007B2647"/>
    <w:rsid w:val="007B54CA"/>
    <w:rsid w:val="007C1591"/>
    <w:rsid w:val="007C15A0"/>
    <w:rsid w:val="007C20AD"/>
    <w:rsid w:val="007C24B2"/>
    <w:rsid w:val="007C35F3"/>
    <w:rsid w:val="007C3CFE"/>
    <w:rsid w:val="007C48EB"/>
    <w:rsid w:val="007C500C"/>
    <w:rsid w:val="007C772E"/>
    <w:rsid w:val="007D043F"/>
    <w:rsid w:val="007D0BFB"/>
    <w:rsid w:val="007D351F"/>
    <w:rsid w:val="007D503B"/>
    <w:rsid w:val="007D64A9"/>
    <w:rsid w:val="007D66F2"/>
    <w:rsid w:val="007D6DFF"/>
    <w:rsid w:val="007E154D"/>
    <w:rsid w:val="007E2C82"/>
    <w:rsid w:val="007E612B"/>
    <w:rsid w:val="007F2B16"/>
    <w:rsid w:val="007F324A"/>
    <w:rsid w:val="007F3355"/>
    <w:rsid w:val="007F5DDC"/>
    <w:rsid w:val="007F6C0B"/>
    <w:rsid w:val="00800B81"/>
    <w:rsid w:val="00801403"/>
    <w:rsid w:val="0080461A"/>
    <w:rsid w:val="008070ED"/>
    <w:rsid w:val="00811A81"/>
    <w:rsid w:val="00813E2F"/>
    <w:rsid w:val="00814FF3"/>
    <w:rsid w:val="008165BA"/>
    <w:rsid w:val="008177BB"/>
    <w:rsid w:val="00821820"/>
    <w:rsid w:val="008231E7"/>
    <w:rsid w:val="008234C1"/>
    <w:rsid w:val="008248E1"/>
    <w:rsid w:val="00825BB0"/>
    <w:rsid w:val="008316B7"/>
    <w:rsid w:val="00832149"/>
    <w:rsid w:val="0083332D"/>
    <w:rsid w:val="00835933"/>
    <w:rsid w:val="00842899"/>
    <w:rsid w:val="00843CCE"/>
    <w:rsid w:val="00843EFC"/>
    <w:rsid w:val="0084547B"/>
    <w:rsid w:val="00846022"/>
    <w:rsid w:val="008538A1"/>
    <w:rsid w:val="0085484E"/>
    <w:rsid w:val="00856BD7"/>
    <w:rsid w:val="00857F62"/>
    <w:rsid w:val="008629E2"/>
    <w:rsid w:val="00863FEA"/>
    <w:rsid w:val="00864D93"/>
    <w:rsid w:val="008655DD"/>
    <w:rsid w:val="00870F72"/>
    <w:rsid w:val="00871017"/>
    <w:rsid w:val="00872618"/>
    <w:rsid w:val="00873824"/>
    <w:rsid w:val="00881261"/>
    <w:rsid w:val="00883E72"/>
    <w:rsid w:val="00887853"/>
    <w:rsid w:val="00890A21"/>
    <w:rsid w:val="00893310"/>
    <w:rsid w:val="0089378F"/>
    <w:rsid w:val="008945BE"/>
    <w:rsid w:val="008954DB"/>
    <w:rsid w:val="008A5647"/>
    <w:rsid w:val="008A5C43"/>
    <w:rsid w:val="008A7AEB"/>
    <w:rsid w:val="008A7C82"/>
    <w:rsid w:val="008B01B5"/>
    <w:rsid w:val="008B2423"/>
    <w:rsid w:val="008B6C84"/>
    <w:rsid w:val="008B730E"/>
    <w:rsid w:val="008C0420"/>
    <w:rsid w:val="008C08CD"/>
    <w:rsid w:val="008C0B1D"/>
    <w:rsid w:val="008C1EB5"/>
    <w:rsid w:val="008C32F1"/>
    <w:rsid w:val="008C3414"/>
    <w:rsid w:val="008C591F"/>
    <w:rsid w:val="008C59ED"/>
    <w:rsid w:val="008C6DC7"/>
    <w:rsid w:val="008D0E86"/>
    <w:rsid w:val="008D435C"/>
    <w:rsid w:val="008D7424"/>
    <w:rsid w:val="008E0A9B"/>
    <w:rsid w:val="008E4650"/>
    <w:rsid w:val="008E4FE6"/>
    <w:rsid w:val="008E5ACB"/>
    <w:rsid w:val="008E7E2D"/>
    <w:rsid w:val="008F0C69"/>
    <w:rsid w:val="008F394A"/>
    <w:rsid w:val="008F4E4A"/>
    <w:rsid w:val="0090038D"/>
    <w:rsid w:val="00903077"/>
    <w:rsid w:val="009035B6"/>
    <w:rsid w:val="0090571F"/>
    <w:rsid w:val="0090650E"/>
    <w:rsid w:val="009068CB"/>
    <w:rsid w:val="00906D51"/>
    <w:rsid w:val="009147DE"/>
    <w:rsid w:val="009222CF"/>
    <w:rsid w:val="00922BD5"/>
    <w:rsid w:val="00923ECE"/>
    <w:rsid w:val="00924ABB"/>
    <w:rsid w:val="009267E2"/>
    <w:rsid w:val="00927CAF"/>
    <w:rsid w:val="0093025B"/>
    <w:rsid w:val="00930CCB"/>
    <w:rsid w:val="00930D2B"/>
    <w:rsid w:val="00930E2D"/>
    <w:rsid w:val="009351C7"/>
    <w:rsid w:val="009358EC"/>
    <w:rsid w:val="009360EE"/>
    <w:rsid w:val="00936733"/>
    <w:rsid w:val="009373C7"/>
    <w:rsid w:val="00941A2B"/>
    <w:rsid w:val="009433DB"/>
    <w:rsid w:val="00946624"/>
    <w:rsid w:val="00946C9F"/>
    <w:rsid w:val="009477C2"/>
    <w:rsid w:val="00947ECC"/>
    <w:rsid w:val="00953F26"/>
    <w:rsid w:val="00954395"/>
    <w:rsid w:val="0095504E"/>
    <w:rsid w:val="00957177"/>
    <w:rsid w:val="00960163"/>
    <w:rsid w:val="009675CC"/>
    <w:rsid w:val="00972FE5"/>
    <w:rsid w:val="00974BEC"/>
    <w:rsid w:val="00977819"/>
    <w:rsid w:val="00987C05"/>
    <w:rsid w:val="0099161E"/>
    <w:rsid w:val="009918A4"/>
    <w:rsid w:val="0099374B"/>
    <w:rsid w:val="00993FAB"/>
    <w:rsid w:val="00995C96"/>
    <w:rsid w:val="009A0708"/>
    <w:rsid w:val="009A1D4C"/>
    <w:rsid w:val="009B0EC3"/>
    <w:rsid w:val="009B1DBC"/>
    <w:rsid w:val="009B3420"/>
    <w:rsid w:val="009B3C55"/>
    <w:rsid w:val="009B5A9A"/>
    <w:rsid w:val="009B6C22"/>
    <w:rsid w:val="009C0776"/>
    <w:rsid w:val="009C2101"/>
    <w:rsid w:val="009C28D1"/>
    <w:rsid w:val="009C29C2"/>
    <w:rsid w:val="009C332E"/>
    <w:rsid w:val="009C6D24"/>
    <w:rsid w:val="009C71CF"/>
    <w:rsid w:val="009D201F"/>
    <w:rsid w:val="009D3FAE"/>
    <w:rsid w:val="009D605C"/>
    <w:rsid w:val="009D75A1"/>
    <w:rsid w:val="009E07DD"/>
    <w:rsid w:val="009E1ABE"/>
    <w:rsid w:val="009E1B1F"/>
    <w:rsid w:val="009E3029"/>
    <w:rsid w:val="009E335E"/>
    <w:rsid w:val="009F0882"/>
    <w:rsid w:val="009F14AE"/>
    <w:rsid w:val="009F183B"/>
    <w:rsid w:val="009F19D4"/>
    <w:rsid w:val="009F2D40"/>
    <w:rsid w:val="009F2D71"/>
    <w:rsid w:val="009F385E"/>
    <w:rsid w:val="009F4A05"/>
    <w:rsid w:val="009F6525"/>
    <w:rsid w:val="009F6986"/>
    <w:rsid w:val="009F6D3C"/>
    <w:rsid w:val="009F75B7"/>
    <w:rsid w:val="00A0060C"/>
    <w:rsid w:val="00A00CC4"/>
    <w:rsid w:val="00A01098"/>
    <w:rsid w:val="00A0114B"/>
    <w:rsid w:val="00A020A6"/>
    <w:rsid w:val="00A024B8"/>
    <w:rsid w:val="00A07279"/>
    <w:rsid w:val="00A07A0A"/>
    <w:rsid w:val="00A104E2"/>
    <w:rsid w:val="00A113C7"/>
    <w:rsid w:val="00A121B6"/>
    <w:rsid w:val="00A13EB2"/>
    <w:rsid w:val="00A14052"/>
    <w:rsid w:val="00A14F74"/>
    <w:rsid w:val="00A164F3"/>
    <w:rsid w:val="00A178CB"/>
    <w:rsid w:val="00A211B9"/>
    <w:rsid w:val="00A22C5C"/>
    <w:rsid w:val="00A234DF"/>
    <w:rsid w:val="00A23C71"/>
    <w:rsid w:val="00A23F27"/>
    <w:rsid w:val="00A267C0"/>
    <w:rsid w:val="00A30860"/>
    <w:rsid w:val="00A33209"/>
    <w:rsid w:val="00A35DB9"/>
    <w:rsid w:val="00A4162C"/>
    <w:rsid w:val="00A41660"/>
    <w:rsid w:val="00A42416"/>
    <w:rsid w:val="00A42C4F"/>
    <w:rsid w:val="00A44A30"/>
    <w:rsid w:val="00A460FA"/>
    <w:rsid w:val="00A4687C"/>
    <w:rsid w:val="00A47847"/>
    <w:rsid w:val="00A47BD2"/>
    <w:rsid w:val="00A517EE"/>
    <w:rsid w:val="00A53DA8"/>
    <w:rsid w:val="00A54914"/>
    <w:rsid w:val="00A601C4"/>
    <w:rsid w:val="00A60ADA"/>
    <w:rsid w:val="00A60B91"/>
    <w:rsid w:val="00A61DF7"/>
    <w:rsid w:val="00A653D8"/>
    <w:rsid w:val="00A66169"/>
    <w:rsid w:val="00A71A79"/>
    <w:rsid w:val="00A72970"/>
    <w:rsid w:val="00A72C59"/>
    <w:rsid w:val="00A72C95"/>
    <w:rsid w:val="00A739CB"/>
    <w:rsid w:val="00A75875"/>
    <w:rsid w:val="00A76AE9"/>
    <w:rsid w:val="00A803C5"/>
    <w:rsid w:val="00A8191F"/>
    <w:rsid w:val="00A84CC9"/>
    <w:rsid w:val="00A8517F"/>
    <w:rsid w:val="00A8744C"/>
    <w:rsid w:val="00A901A7"/>
    <w:rsid w:val="00A90BDD"/>
    <w:rsid w:val="00A9191F"/>
    <w:rsid w:val="00A951CE"/>
    <w:rsid w:val="00A96A44"/>
    <w:rsid w:val="00AA09E7"/>
    <w:rsid w:val="00AA1851"/>
    <w:rsid w:val="00AA1FDD"/>
    <w:rsid w:val="00AA2954"/>
    <w:rsid w:val="00AA2D3F"/>
    <w:rsid w:val="00AA5C8A"/>
    <w:rsid w:val="00AA6420"/>
    <w:rsid w:val="00AA7C9E"/>
    <w:rsid w:val="00AB3867"/>
    <w:rsid w:val="00AB3C61"/>
    <w:rsid w:val="00AB4EAA"/>
    <w:rsid w:val="00AC1FEE"/>
    <w:rsid w:val="00AC2789"/>
    <w:rsid w:val="00AC70A0"/>
    <w:rsid w:val="00AC71BB"/>
    <w:rsid w:val="00AD1876"/>
    <w:rsid w:val="00AD2BEC"/>
    <w:rsid w:val="00AD4AC9"/>
    <w:rsid w:val="00AD4C7D"/>
    <w:rsid w:val="00AD5F4E"/>
    <w:rsid w:val="00AD624A"/>
    <w:rsid w:val="00AD6D7D"/>
    <w:rsid w:val="00AE219D"/>
    <w:rsid w:val="00AE41BD"/>
    <w:rsid w:val="00AE45F5"/>
    <w:rsid w:val="00AE5B3F"/>
    <w:rsid w:val="00AF17A8"/>
    <w:rsid w:val="00AF1CF9"/>
    <w:rsid w:val="00AF1F08"/>
    <w:rsid w:val="00AF2CD1"/>
    <w:rsid w:val="00AF2CFE"/>
    <w:rsid w:val="00AF5252"/>
    <w:rsid w:val="00AF59B7"/>
    <w:rsid w:val="00B00CD9"/>
    <w:rsid w:val="00B013AB"/>
    <w:rsid w:val="00B03243"/>
    <w:rsid w:val="00B033B3"/>
    <w:rsid w:val="00B04454"/>
    <w:rsid w:val="00B04E84"/>
    <w:rsid w:val="00B06D94"/>
    <w:rsid w:val="00B12B2D"/>
    <w:rsid w:val="00B13FD9"/>
    <w:rsid w:val="00B17A08"/>
    <w:rsid w:val="00B2318E"/>
    <w:rsid w:val="00B232C9"/>
    <w:rsid w:val="00B237DC"/>
    <w:rsid w:val="00B2444B"/>
    <w:rsid w:val="00B303AA"/>
    <w:rsid w:val="00B31B2A"/>
    <w:rsid w:val="00B32778"/>
    <w:rsid w:val="00B33466"/>
    <w:rsid w:val="00B349D5"/>
    <w:rsid w:val="00B35A23"/>
    <w:rsid w:val="00B35B26"/>
    <w:rsid w:val="00B35FFE"/>
    <w:rsid w:val="00B366C6"/>
    <w:rsid w:val="00B377BE"/>
    <w:rsid w:val="00B37CF4"/>
    <w:rsid w:val="00B41447"/>
    <w:rsid w:val="00B429C4"/>
    <w:rsid w:val="00B52280"/>
    <w:rsid w:val="00B544D4"/>
    <w:rsid w:val="00B62CED"/>
    <w:rsid w:val="00B65E0B"/>
    <w:rsid w:val="00B662B4"/>
    <w:rsid w:val="00B67827"/>
    <w:rsid w:val="00B7038C"/>
    <w:rsid w:val="00B727BA"/>
    <w:rsid w:val="00B72923"/>
    <w:rsid w:val="00B77C43"/>
    <w:rsid w:val="00B80712"/>
    <w:rsid w:val="00B85A87"/>
    <w:rsid w:val="00B85F77"/>
    <w:rsid w:val="00B86753"/>
    <w:rsid w:val="00B869FC"/>
    <w:rsid w:val="00B87486"/>
    <w:rsid w:val="00B87EBD"/>
    <w:rsid w:val="00B90C64"/>
    <w:rsid w:val="00B93366"/>
    <w:rsid w:val="00B94946"/>
    <w:rsid w:val="00B9609A"/>
    <w:rsid w:val="00B97950"/>
    <w:rsid w:val="00BA205B"/>
    <w:rsid w:val="00BA2443"/>
    <w:rsid w:val="00BA2B06"/>
    <w:rsid w:val="00BA2D3C"/>
    <w:rsid w:val="00BA53F2"/>
    <w:rsid w:val="00BA6600"/>
    <w:rsid w:val="00BB0341"/>
    <w:rsid w:val="00BB036C"/>
    <w:rsid w:val="00BB1AED"/>
    <w:rsid w:val="00BB278A"/>
    <w:rsid w:val="00BB396A"/>
    <w:rsid w:val="00BB503D"/>
    <w:rsid w:val="00BB5482"/>
    <w:rsid w:val="00BC1035"/>
    <w:rsid w:val="00BC13F6"/>
    <w:rsid w:val="00BC2021"/>
    <w:rsid w:val="00BC23E9"/>
    <w:rsid w:val="00BC56F1"/>
    <w:rsid w:val="00BC6A42"/>
    <w:rsid w:val="00BD085E"/>
    <w:rsid w:val="00BD0ACD"/>
    <w:rsid w:val="00BD1426"/>
    <w:rsid w:val="00BD3136"/>
    <w:rsid w:val="00BD40AE"/>
    <w:rsid w:val="00BD46CF"/>
    <w:rsid w:val="00BD4809"/>
    <w:rsid w:val="00BD7588"/>
    <w:rsid w:val="00BD7967"/>
    <w:rsid w:val="00BD7AC3"/>
    <w:rsid w:val="00BE1713"/>
    <w:rsid w:val="00BE393B"/>
    <w:rsid w:val="00BE5849"/>
    <w:rsid w:val="00BE6063"/>
    <w:rsid w:val="00BE6434"/>
    <w:rsid w:val="00BE66ED"/>
    <w:rsid w:val="00BE6DC4"/>
    <w:rsid w:val="00BF0B32"/>
    <w:rsid w:val="00BF25A6"/>
    <w:rsid w:val="00BF2E6F"/>
    <w:rsid w:val="00BF3201"/>
    <w:rsid w:val="00BF3828"/>
    <w:rsid w:val="00BF4D50"/>
    <w:rsid w:val="00C04021"/>
    <w:rsid w:val="00C06037"/>
    <w:rsid w:val="00C06B05"/>
    <w:rsid w:val="00C06D08"/>
    <w:rsid w:val="00C11707"/>
    <w:rsid w:val="00C13462"/>
    <w:rsid w:val="00C15FF1"/>
    <w:rsid w:val="00C2258C"/>
    <w:rsid w:val="00C22949"/>
    <w:rsid w:val="00C238DD"/>
    <w:rsid w:val="00C241CA"/>
    <w:rsid w:val="00C30310"/>
    <w:rsid w:val="00C30FDC"/>
    <w:rsid w:val="00C31EDD"/>
    <w:rsid w:val="00C3205D"/>
    <w:rsid w:val="00C33A2E"/>
    <w:rsid w:val="00C34D60"/>
    <w:rsid w:val="00C34EC2"/>
    <w:rsid w:val="00C36930"/>
    <w:rsid w:val="00C43B32"/>
    <w:rsid w:val="00C44B87"/>
    <w:rsid w:val="00C454C0"/>
    <w:rsid w:val="00C461D9"/>
    <w:rsid w:val="00C4680A"/>
    <w:rsid w:val="00C46A93"/>
    <w:rsid w:val="00C46CC9"/>
    <w:rsid w:val="00C4765D"/>
    <w:rsid w:val="00C50255"/>
    <w:rsid w:val="00C52D97"/>
    <w:rsid w:val="00C53073"/>
    <w:rsid w:val="00C5342F"/>
    <w:rsid w:val="00C5760D"/>
    <w:rsid w:val="00C6013B"/>
    <w:rsid w:val="00C6259B"/>
    <w:rsid w:val="00C64B6A"/>
    <w:rsid w:val="00C7475B"/>
    <w:rsid w:val="00C762AB"/>
    <w:rsid w:val="00C7655C"/>
    <w:rsid w:val="00C80AB5"/>
    <w:rsid w:val="00C81B23"/>
    <w:rsid w:val="00C82A91"/>
    <w:rsid w:val="00C84265"/>
    <w:rsid w:val="00C87EEF"/>
    <w:rsid w:val="00C90A96"/>
    <w:rsid w:val="00C9716B"/>
    <w:rsid w:val="00C97B96"/>
    <w:rsid w:val="00CA173A"/>
    <w:rsid w:val="00CA5F19"/>
    <w:rsid w:val="00CB02F7"/>
    <w:rsid w:val="00CB0B17"/>
    <w:rsid w:val="00CB2433"/>
    <w:rsid w:val="00CB2FED"/>
    <w:rsid w:val="00CB30B0"/>
    <w:rsid w:val="00CB3B77"/>
    <w:rsid w:val="00CB4ED9"/>
    <w:rsid w:val="00CB52DE"/>
    <w:rsid w:val="00CB6DF4"/>
    <w:rsid w:val="00CB7E5F"/>
    <w:rsid w:val="00CB7E7C"/>
    <w:rsid w:val="00CC42E9"/>
    <w:rsid w:val="00CC469C"/>
    <w:rsid w:val="00CD0492"/>
    <w:rsid w:val="00CD1C89"/>
    <w:rsid w:val="00CD2B3A"/>
    <w:rsid w:val="00CD35B1"/>
    <w:rsid w:val="00CD4FC9"/>
    <w:rsid w:val="00CD6D6B"/>
    <w:rsid w:val="00CE1ECB"/>
    <w:rsid w:val="00CE1FAE"/>
    <w:rsid w:val="00CE636F"/>
    <w:rsid w:val="00CE6FEF"/>
    <w:rsid w:val="00CF0128"/>
    <w:rsid w:val="00CF1569"/>
    <w:rsid w:val="00CF7E43"/>
    <w:rsid w:val="00D006CD"/>
    <w:rsid w:val="00D01139"/>
    <w:rsid w:val="00D03633"/>
    <w:rsid w:val="00D043F2"/>
    <w:rsid w:val="00D04BDB"/>
    <w:rsid w:val="00D061BF"/>
    <w:rsid w:val="00D06367"/>
    <w:rsid w:val="00D06B20"/>
    <w:rsid w:val="00D0722D"/>
    <w:rsid w:val="00D10BA3"/>
    <w:rsid w:val="00D116AB"/>
    <w:rsid w:val="00D132F9"/>
    <w:rsid w:val="00D13A82"/>
    <w:rsid w:val="00D168D4"/>
    <w:rsid w:val="00D2182B"/>
    <w:rsid w:val="00D21DD6"/>
    <w:rsid w:val="00D33BEA"/>
    <w:rsid w:val="00D34EAB"/>
    <w:rsid w:val="00D40757"/>
    <w:rsid w:val="00D40FB1"/>
    <w:rsid w:val="00D436BC"/>
    <w:rsid w:val="00D44419"/>
    <w:rsid w:val="00D44ADF"/>
    <w:rsid w:val="00D50A88"/>
    <w:rsid w:val="00D51CF1"/>
    <w:rsid w:val="00D52F19"/>
    <w:rsid w:val="00D535C0"/>
    <w:rsid w:val="00D53622"/>
    <w:rsid w:val="00D55C22"/>
    <w:rsid w:val="00D56B9E"/>
    <w:rsid w:val="00D57D51"/>
    <w:rsid w:val="00D60FAC"/>
    <w:rsid w:val="00D67BF9"/>
    <w:rsid w:val="00D71402"/>
    <w:rsid w:val="00D76F23"/>
    <w:rsid w:val="00D82719"/>
    <w:rsid w:val="00D9059A"/>
    <w:rsid w:val="00D907AC"/>
    <w:rsid w:val="00D92677"/>
    <w:rsid w:val="00D9481F"/>
    <w:rsid w:val="00D95685"/>
    <w:rsid w:val="00DA0952"/>
    <w:rsid w:val="00DA425D"/>
    <w:rsid w:val="00DA4B50"/>
    <w:rsid w:val="00DA51A4"/>
    <w:rsid w:val="00DA53E3"/>
    <w:rsid w:val="00DA60C4"/>
    <w:rsid w:val="00DA6D01"/>
    <w:rsid w:val="00DA7431"/>
    <w:rsid w:val="00DB04CC"/>
    <w:rsid w:val="00DB09FF"/>
    <w:rsid w:val="00DB33EC"/>
    <w:rsid w:val="00DB4294"/>
    <w:rsid w:val="00DB551B"/>
    <w:rsid w:val="00DB7176"/>
    <w:rsid w:val="00DC4A43"/>
    <w:rsid w:val="00DC7D3E"/>
    <w:rsid w:val="00DC7D48"/>
    <w:rsid w:val="00DD2714"/>
    <w:rsid w:val="00DD503B"/>
    <w:rsid w:val="00DD5624"/>
    <w:rsid w:val="00DE1972"/>
    <w:rsid w:val="00DE45C9"/>
    <w:rsid w:val="00DE743D"/>
    <w:rsid w:val="00DE74D1"/>
    <w:rsid w:val="00DE7980"/>
    <w:rsid w:val="00DE7B4C"/>
    <w:rsid w:val="00DE7DBD"/>
    <w:rsid w:val="00DF1190"/>
    <w:rsid w:val="00DF1908"/>
    <w:rsid w:val="00DF2C32"/>
    <w:rsid w:val="00DF746C"/>
    <w:rsid w:val="00E00A8E"/>
    <w:rsid w:val="00E044A0"/>
    <w:rsid w:val="00E04631"/>
    <w:rsid w:val="00E048E8"/>
    <w:rsid w:val="00E05FFC"/>
    <w:rsid w:val="00E10519"/>
    <w:rsid w:val="00E11A78"/>
    <w:rsid w:val="00E13F9F"/>
    <w:rsid w:val="00E16688"/>
    <w:rsid w:val="00E16EE1"/>
    <w:rsid w:val="00E20DCA"/>
    <w:rsid w:val="00E217B8"/>
    <w:rsid w:val="00E2227E"/>
    <w:rsid w:val="00E23A72"/>
    <w:rsid w:val="00E24BAE"/>
    <w:rsid w:val="00E25AEA"/>
    <w:rsid w:val="00E2675F"/>
    <w:rsid w:val="00E30404"/>
    <w:rsid w:val="00E310EF"/>
    <w:rsid w:val="00E320EA"/>
    <w:rsid w:val="00E32508"/>
    <w:rsid w:val="00E32772"/>
    <w:rsid w:val="00E339A0"/>
    <w:rsid w:val="00E3495B"/>
    <w:rsid w:val="00E402BB"/>
    <w:rsid w:val="00E403CA"/>
    <w:rsid w:val="00E40A66"/>
    <w:rsid w:val="00E40B32"/>
    <w:rsid w:val="00E40C21"/>
    <w:rsid w:val="00E41019"/>
    <w:rsid w:val="00E41603"/>
    <w:rsid w:val="00E41AEE"/>
    <w:rsid w:val="00E42472"/>
    <w:rsid w:val="00E42F4B"/>
    <w:rsid w:val="00E4530E"/>
    <w:rsid w:val="00E454DE"/>
    <w:rsid w:val="00E4599A"/>
    <w:rsid w:val="00E45C0A"/>
    <w:rsid w:val="00E474A6"/>
    <w:rsid w:val="00E50ECF"/>
    <w:rsid w:val="00E518EB"/>
    <w:rsid w:val="00E51C1D"/>
    <w:rsid w:val="00E53F99"/>
    <w:rsid w:val="00E5419A"/>
    <w:rsid w:val="00E6082A"/>
    <w:rsid w:val="00E62237"/>
    <w:rsid w:val="00E62656"/>
    <w:rsid w:val="00E62C6D"/>
    <w:rsid w:val="00E643D8"/>
    <w:rsid w:val="00E647B1"/>
    <w:rsid w:val="00E65BCC"/>
    <w:rsid w:val="00E66213"/>
    <w:rsid w:val="00E6624E"/>
    <w:rsid w:val="00E715CB"/>
    <w:rsid w:val="00E77695"/>
    <w:rsid w:val="00E80953"/>
    <w:rsid w:val="00E8250B"/>
    <w:rsid w:val="00E82A09"/>
    <w:rsid w:val="00E82D1B"/>
    <w:rsid w:val="00E831ED"/>
    <w:rsid w:val="00E83433"/>
    <w:rsid w:val="00E84F18"/>
    <w:rsid w:val="00E92347"/>
    <w:rsid w:val="00E92DAD"/>
    <w:rsid w:val="00E931BB"/>
    <w:rsid w:val="00E937B8"/>
    <w:rsid w:val="00E93C48"/>
    <w:rsid w:val="00E96D7B"/>
    <w:rsid w:val="00E9737B"/>
    <w:rsid w:val="00E97C8B"/>
    <w:rsid w:val="00E97D2F"/>
    <w:rsid w:val="00EA225B"/>
    <w:rsid w:val="00EA4A7D"/>
    <w:rsid w:val="00EA6EA2"/>
    <w:rsid w:val="00EB0399"/>
    <w:rsid w:val="00EB2486"/>
    <w:rsid w:val="00EB406F"/>
    <w:rsid w:val="00EB5F76"/>
    <w:rsid w:val="00EB6CC9"/>
    <w:rsid w:val="00EB77F1"/>
    <w:rsid w:val="00EC1CC7"/>
    <w:rsid w:val="00EC1D00"/>
    <w:rsid w:val="00EC207E"/>
    <w:rsid w:val="00EC3384"/>
    <w:rsid w:val="00EC3A47"/>
    <w:rsid w:val="00EC590B"/>
    <w:rsid w:val="00EC5FEF"/>
    <w:rsid w:val="00ED0CBE"/>
    <w:rsid w:val="00ED2941"/>
    <w:rsid w:val="00ED5041"/>
    <w:rsid w:val="00ED5C62"/>
    <w:rsid w:val="00ED7554"/>
    <w:rsid w:val="00EE1BD8"/>
    <w:rsid w:val="00EE21C7"/>
    <w:rsid w:val="00EE4059"/>
    <w:rsid w:val="00EE5D3D"/>
    <w:rsid w:val="00EE5F95"/>
    <w:rsid w:val="00EF12EF"/>
    <w:rsid w:val="00EF1ADC"/>
    <w:rsid w:val="00EF2042"/>
    <w:rsid w:val="00EF2114"/>
    <w:rsid w:val="00EF2B18"/>
    <w:rsid w:val="00EF2E9B"/>
    <w:rsid w:val="00EF3E9A"/>
    <w:rsid w:val="00EF585A"/>
    <w:rsid w:val="00EF69DE"/>
    <w:rsid w:val="00F01DBD"/>
    <w:rsid w:val="00F024D3"/>
    <w:rsid w:val="00F027A8"/>
    <w:rsid w:val="00F0488A"/>
    <w:rsid w:val="00F10B41"/>
    <w:rsid w:val="00F11774"/>
    <w:rsid w:val="00F11D81"/>
    <w:rsid w:val="00F11F90"/>
    <w:rsid w:val="00F1393F"/>
    <w:rsid w:val="00F2380E"/>
    <w:rsid w:val="00F25F6C"/>
    <w:rsid w:val="00F31974"/>
    <w:rsid w:val="00F35960"/>
    <w:rsid w:val="00F37C53"/>
    <w:rsid w:val="00F37DF4"/>
    <w:rsid w:val="00F408A4"/>
    <w:rsid w:val="00F44129"/>
    <w:rsid w:val="00F444A8"/>
    <w:rsid w:val="00F44E85"/>
    <w:rsid w:val="00F45A90"/>
    <w:rsid w:val="00F46FDD"/>
    <w:rsid w:val="00F5134D"/>
    <w:rsid w:val="00F518A1"/>
    <w:rsid w:val="00F5287B"/>
    <w:rsid w:val="00F54E87"/>
    <w:rsid w:val="00F56FB8"/>
    <w:rsid w:val="00F61AB8"/>
    <w:rsid w:val="00F62718"/>
    <w:rsid w:val="00F631D3"/>
    <w:rsid w:val="00F6490A"/>
    <w:rsid w:val="00F66DD3"/>
    <w:rsid w:val="00F66F90"/>
    <w:rsid w:val="00F7026B"/>
    <w:rsid w:val="00F74505"/>
    <w:rsid w:val="00F747F9"/>
    <w:rsid w:val="00F76E0A"/>
    <w:rsid w:val="00F85479"/>
    <w:rsid w:val="00F90E3F"/>
    <w:rsid w:val="00F92110"/>
    <w:rsid w:val="00F92E43"/>
    <w:rsid w:val="00F939E1"/>
    <w:rsid w:val="00F94DDA"/>
    <w:rsid w:val="00F95D14"/>
    <w:rsid w:val="00F97C41"/>
    <w:rsid w:val="00FA7C11"/>
    <w:rsid w:val="00FB056F"/>
    <w:rsid w:val="00FB2D0E"/>
    <w:rsid w:val="00FB3A57"/>
    <w:rsid w:val="00FB4B97"/>
    <w:rsid w:val="00FB5609"/>
    <w:rsid w:val="00FB59CE"/>
    <w:rsid w:val="00FB75C1"/>
    <w:rsid w:val="00FC11FF"/>
    <w:rsid w:val="00FC138E"/>
    <w:rsid w:val="00FC33E1"/>
    <w:rsid w:val="00FC3FAD"/>
    <w:rsid w:val="00FC4816"/>
    <w:rsid w:val="00FC4F7B"/>
    <w:rsid w:val="00FC5917"/>
    <w:rsid w:val="00FC5CF7"/>
    <w:rsid w:val="00FC6221"/>
    <w:rsid w:val="00FD19F4"/>
    <w:rsid w:val="00FD372E"/>
    <w:rsid w:val="00FD4CFB"/>
    <w:rsid w:val="00FD7765"/>
    <w:rsid w:val="00FD79E8"/>
    <w:rsid w:val="00FE12CD"/>
    <w:rsid w:val="00FF08CC"/>
    <w:rsid w:val="00FF3822"/>
    <w:rsid w:val="00FF3A67"/>
    <w:rsid w:val="00FF3CC5"/>
    <w:rsid w:val="00FF3FF9"/>
    <w:rsid w:val="00FF720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67DD6"/>
  <w15:docId w15:val="{BF191752-EEB8-4CB1-BF7E-8C395D8F9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SimSun"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64E2"/>
    <w:pPr>
      <w:ind w:firstLine="737"/>
      <w:jc w:val="both"/>
    </w:pPr>
    <w:rPr>
      <w:sz w:val="28"/>
      <w:szCs w:val="28"/>
      <w:lang w:eastAsia="zh-CN"/>
    </w:rPr>
  </w:style>
  <w:style w:type="paragraph" w:styleId="Heading2">
    <w:name w:val="heading 2"/>
    <w:basedOn w:val="Normal"/>
    <w:link w:val="Heading2Char"/>
    <w:uiPriority w:val="9"/>
    <w:unhideWhenUsed/>
    <w:qFormat/>
    <w:rsid w:val="00716CA7"/>
    <w:pPr>
      <w:widowControl w:val="0"/>
      <w:autoSpaceDE w:val="0"/>
      <w:autoSpaceDN w:val="0"/>
      <w:spacing w:before="139"/>
      <w:ind w:left="1721" w:hanging="279"/>
      <w:outlineLvl w:val="1"/>
    </w:pPr>
    <w:rPr>
      <w:rFonts w:ascii="Times New Roman" w:eastAsia="Times New Roman" w:hAnsi="Times New Roman" w:cs="Times New Roman"/>
      <w:b/>
      <w:bCs/>
      <w:lang w:val="vi" w:eastAsia="en-US"/>
    </w:rPr>
  </w:style>
  <w:style w:type="paragraph" w:styleId="Heading4">
    <w:name w:val="heading 4"/>
    <w:basedOn w:val="Normal"/>
    <w:next w:val="Normal"/>
    <w:link w:val="Heading4Char"/>
    <w:uiPriority w:val="9"/>
    <w:semiHidden/>
    <w:unhideWhenUsed/>
    <w:qFormat/>
    <w:rsid w:val="001A1472"/>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C500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401842"/>
    <w:pPr>
      <w:ind w:left="720"/>
      <w:contextualSpacing/>
    </w:pPr>
  </w:style>
  <w:style w:type="paragraph" w:styleId="Header">
    <w:name w:val="header"/>
    <w:basedOn w:val="Normal"/>
    <w:link w:val="HeaderChar"/>
    <w:uiPriority w:val="99"/>
    <w:unhideWhenUsed/>
    <w:rsid w:val="005441D8"/>
    <w:pPr>
      <w:tabs>
        <w:tab w:val="center" w:pos="4680"/>
        <w:tab w:val="right" w:pos="9360"/>
      </w:tabs>
    </w:pPr>
  </w:style>
  <w:style w:type="character" w:customStyle="1" w:styleId="HeaderChar">
    <w:name w:val="Header Char"/>
    <w:basedOn w:val="DefaultParagraphFont"/>
    <w:link w:val="Header"/>
    <w:uiPriority w:val="99"/>
    <w:rsid w:val="005441D8"/>
    <w:rPr>
      <w:sz w:val="28"/>
      <w:szCs w:val="28"/>
      <w:lang w:eastAsia="zh-CN"/>
    </w:rPr>
  </w:style>
  <w:style w:type="paragraph" w:styleId="Footer">
    <w:name w:val="footer"/>
    <w:basedOn w:val="Normal"/>
    <w:link w:val="FooterChar"/>
    <w:uiPriority w:val="99"/>
    <w:unhideWhenUsed/>
    <w:rsid w:val="005441D8"/>
    <w:pPr>
      <w:tabs>
        <w:tab w:val="center" w:pos="4680"/>
        <w:tab w:val="right" w:pos="9360"/>
      </w:tabs>
    </w:pPr>
  </w:style>
  <w:style w:type="character" w:customStyle="1" w:styleId="FooterChar">
    <w:name w:val="Footer Char"/>
    <w:basedOn w:val="DefaultParagraphFont"/>
    <w:link w:val="Footer"/>
    <w:uiPriority w:val="99"/>
    <w:rsid w:val="005441D8"/>
    <w:rPr>
      <w:sz w:val="28"/>
      <w:szCs w:val="28"/>
      <w:lang w:eastAsia="zh-CN"/>
    </w:rPr>
  </w:style>
  <w:style w:type="paragraph" w:customStyle="1" w:styleId="Normal1">
    <w:name w:val="Normal1"/>
    <w:basedOn w:val="Normal"/>
    <w:uiPriority w:val="99"/>
    <w:rsid w:val="0014464E"/>
    <w:pPr>
      <w:spacing w:before="120" w:after="60"/>
      <w:ind w:left="900" w:firstLine="0"/>
    </w:pPr>
    <w:rPr>
      <w:rFonts w:ascii="Times New Roman" w:eastAsia="Times New Roman" w:hAnsi="Times New Roman" w:cs="Times New Roman"/>
      <w:bCs/>
      <w:sz w:val="26"/>
      <w:szCs w:val="26"/>
      <w:lang w:val="en-GB" w:eastAsia="en-US"/>
    </w:rPr>
  </w:style>
  <w:style w:type="paragraph" w:styleId="NormalWeb">
    <w:name w:val="Normal (Web)"/>
    <w:aliases w:val="Char Char Char,Char Char, Char Char Char, Char Char"/>
    <w:basedOn w:val="Normal"/>
    <w:link w:val="NormalWebChar"/>
    <w:uiPriority w:val="99"/>
    <w:qFormat/>
    <w:rsid w:val="008E7E2D"/>
    <w:pPr>
      <w:spacing w:before="100" w:beforeAutospacing="1" w:after="100" w:afterAutospacing="1"/>
      <w:ind w:firstLine="0"/>
      <w:jc w:val="left"/>
    </w:pPr>
    <w:rPr>
      <w:rFonts w:ascii="Times New Roman" w:eastAsia="Times New Roman" w:hAnsi="Times New Roman" w:cs="Times New Roman"/>
      <w:sz w:val="24"/>
      <w:szCs w:val="24"/>
      <w:lang w:eastAsia="en-US"/>
    </w:rPr>
  </w:style>
  <w:style w:type="paragraph" w:customStyle="1" w:styleId="ColorfulList-Accent11">
    <w:name w:val="Colorful List - Accent 11"/>
    <w:basedOn w:val="Normal"/>
    <w:link w:val="ColorfulList-Accent1Char"/>
    <w:qFormat/>
    <w:rsid w:val="008E7E2D"/>
    <w:pPr>
      <w:spacing w:after="160" w:line="259" w:lineRule="auto"/>
      <w:ind w:left="720" w:firstLine="0"/>
      <w:contextualSpacing/>
      <w:jc w:val="left"/>
    </w:pPr>
    <w:rPr>
      <w:rFonts w:ascii="Calibri" w:eastAsia="Calibri" w:hAnsi="Calibri" w:cs="Times New Roman"/>
      <w:sz w:val="20"/>
      <w:szCs w:val="20"/>
    </w:rPr>
  </w:style>
  <w:style w:type="character" w:customStyle="1" w:styleId="ColorfulList-Accent1Char">
    <w:name w:val="Colorful List - Accent 1 Char"/>
    <w:link w:val="ColorfulList-Accent11"/>
    <w:rsid w:val="008E7E2D"/>
    <w:rPr>
      <w:rFonts w:ascii="Calibri" w:eastAsia="Calibri" w:hAnsi="Calibri" w:cs="Times New Roman"/>
    </w:rPr>
  </w:style>
  <w:style w:type="paragraph" w:styleId="BalloonText">
    <w:name w:val="Balloon Text"/>
    <w:basedOn w:val="Normal"/>
    <w:link w:val="BalloonTextChar"/>
    <w:uiPriority w:val="99"/>
    <w:semiHidden/>
    <w:unhideWhenUsed/>
    <w:rsid w:val="00CE1FAE"/>
    <w:rPr>
      <w:rFonts w:ascii="Tahoma" w:hAnsi="Tahoma" w:cs="Tahoma"/>
      <w:sz w:val="16"/>
      <w:szCs w:val="16"/>
    </w:rPr>
  </w:style>
  <w:style w:type="character" w:customStyle="1" w:styleId="BalloonTextChar">
    <w:name w:val="Balloon Text Char"/>
    <w:basedOn w:val="DefaultParagraphFont"/>
    <w:link w:val="BalloonText"/>
    <w:uiPriority w:val="99"/>
    <w:semiHidden/>
    <w:rsid w:val="00CE1FAE"/>
    <w:rPr>
      <w:rFonts w:ascii="Tahoma" w:hAnsi="Tahoma" w:cs="Tahoma"/>
      <w:sz w:val="16"/>
      <w:szCs w:val="16"/>
      <w:lang w:eastAsia="zh-CN"/>
    </w:rPr>
  </w:style>
  <w:style w:type="character" w:customStyle="1" w:styleId="NormalWebChar">
    <w:name w:val="Normal (Web) Char"/>
    <w:aliases w:val="Char Char Char Char,Char Char Char1, Char Char Char Char, Char Char Char1"/>
    <w:link w:val="NormalWeb"/>
    <w:uiPriority w:val="99"/>
    <w:locked/>
    <w:rsid w:val="00AD1876"/>
    <w:rPr>
      <w:rFonts w:ascii="Times New Roman" w:eastAsia="Times New Roman" w:hAnsi="Times New Roman" w:cs="Times New Roman"/>
      <w:sz w:val="24"/>
      <w:szCs w:val="24"/>
    </w:rPr>
  </w:style>
  <w:style w:type="paragraph" w:styleId="BodyText">
    <w:name w:val="Body Text"/>
    <w:basedOn w:val="Normal"/>
    <w:link w:val="BodyTextChar"/>
    <w:rsid w:val="00C762AB"/>
    <w:pPr>
      <w:ind w:firstLine="0"/>
    </w:pPr>
    <w:rPr>
      <w:rFonts w:ascii=".VnTime" w:eastAsia="Times New Roman" w:hAnsi=".VnTime" w:cs="Times New Roman"/>
      <w:szCs w:val="20"/>
      <w:lang w:eastAsia="en-US"/>
    </w:rPr>
  </w:style>
  <w:style w:type="character" w:customStyle="1" w:styleId="BodyTextChar">
    <w:name w:val="Body Text Char"/>
    <w:basedOn w:val="DefaultParagraphFont"/>
    <w:link w:val="BodyText"/>
    <w:rsid w:val="00C762AB"/>
    <w:rPr>
      <w:rFonts w:ascii=".VnTime" w:eastAsia="Times New Roman" w:hAnsi=".VnTime" w:cs="Times New Roman"/>
      <w:sz w:val="28"/>
    </w:rPr>
  </w:style>
  <w:style w:type="character" w:customStyle="1" w:styleId="Heading2Char">
    <w:name w:val="Heading 2 Char"/>
    <w:basedOn w:val="DefaultParagraphFont"/>
    <w:link w:val="Heading2"/>
    <w:uiPriority w:val="9"/>
    <w:rsid w:val="00716CA7"/>
    <w:rPr>
      <w:rFonts w:ascii="Times New Roman" w:eastAsia="Times New Roman" w:hAnsi="Times New Roman" w:cs="Times New Roman"/>
      <w:b/>
      <w:bCs/>
      <w:sz w:val="28"/>
      <w:szCs w:val="28"/>
      <w:lang w:val="vi"/>
    </w:rPr>
  </w:style>
  <w:style w:type="paragraph" w:styleId="FootnoteText">
    <w:name w:val="footnote text"/>
    <w:aliases w:val="Footnote Text Char Char Char Char Char,Footnote Text Char Char Char Char Char Char Ch,fn,footnote text,Footnotes,Footnote ak,Footnotes Char Char,Footnotes Char Ch,Geneva 9,Font: Geneva 9,Boston 10,f Char,f,Footnote Text Char1 Char1"/>
    <w:basedOn w:val="Normal"/>
    <w:link w:val="FootnoteTextChar"/>
    <w:unhideWhenUsed/>
    <w:qFormat/>
    <w:rsid w:val="00AA5C8A"/>
    <w:pPr>
      <w:ind w:firstLine="0"/>
      <w:jc w:val="left"/>
    </w:pPr>
    <w:rPr>
      <w:rFonts w:ascii="Times New Roman" w:eastAsia="Times New Roman" w:hAnsi="Times New Roman" w:cs="Times New Roman"/>
      <w:sz w:val="20"/>
      <w:szCs w:val="20"/>
      <w:lang w:eastAsia="en-US"/>
    </w:rPr>
  </w:style>
  <w:style w:type="character" w:customStyle="1" w:styleId="FootnoteTextChar">
    <w:name w:val="Footnote Text Char"/>
    <w:aliases w:val="Footnote Text Char Char Char Char Char Char,Footnote Text Char Char Char Char Char Char Ch Char,fn Char,footnote text Char,Footnotes Char,Footnote ak Char,Footnotes Char Char Char,Footnotes Char Ch Char,Geneva 9 Char,Boston 10 Char"/>
    <w:basedOn w:val="DefaultParagraphFont"/>
    <w:link w:val="FootnoteText"/>
    <w:qFormat/>
    <w:rsid w:val="00AA5C8A"/>
    <w:rPr>
      <w:rFonts w:ascii="Times New Roman" w:eastAsia="Times New Roman" w:hAnsi="Times New Roman" w:cs="Times New Roman"/>
    </w:rPr>
  </w:style>
  <w:style w:type="character" w:styleId="FootnoteReference">
    <w:name w:val="footnote reference"/>
    <w:aliases w:val="Footnote,Ref,de nota al pie,Footnote text,ftref,Footnote text + 13 pt,Footnote Text1,BearingPoint,16 Point,Superscript 6 Point,fr,Footnote Text Char Char Char Char Char Char Ch Char Char Char Char Char Char C,Footnote + Arial,4_"/>
    <w:link w:val="RefChar"/>
    <w:unhideWhenUsed/>
    <w:qFormat/>
    <w:rsid w:val="00AA5C8A"/>
    <w:rPr>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Char1 Char Char,Ref Char Char Char,ftref Char1 Char Char"/>
    <w:basedOn w:val="Normal"/>
    <w:link w:val="FootnoteReference"/>
    <w:uiPriority w:val="99"/>
    <w:qFormat/>
    <w:rsid w:val="00AA5C8A"/>
    <w:pPr>
      <w:spacing w:after="160" w:line="240" w:lineRule="exact"/>
      <w:ind w:firstLine="0"/>
      <w:jc w:val="left"/>
    </w:pPr>
    <w:rPr>
      <w:sz w:val="20"/>
      <w:szCs w:val="20"/>
      <w:vertAlign w:val="superscript"/>
      <w:lang w:eastAsia="en-US"/>
    </w:rPr>
  </w:style>
  <w:style w:type="numbering" w:customStyle="1" w:styleId="NoList1">
    <w:name w:val="No List1"/>
    <w:next w:val="NoList"/>
    <w:uiPriority w:val="99"/>
    <w:semiHidden/>
    <w:unhideWhenUsed/>
    <w:rsid w:val="005E3F1F"/>
  </w:style>
  <w:style w:type="paragraph" w:customStyle="1" w:styleId="msonormal0">
    <w:name w:val="msonormal"/>
    <w:basedOn w:val="Normal"/>
    <w:rsid w:val="005E3F1F"/>
    <w:pPr>
      <w:spacing w:before="100" w:beforeAutospacing="1" w:after="100" w:afterAutospacing="1"/>
      <w:ind w:firstLine="0"/>
      <w:jc w:val="left"/>
    </w:pPr>
    <w:rPr>
      <w:rFonts w:ascii="Times New Roman" w:eastAsia="Times New Roman" w:hAnsi="Times New Roman" w:cs="Times New Roman"/>
      <w:sz w:val="24"/>
      <w:szCs w:val="24"/>
      <w:lang w:val="vi-VN" w:eastAsia="vi-VN"/>
    </w:rPr>
  </w:style>
  <w:style w:type="character" w:styleId="Hyperlink">
    <w:name w:val="Hyperlink"/>
    <w:basedOn w:val="DefaultParagraphFont"/>
    <w:uiPriority w:val="99"/>
    <w:unhideWhenUsed/>
    <w:rsid w:val="005E3F1F"/>
    <w:rPr>
      <w:color w:val="0000FF"/>
      <w:u w:val="single"/>
    </w:rPr>
  </w:style>
  <w:style w:type="character" w:styleId="FollowedHyperlink">
    <w:name w:val="FollowedHyperlink"/>
    <w:basedOn w:val="DefaultParagraphFont"/>
    <w:uiPriority w:val="99"/>
    <w:semiHidden/>
    <w:unhideWhenUsed/>
    <w:rsid w:val="005E3F1F"/>
    <w:rPr>
      <w:color w:val="800080"/>
      <w:u w:val="single"/>
    </w:rPr>
  </w:style>
  <w:style w:type="numbering" w:customStyle="1" w:styleId="NoList2">
    <w:name w:val="No List2"/>
    <w:next w:val="NoList"/>
    <w:uiPriority w:val="99"/>
    <w:semiHidden/>
    <w:unhideWhenUsed/>
    <w:rsid w:val="005E3F1F"/>
  </w:style>
  <w:style w:type="paragraph" w:styleId="Revision">
    <w:name w:val="Revision"/>
    <w:hidden/>
    <w:uiPriority w:val="99"/>
    <w:semiHidden/>
    <w:rsid w:val="005E3F1F"/>
    <w:rPr>
      <w:rFonts w:asciiTheme="minorHAnsi" w:eastAsiaTheme="minorHAnsi" w:hAnsiTheme="minorHAnsi" w:cstheme="minorBidi"/>
      <w:kern w:val="2"/>
      <w:sz w:val="22"/>
      <w:szCs w:val="22"/>
      <w:lang w:val="vi-VN"/>
    </w:rPr>
  </w:style>
  <w:style w:type="paragraph" w:customStyle="1" w:styleId="Char4">
    <w:name w:val="Char4"/>
    <w:basedOn w:val="Normal"/>
    <w:semiHidden/>
    <w:rsid w:val="005E3F1F"/>
    <w:pPr>
      <w:spacing w:after="160" w:line="240" w:lineRule="exact"/>
      <w:ind w:firstLine="0"/>
      <w:jc w:val="left"/>
    </w:pPr>
    <w:rPr>
      <w:rFonts w:eastAsia="Times New Roman"/>
      <w:sz w:val="22"/>
      <w:szCs w:val="22"/>
      <w:lang w:eastAsia="en-US"/>
    </w:rPr>
  </w:style>
  <w:style w:type="paragraph" w:styleId="BodyTextIndent">
    <w:name w:val="Body Text Indent"/>
    <w:basedOn w:val="Normal"/>
    <w:link w:val="BodyTextIndentChar"/>
    <w:uiPriority w:val="99"/>
    <w:unhideWhenUsed/>
    <w:rsid w:val="00396C3D"/>
    <w:pPr>
      <w:spacing w:after="120"/>
      <w:ind w:left="283"/>
    </w:pPr>
  </w:style>
  <w:style w:type="character" w:customStyle="1" w:styleId="BodyTextIndentChar">
    <w:name w:val="Body Text Indent Char"/>
    <w:basedOn w:val="DefaultParagraphFont"/>
    <w:link w:val="BodyTextIndent"/>
    <w:uiPriority w:val="99"/>
    <w:rsid w:val="00396C3D"/>
    <w:rPr>
      <w:sz w:val="28"/>
      <w:szCs w:val="28"/>
      <w:lang w:eastAsia="zh-CN"/>
    </w:rPr>
  </w:style>
  <w:style w:type="character" w:customStyle="1" w:styleId="Heading4Char">
    <w:name w:val="Heading 4 Char"/>
    <w:basedOn w:val="DefaultParagraphFont"/>
    <w:link w:val="Heading4"/>
    <w:uiPriority w:val="9"/>
    <w:semiHidden/>
    <w:rsid w:val="001A1472"/>
    <w:rPr>
      <w:rFonts w:asciiTheme="majorHAnsi" w:eastAsiaTheme="majorEastAsia" w:hAnsiTheme="majorHAnsi" w:cstheme="majorBidi"/>
      <w:i/>
      <w:iCs/>
      <w:color w:val="365F91" w:themeColor="accent1" w:themeShade="BF"/>
      <w:sz w:val="28"/>
      <w:szCs w:val="28"/>
      <w:lang w:eastAsia="zh-CN"/>
    </w:rPr>
  </w:style>
  <w:style w:type="character" w:customStyle="1" w:styleId="vkekvd">
    <w:name w:val="vkekvd"/>
    <w:basedOn w:val="DefaultParagraphFont"/>
    <w:rsid w:val="005714F9"/>
  </w:style>
  <w:style w:type="character" w:customStyle="1" w:styleId="Vnbnnidung">
    <w:name w:val="Văn bản nội dung_"/>
    <w:basedOn w:val="DefaultParagraphFont"/>
    <w:link w:val="Vnbnnidung0"/>
    <w:rsid w:val="009F6986"/>
    <w:rPr>
      <w:rFonts w:ascii="Times New Roman" w:eastAsia="Times New Roman" w:hAnsi="Times New Roman" w:cs="Times New Roman"/>
    </w:rPr>
  </w:style>
  <w:style w:type="paragraph" w:customStyle="1" w:styleId="Vnbnnidung0">
    <w:name w:val="Văn bản nội dung"/>
    <w:basedOn w:val="Normal"/>
    <w:link w:val="Vnbnnidung"/>
    <w:rsid w:val="009F6986"/>
    <w:pPr>
      <w:widowControl w:val="0"/>
      <w:spacing w:after="180" w:line="266" w:lineRule="auto"/>
      <w:ind w:firstLine="400"/>
      <w:jc w:val="left"/>
    </w:pPr>
    <w:rPr>
      <w:rFonts w:ascii="Times New Roman" w:eastAsia="Times New Roman" w:hAnsi="Times New Roman" w:cs="Times New Roman"/>
      <w:sz w:val="20"/>
      <w:szCs w:val="20"/>
      <w:lang w:eastAsia="en-US"/>
    </w:rPr>
  </w:style>
  <w:style w:type="character" w:customStyle="1" w:styleId="Tiu1">
    <w:name w:val="Tiêu đề #1_"/>
    <w:basedOn w:val="DefaultParagraphFont"/>
    <w:link w:val="Tiu10"/>
    <w:rsid w:val="006E5D63"/>
    <w:rPr>
      <w:rFonts w:ascii="Times New Roman" w:eastAsia="Times New Roman" w:hAnsi="Times New Roman" w:cs="Times New Roman"/>
      <w:b/>
      <w:bCs/>
      <w:sz w:val="26"/>
      <w:szCs w:val="26"/>
    </w:rPr>
  </w:style>
  <w:style w:type="paragraph" w:customStyle="1" w:styleId="Tiu10">
    <w:name w:val="Tiêu đề #1"/>
    <w:basedOn w:val="Normal"/>
    <w:link w:val="Tiu1"/>
    <w:rsid w:val="006E5D63"/>
    <w:pPr>
      <w:widowControl w:val="0"/>
      <w:spacing w:after="140" w:line="274" w:lineRule="auto"/>
      <w:ind w:firstLine="580"/>
      <w:jc w:val="left"/>
      <w:outlineLvl w:val="0"/>
    </w:pPr>
    <w:rPr>
      <w:rFonts w:ascii="Times New Roman" w:eastAsia="Times New Roman" w:hAnsi="Times New Roman" w:cs="Times New Roman"/>
      <w:b/>
      <w:bCs/>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271498">
      <w:bodyDiv w:val="1"/>
      <w:marLeft w:val="0"/>
      <w:marRight w:val="0"/>
      <w:marTop w:val="0"/>
      <w:marBottom w:val="0"/>
      <w:divBdr>
        <w:top w:val="none" w:sz="0" w:space="0" w:color="auto"/>
        <w:left w:val="none" w:sz="0" w:space="0" w:color="auto"/>
        <w:bottom w:val="none" w:sz="0" w:space="0" w:color="auto"/>
        <w:right w:val="none" w:sz="0" w:space="0" w:color="auto"/>
      </w:divBdr>
    </w:div>
    <w:div w:id="470680765">
      <w:bodyDiv w:val="1"/>
      <w:marLeft w:val="0"/>
      <w:marRight w:val="0"/>
      <w:marTop w:val="0"/>
      <w:marBottom w:val="0"/>
      <w:divBdr>
        <w:top w:val="none" w:sz="0" w:space="0" w:color="auto"/>
        <w:left w:val="none" w:sz="0" w:space="0" w:color="auto"/>
        <w:bottom w:val="none" w:sz="0" w:space="0" w:color="auto"/>
        <w:right w:val="none" w:sz="0" w:space="0" w:color="auto"/>
      </w:divBdr>
    </w:div>
    <w:div w:id="976572480">
      <w:bodyDiv w:val="1"/>
      <w:marLeft w:val="75"/>
      <w:marRight w:val="75"/>
      <w:marTop w:val="0"/>
      <w:marBottom w:val="150"/>
      <w:divBdr>
        <w:top w:val="none" w:sz="0" w:space="0" w:color="auto"/>
        <w:left w:val="none" w:sz="0" w:space="0" w:color="auto"/>
        <w:bottom w:val="none" w:sz="0" w:space="0" w:color="auto"/>
        <w:right w:val="none" w:sz="0" w:space="0" w:color="auto"/>
      </w:divBdr>
      <w:divsChild>
        <w:div w:id="888416597">
          <w:marLeft w:val="0"/>
          <w:marRight w:val="0"/>
          <w:marTop w:val="0"/>
          <w:marBottom w:val="0"/>
          <w:divBdr>
            <w:top w:val="none" w:sz="0" w:space="0" w:color="auto"/>
            <w:left w:val="none" w:sz="0" w:space="0" w:color="auto"/>
            <w:bottom w:val="none" w:sz="0" w:space="0" w:color="auto"/>
            <w:right w:val="none" w:sz="0" w:space="0" w:color="auto"/>
          </w:divBdr>
        </w:div>
      </w:divsChild>
    </w:div>
    <w:div w:id="1477912611">
      <w:bodyDiv w:val="1"/>
      <w:marLeft w:val="0"/>
      <w:marRight w:val="0"/>
      <w:marTop w:val="0"/>
      <w:marBottom w:val="0"/>
      <w:divBdr>
        <w:top w:val="none" w:sz="0" w:space="0" w:color="auto"/>
        <w:left w:val="none" w:sz="0" w:space="0" w:color="auto"/>
        <w:bottom w:val="none" w:sz="0" w:space="0" w:color="auto"/>
        <w:right w:val="none" w:sz="0" w:space="0" w:color="auto"/>
      </w:divBdr>
    </w:div>
    <w:div w:id="1691645180">
      <w:bodyDiv w:val="1"/>
      <w:marLeft w:val="0"/>
      <w:marRight w:val="0"/>
      <w:marTop w:val="0"/>
      <w:marBottom w:val="0"/>
      <w:divBdr>
        <w:top w:val="none" w:sz="0" w:space="0" w:color="auto"/>
        <w:left w:val="none" w:sz="0" w:space="0" w:color="auto"/>
        <w:bottom w:val="none" w:sz="0" w:space="0" w:color="auto"/>
        <w:right w:val="none" w:sz="0" w:space="0" w:color="auto"/>
      </w:divBdr>
    </w:div>
    <w:div w:id="2099062337">
      <w:bodyDiv w:val="1"/>
      <w:marLeft w:val="0"/>
      <w:marRight w:val="0"/>
      <w:marTop w:val="0"/>
      <w:marBottom w:val="0"/>
      <w:divBdr>
        <w:top w:val="none" w:sz="0" w:space="0" w:color="auto"/>
        <w:left w:val="none" w:sz="0" w:space="0" w:color="auto"/>
        <w:bottom w:val="none" w:sz="0" w:space="0" w:color="auto"/>
        <w:right w:val="none" w:sz="0" w:space="0" w:color="auto"/>
      </w:divBdr>
      <w:divsChild>
        <w:div w:id="381826336">
          <w:marLeft w:val="0"/>
          <w:marRight w:val="0"/>
          <w:marTop w:val="0"/>
          <w:marBottom w:val="0"/>
          <w:divBdr>
            <w:top w:val="none" w:sz="0" w:space="0" w:color="auto"/>
            <w:left w:val="none" w:sz="0" w:space="0" w:color="auto"/>
            <w:bottom w:val="none" w:sz="0" w:space="0" w:color="auto"/>
            <w:right w:val="none" w:sz="0" w:space="0" w:color="auto"/>
          </w:divBdr>
        </w:div>
        <w:div w:id="1101681032">
          <w:marLeft w:val="0"/>
          <w:marRight w:val="0"/>
          <w:marTop w:val="30"/>
          <w:marBottom w:val="0"/>
          <w:divBdr>
            <w:top w:val="none" w:sz="0" w:space="0" w:color="auto"/>
            <w:left w:val="none" w:sz="0" w:space="0" w:color="auto"/>
            <w:bottom w:val="none" w:sz="0" w:space="0" w:color="auto"/>
            <w:right w:val="none" w:sz="0" w:space="0" w:color="auto"/>
          </w:divBdr>
          <w:divsChild>
            <w:div w:id="839584934">
              <w:marLeft w:val="0"/>
              <w:marRight w:val="0"/>
              <w:marTop w:val="0"/>
              <w:marBottom w:val="0"/>
              <w:divBdr>
                <w:top w:val="single" w:sz="6" w:space="0" w:color="DDDDDD"/>
                <w:left w:val="single" w:sz="6" w:space="0" w:color="DDDDDD"/>
                <w:bottom w:val="single" w:sz="6" w:space="0" w:color="DDDDDD"/>
                <w:right w:val="single" w:sz="6" w:space="0" w:color="DDDDDD"/>
              </w:divBdr>
            </w:div>
          </w:divsChild>
        </w:div>
        <w:div w:id="12308413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D444D1-9E68-4777-AC6B-E4BE47971DE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3F004F3-DEC2-4482-8B7B-5E091440125A}">
  <ds:schemaRefs>
    <ds:schemaRef ds:uri="http://schemas.microsoft.com/sharepoint/v3/contenttype/forms"/>
  </ds:schemaRefs>
</ds:datastoreItem>
</file>

<file path=customXml/itemProps3.xml><?xml version="1.0" encoding="utf-8"?>
<ds:datastoreItem xmlns:ds="http://schemas.openxmlformats.org/officeDocument/2006/customXml" ds:itemID="{5262F95D-5CFE-4630-BEA6-2D59657A0C1C}">
  <ds:schemaRefs>
    <ds:schemaRef ds:uri="http://schemas.openxmlformats.org/officeDocument/2006/bibliography"/>
  </ds:schemaRefs>
</ds:datastoreItem>
</file>

<file path=customXml/itemProps4.xml><?xml version="1.0" encoding="utf-8"?>
<ds:datastoreItem xmlns:ds="http://schemas.openxmlformats.org/officeDocument/2006/customXml" ds:itemID="{C47F6EEE-AD00-49E0-9AF9-E2DA4BC799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5</Pages>
  <Words>1457</Words>
  <Characters>8307</Characters>
  <Application>Microsoft Office Word</Application>
  <DocSecurity>0</DocSecurity>
  <Lines>69</Lines>
  <Paragraphs>19</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VINAMARINE</Company>
  <LinksUpToDate>false</LinksUpToDate>
  <CharactersWithSpaces>9745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TRUNGPC-IBM</dc:creator>
  <cp:lastModifiedBy>CỤC PHÁP CHẾ BCA</cp:lastModifiedBy>
  <cp:revision>10</cp:revision>
  <cp:lastPrinted>2026-09-20T17:01:00Z</cp:lastPrinted>
  <dcterms:created xsi:type="dcterms:W3CDTF">2026-09-20T16:05:00Z</dcterms:created>
  <dcterms:modified xsi:type="dcterms:W3CDTF">2026-09-24T10:23:00Z</dcterms:modified>
</cp:coreProperties>
</file>